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7D" w:rsidRPr="00C24E10" w:rsidRDefault="00C24E10" w:rsidP="00C24E10">
      <w:pPr>
        <w:jc w:val="center"/>
        <w:rPr>
          <w:sz w:val="32"/>
        </w:rPr>
      </w:pPr>
      <w:r w:rsidRPr="00C24E10">
        <w:rPr>
          <w:rFonts w:asciiTheme="majorHAnsi" w:hAnsiTheme="majorHAnsi"/>
          <w:b/>
          <w:sz w:val="36"/>
          <w:szCs w:val="24"/>
        </w:rPr>
        <w:t>Corrigendum</w:t>
      </w:r>
    </w:p>
    <w:p w:rsidR="00C24E10" w:rsidRDefault="00C24E10" w:rsidP="00A45B63">
      <w:pPr>
        <w:tabs>
          <w:tab w:val="left" w:pos="457"/>
          <w:tab w:val="center" w:pos="6480"/>
        </w:tabs>
        <w:spacing w:after="0" w:line="240" w:lineRule="auto"/>
        <w:ind w:left="457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National Health Mission</w:t>
      </w:r>
      <w:r w:rsidR="00F24CB0" w:rsidRPr="000F29C1">
        <w:rPr>
          <w:rFonts w:asciiTheme="majorHAnsi" w:hAnsiTheme="majorHAnsi"/>
          <w:sz w:val="24"/>
          <w:szCs w:val="24"/>
        </w:rPr>
        <w:t xml:space="preserve"> </w:t>
      </w:r>
    </w:p>
    <w:p w:rsidR="00F24CB0" w:rsidRPr="000F29C1" w:rsidRDefault="00F24CB0" w:rsidP="00A45B63">
      <w:pPr>
        <w:tabs>
          <w:tab w:val="left" w:pos="457"/>
          <w:tab w:val="center" w:pos="6480"/>
        </w:tabs>
        <w:spacing w:after="0" w:line="240" w:lineRule="auto"/>
        <w:ind w:left="457"/>
        <w:jc w:val="center"/>
        <w:rPr>
          <w:rFonts w:asciiTheme="majorHAnsi" w:hAnsiTheme="majorHAnsi"/>
          <w:sz w:val="24"/>
          <w:szCs w:val="24"/>
        </w:rPr>
      </w:pPr>
      <w:r w:rsidRPr="000F29C1">
        <w:rPr>
          <w:rFonts w:asciiTheme="majorHAnsi" w:hAnsiTheme="majorHAnsi"/>
          <w:sz w:val="24"/>
          <w:szCs w:val="24"/>
        </w:rPr>
        <w:t xml:space="preserve">State Program Management </w:t>
      </w:r>
      <w:proofErr w:type="gramStart"/>
      <w:r w:rsidRPr="000F29C1">
        <w:rPr>
          <w:rFonts w:asciiTheme="majorHAnsi" w:hAnsiTheme="majorHAnsi"/>
          <w:sz w:val="24"/>
          <w:szCs w:val="24"/>
        </w:rPr>
        <w:t>Unit(</w:t>
      </w:r>
      <w:proofErr w:type="gramEnd"/>
      <w:r w:rsidRPr="000F29C1">
        <w:rPr>
          <w:rFonts w:asciiTheme="majorHAnsi" w:hAnsiTheme="majorHAnsi"/>
          <w:sz w:val="24"/>
          <w:szCs w:val="24"/>
        </w:rPr>
        <w:t>SPMU)</w:t>
      </w:r>
    </w:p>
    <w:p w:rsidR="00F24CB0" w:rsidRPr="000F29C1" w:rsidRDefault="00F24CB0" w:rsidP="00A45B63">
      <w:pPr>
        <w:spacing w:after="0" w:line="240" w:lineRule="auto"/>
        <w:ind w:left="457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0F29C1">
        <w:rPr>
          <w:rFonts w:asciiTheme="majorHAnsi" w:hAnsiTheme="majorHAnsi"/>
          <w:sz w:val="24"/>
          <w:szCs w:val="24"/>
        </w:rPr>
        <w:t>Vishal</w:t>
      </w:r>
      <w:proofErr w:type="spellEnd"/>
      <w:r w:rsidRPr="000F29C1">
        <w:rPr>
          <w:rFonts w:asciiTheme="majorHAnsi" w:hAnsiTheme="majorHAnsi"/>
          <w:sz w:val="24"/>
          <w:szCs w:val="24"/>
        </w:rPr>
        <w:t xml:space="preserve"> Complex, 19-A, </w:t>
      </w:r>
      <w:proofErr w:type="spellStart"/>
      <w:r w:rsidRPr="000F29C1">
        <w:rPr>
          <w:rFonts w:asciiTheme="majorHAnsi" w:hAnsiTheme="majorHAnsi"/>
          <w:sz w:val="24"/>
          <w:szCs w:val="24"/>
        </w:rPr>
        <w:t>Vidhan</w:t>
      </w:r>
      <w:proofErr w:type="spellEnd"/>
      <w:r w:rsidRPr="000F29C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29C1">
        <w:rPr>
          <w:rFonts w:asciiTheme="majorHAnsi" w:hAnsiTheme="majorHAnsi"/>
          <w:sz w:val="24"/>
          <w:szCs w:val="24"/>
        </w:rPr>
        <w:t>Sabha</w:t>
      </w:r>
      <w:proofErr w:type="spellEnd"/>
      <w:r w:rsidRPr="000F29C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29C1">
        <w:rPr>
          <w:rFonts w:asciiTheme="majorHAnsi" w:hAnsiTheme="majorHAnsi"/>
          <w:sz w:val="24"/>
          <w:szCs w:val="24"/>
        </w:rPr>
        <w:t>Marg</w:t>
      </w:r>
      <w:proofErr w:type="spellEnd"/>
      <w:r w:rsidRPr="000F29C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F29C1">
        <w:rPr>
          <w:rFonts w:asciiTheme="majorHAnsi" w:hAnsiTheme="majorHAnsi"/>
          <w:sz w:val="24"/>
          <w:szCs w:val="24"/>
        </w:rPr>
        <w:t>Lucknow</w:t>
      </w:r>
      <w:proofErr w:type="spellEnd"/>
    </w:p>
    <w:p w:rsidR="00F24CB0" w:rsidRPr="000F29C1" w:rsidRDefault="00F24CB0" w:rsidP="00A45B63">
      <w:pPr>
        <w:spacing w:after="0" w:line="240" w:lineRule="auto"/>
        <w:ind w:left="457"/>
        <w:jc w:val="center"/>
        <w:rPr>
          <w:rFonts w:asciiTheme="majorHAnsi" w:hAnsiTheme="majorHAnsi"/>
          <w:sz w:val="24"/>
          <w:szCs w:val="24"/>
        </w:rPr>
      </w:pPr>
      <w:r w:rsidRPr="000F29C1">
        <w:rPr>
          <w:rFonts w:asciiTheme="majorHAnsi" w:hAnsiTheme="majorHAnsi"/>
          <w:sz w:val="24"/>
          <w:szCs w:val="24"/>
        </w:rPr>
        <w:t>Phone: 0522-2237595, 2237501, 2237383(Ext.676), Fax</w:t>
      </w:r>
      <w:proofErr w:type="gramStart"/>
      <w:r w:rsidRPr="000F29C1">
        <w:rPr>
          <w:rFonts w:asciiTheme="majorHAnsi" w:hAnsiTheme="majorHAnsi"/>
          <w:sz w:val="24"/>
          <w:szCs w:val="24"/>
        </w:rPr>
        <w:t>:0522</w:t>
      </w:r>
      <w:proofErr w:type="gramEnd"/>
      <w:r w:rsidRPr="000F29C1">
        <w:rPr>
          <w:rFonts w:asciiTheme="majorHAnsi" w:hAnsiTheme="majorHAnsi"/>
          <w:sz w:val="24"/>
          <w:szCs w:val="24"/>
        </w:rPr>
        <w:t>-2237390</w:t>
      </w:r>
    </w:p>
    <w:p w:rsidR="00F24CB0" w:rsidRPr="000F29C1" w:rsidRDefault="00F24CB0" w:rsidP="00A45B63">
      <w:pPr>
        <w:spacing w:after="0" w:line="240" w:lineRule="auto"/>
        <w:ind w:left="457"/>
        <w:jc w:val="center"/>
        <w:rPr>
          <w:rFonts w:asciiTheme="majorHAnsi" w:hAnsiTheme="majorHAnsi"/>
          <w:sz w:val="24"/>
          <w:szCs w:val="24"/>
        </w:rPr>
      </w:pPr>
      <w:r w:rsidRPr="000F29C1">
        <w:rPr>
          <w:rFonts w:asciiTheme="majorHAnsi" w:hAnsiTheme="majorHAnsi"/>
          <w:sz w:val="24"/>
          <w:szCs w:val="24"/>
        </w:rPr>
        <w:t>Website-www.upnrhm.gov.in</w:t>
      </w:r>
      <w:r w:rsidR="00033B9B" w:rsidRPr="000F29C1">
        <w:rPr>
          <w:rFonts w:asciiTheme="majorHAnsi" w:hAnsiTheme="majorHAnsi"/>
          <w:sz w:val="24"/>
          <w:szCs w:val="24"/>
        </w:rPr>
        <w:t xml:space="preserve"> </w:t>
      </w:r>
    </w:p>
    <w:p w:rsidR="00F24CB0" w:rsidRPr="0018384B" w:rsidRDefault="00F24CB0" w:rsidP="00A45B6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18384B">
        <w:rPr>
          <w:rFonts w:asciiTheme="majorHAnsi" w:hAnsiTheme="majorHAnsi"/>
          <w:b/>
          <w:sz w:val="24"/>
          <w:szCs w:val="24"/>
        </w:rPr>
        <w:t xml:space="preserve">Corrigendum on the </w:t>
      </w:r>
      <w:r w:rsidRPr="0018384B">
        <w:rPr>
          <w:rFonts w:asciiTheme="majorHAnsi" w:hAnsiTheme="majorHAnsi" w:cstheme="minorHAnsi"/>
          <w:b/>
          <w:bCs/>
          <w:sz w:val="24"/>
          <w:szCs w:val="24"/>
        </w:rPr>
        <w:t>Selection of Agency for installation of additional package in 1093 L2 and 192 L3 Level Public Health Facilities in Uttar Pradesh as part of Facility branding in the FY 2016-17</w:t>
      </w:r>
    </w:p>
    <w:p w:rsidR="000F29C1" w:rsidRPr="000F29C1" w:rsidRDefault="000F29C1" w:rsidP="00F24C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Cs/>
          <w:sz w:val="24"/>
          <w:szCs w:val="24"/>
        </w:rPr>
      </w:pPr>
    </w:p>
    <w:p w:rsidR="000F29C1" w:rsidRDefault="008222BD" w:rsidP="009A3F8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</w:rPr>
        <w:t>This is in</w:t>
      </w:r>
      <w:r w:rsidR="003B79DD">
        <w:rPr>
          <w:rFonts w:asciiTheme="majorHAnsi" w:hAnsiTheme="majorHAnsi" w:cstheme="minorHAnsi"/>
          <w:bCs/>
        </w:rPr>
        <w:t xml:space="preserve"> reference to Tender Notice published on 19.11.2016 in news papers. </w:t>
      </w:r>
      <w:r w:rsidR="000F29C1">
        <w:rPr>
          <w:rFonts w:asciiTheme="majorHAnsi" w:hAnsiTheme="majorHAnsi" w:cstheme="minorHAnsi"/>
          <w:bCs/>
        </w:rPr>
        <w:t>It is to bring to notice of the changes/corrections to be made in the RFP uploaded on the</w:t>
      </w:r>
      <w:r w:rsidR="00995532">
        <w:rPr>
          <w:rFonts w:asciiTheme="majorHAnsi" w:hAnsiTheme="majorHAnsi" w:cstheme="minorHAnsi"/>
          <w:bCs/>
        </w:rPr>
        <w:t xml:space="preserve"> </w:t>
      </w:r>
      <w:r>
        <w:rPr>
          <w:rFonts w:asciiTheme="majorHAnsi" w:hAnsiTheme="majorHAnsi" w:cstheme="minorHAnsi"/>
          <w:bCs/>
        </w:rPr>
        <w:t>19</w:t>
      </w:r>
      <w:r w:rsidR="00995532" w:rsidRPr="00995532">
        <w:rPr>
          <w:rFonts w:asciiTheme="majorHAnsi" w:hAnsiTheme="majorHAnsi" w:cstheme="minorHAnsi"/>
          <w:bCs/>
          <w:vertAlign w:val="superscript"/>
        </w:rPr>
        <w:t>th</w:t>
      </w:r>
      <w:r w:rsidR="00995532">
        <w:rPr>
          <w:rFonts w:asciiTheme="majorHAnsi" w:hAnsiTheme="majorHAnsi" w:cstheme="minorHAnsi"/>
          <w:bCs/>
        </w:rPr>
        <w:t xml:space="preserve"> </w:t>
      </w:r>
      <w:r w:rsidR="000F29C1">
        <w:rPr>
          <w:rFonts w:asciiTheme="majorHAnsi" w:hAnsiTheme="majorHAnsi" w:cstheme="minorHAnsi"/>
          <w:bCs/>
        </w:rPr>
        <w:t xml:space="preserve">November 2016 named </w:t>
      </w:r>
      <w:r w:rsidR="000F29C1">
        <w:rPr>
          <w:rFonts w:asciiTheme="majorHAnsi" w:hAnsiTheme="majorHAnsi" w:cstheme="minorHAnsi"/>
          <w:bCs/>
          <w:sz w:val="24"/>
          <w:szCs w:val="24"/>
        </w:rPr>
        <w:t>S</w:t>
      </w:r>
      <w:r w:rsidR="000F29C1" w:rsidRPr="000F29C1">
        <w:rPr>
          <w:rFonts w:asciiTheme="majorHAnsi" w:hAnsiTheme="majorHAnsi" w:cstheme="minorHAnsi"/>
          <w:bCs/>
          <w:sz w:val="24"/>
          <w:szCs w:val="24"/>
        </w:rPr>
        <w:t>election of Agency for installation of additional package in 1093 L2 and 192 L3 Level Public Health Facilities in Uttar Pradesh as part of Facility branding in the FY 2016-17</w:t>
      </w:r>
      <w:r w:rsidR="000F29C1">
        <w:rPr>
          <w:rFonts w:asciiTheme="majorHAnsi" w:hAnsiTheme="majorHAnsi" w:cstheme="minorHAnsi"/>
          <w:bCs/>
          <w:sz w:val="24"/>
          <w:szCs w:val="24"/>
        </w:rPr>
        <w:t>. These changes are deemed to be final from the highest authority of NHM-UP</w:t>
      </w:r>
    </w:p>
    <w:p w:rsidR="000F29C1" w:rsidRDefault="000F29C1" w:rsidP="009A3F81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Cs/>
          <w:sz w:val="24"/>
          <w:szCs w:val="24"/>
        </w:rPr>
      </w:pPr>
    </w:p>
    <w:p w:rsidR="000F29C1" w:rsidRPr="00891CB0" w:rsidRDefault="000F29C1" w:rsidP="001838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Pr="00891CB0">
        <w:rPr>
          <w:rFonts w:asciiTheme="majorHAnsi" w:hAnsiTheme="majorHAnsi" w:cstheme="minorHAnsi"/>
          <w:bCs/>
          <w:sz w:val="24"/>
          <w:szCs w:val="24"/>
        </w:rPr>
        <w:t xml:space="preserve">The word </w:t>
      </w:r>
      <w:r w:rsidR="0018384B">
        <w:rPr>
          <w:rFonts w:asciiTheme="majorHAnsi" w:hAnsiTheme="majorHAnsi" w:cstheme="minorHAnsi"/>
          <w:bCs/>
          <w:sz w:val="24"/>
          <w:szCs w:val="24"/>
        </w:rPr>
        <w:t>‘</w:t>
      </w:r>
      <w:r w:rsidRPr="00891CB0">
        <w:rPr>
          <w:rFonts w:asciiTheme="majorHAnsi" w:hAnsiTheme="majorHAnsi" w:cstheme="minorHAnsi"/>
          <w:bCs/>
          <w:sz w:val="24"/>
          <w:szCs w:val="24"/>
        </w:rPr>
        <w:t>Proprietorship</w:t>
      </w:r>
      <w:r w:rsidR="0018384B">
        <w:rPr>
          <w:rFonts w:asciiTheme="majorHAnsi" w:hAnsiTheme="majorHAnsi" w:cstheme="minorHAnsi"/>
          <w:bCs/>
          <w:sz w:val="24"/>
          <w:szCs w:val="24"/>
        </w:rPr>
        <w:t>’</w:t>
      </w:r>
      <w:r w:rsidRPr="00891CB0">
        <w:rPr>
          <w:rFonts w:asciiTheme="majorHAnsi" w:hAnsiTheme="majorHAnsi" w:cstheme="minorHAnsi"/>
          <w:bCs/>
          <w:sz w:val="24"/>
          <w:szCs w:val="24"/>
        </w:rPr>
        <w:t xml:space="preserve"> was </w:t>
      </w:r>
      <w:r w:rsidR="00033B9B">
        <w:rPr>
          <w:rFonts w:asciiTheme="majorHAnsi" w:hAnsiTheme="majorHAnsi" w:cstheme="minorHAnsi"/>
          <w:bCs/>
          <w:sz w:val="24"/>
          <w:szCs w:val="24"/>
        </w:rPr>
        <w:t xml:space="preserve">not allowed as per decision of CMC but by mistake it was </w:t>
      </w:r>
      <w:r w:rsidRPr="00891CB0">
        <w:rPr>
          <w:rFonts w:asciiTheme="majorHAnsi" w:hAnsiTheme="majorHAnsi" w:cstheme="minorHAnsi"/>
          <w:bCs/>
          <w:sz w:val="24"/>
          <w:szCs w:val="24"/>
        </w:rPr>
        <w:t>mentioned in the RFP</w:t>
      </w:r>
      <w:r w:rsidR="00033B9B">
        <w:rPr>
          <w:rFonts w:asciiTheme="majorHAnsi" w:hAnsiTheme="majorHAnsi" w:cstheme="minorHAnsi"/>
          <w:bCs/>
          <w:sz w:val="24"/>
          <w:szCs w:val="24"/>
        </w:rPr>
        <w:t>, pg.no.28 and in the datasheet</w:t>
      </w:r>
      <w:r w:rsidRPr="00891CB0">
        <w:rPr>
          <w:rFonts w:asciiTheme="majorHAnsi" w:hAnsiTheme="majorHAnsi" w:cstheme="minorHAnsi"/>
          <w:bCs/>
          <w:sz w:val="24"/>
          <w:szCs w:val="24"/>
        </w:rPr>
        <w:t xml:space="preserve"> which has been removed. </w:t>
      </w:r>
      <w:r w:rsidR="00602496">
        <w:rPr>
          <w:rFonts w:asciiTheme="majorHAnsi" w:hAnsiTheme="majorHAnsi" w:cstheme="minorHAnsi"/>
          <w:bCs/>
          <w:sz w:val="24"/>
          <w:szCs w:val="24"/>
        </w:rPr>
        <w:t xml:space="preserve">   </w:t>
      </w:r>
      <w:r w:rsidR="00C76D4C">
        <w:rPr>
          <w:rFonts w:asciiTheme="majorHAnsi" w:hAnsiTheme="majorHAnsi" w:cstheme="minorHAnsi"/>
          <w:bCs/>
          <w:sz w:val="24"/>
          <w:szCs w:val="24"/>
        </w:rPr>
        <w:t>Firm</w:t>
      </w:r>
      <w:r w:rsidRPr="00891CB0">
        <w:rPr>
          <w:rFonts w:asciiTheme="majorHAnsi" w:hAnsiTheme="majorHAnsi" w:cstheme="minorHAnsi"/>
          <w:bCs/>
          <w:sz w:val="24"/>
          <w:szCs w:val="24"/>
        </w:rPr>
        <w:t xml:space="preserve">s registered under proprietorship </w:t>
      </w:r>
      <w:r w:rsidR="00C76D4C">
        <w:rPr>
          <w:rFonts w:asciiTheme="majorHAnsi" w:hAnsiTheme="majorHAnsi" w:cstheme="minorHAnsi"/>
          <w:bCs/>
          <w:sz w:val="24"/>
          <w:szCs w:val="24"/>
        </w:rPr>
        <w:t>are</w:t>
      </w:r>
      <w:r w:rsidRPr="00891CB0">
        <w:rPr>
          <w:rFonts w:asciiTheme="majorHAnsi" w:hAnsiTheme="majorHAnsi" w:cstheme="minorHAnsi"/>
          <w:bCs/>
          <w:sz w:val="24"/>
          <w:szCs w:val="24"/>
        </w:rPr>
        <w:t xml:space="preserve"> not allowed to bid for this RFP.</w:t>
      </w:r>
    </w:p>
    <w:p w:rsidR="00891CB0" w:rsidRPr="00891CB0" w:rsidRDefault="00891CB0" w:rsidP="0018384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891CB0">
        <w:rPr>
          <w:rFonts w:asciiTheme="majorHAnsi" w:hAnsiTheme="majorHAnsi" w:cstheme="minorHAnsi"/>
          <w:bCs/>
        </w:rPr>
        <w:t xml:space="preserve">Under the Scope of Work Section a point </w:t>
      </w:r>
      <w:r w:rsidR="00033B9B">
        <w:rPr>
          <w:rFonts w:asciiTheme="majorHAnsi" w:hAnsiTheme="majorHAnsi" w:cstheme="minorHAnsi"/>
          <w:bCs/>
        </w:rPr>
        <w:t>has been</w:t>
      </w:r>
      <w:r w:rsidRPr="00891CB0">
        <w:rPr>
          <w:rFonts w:asciiTheme="majorHAnsi" w:hAnsiTheme="majorHAnsi" w:cstheme="minorHAnsi"/>
          <w:bCs/>
        </w:rPr>
        <w:t xml:space="preserve"> included which states that “</w:t>
      </w:r>
      <w:r w:rsidRPr="00891CB0">
        <w:rPr>
          <w:rFonts w:asciiTheme="majorHAnsi" w:hAnsiTheme="majorHAnsi" w:cstheme="minorHAnsi"/>
          <w:color w:val="222222"/>
        </w:rPr>
        <w:t>The agency would replace all installed material</w:t>
      </w:r>
      <w:r w:rsidR="00033B9B">
        <w:rPr>
          <w:rFonts w:asciiTheme="majorHAnsi" w:hAnsiTheme="majorHAnsi" w:cstheme="minorHAnsi"/>
          <w:color w:val="222222"/>
        </w:rPr>
        <w:t>s</w:t>
      </w:r>
      <w:r w:rsidRPr="00891CB0">
        <w:rPr>
          <w:rFonts w:asciiTheme="majorHAnsi" w:hAnsiTheme="majorHAnsi" w:cstheme="minorHAnsi"/>
          <w:color w:val="222222"/>
        </w:rPr>
        <w:t xml:space="preserve"> </w:t>
      </w:r>
      <w:r w:rsidR="00033B9B">
        <w:rPr>
          <w:rFonts w:asciiTheme="majorHAnsi" w:hAnsiTheme="majorHAnsi" w:cstheme="minorHAnsi"/>
          <w:color w:val="222222"/>
        </w:rPr>
        <w:t>i</w:t>
      </w:r>
      <w:r w:rsidRPr="00891CB0">
        <w:rPr>
          <w:rFonts w:asciiTheme="majorHAnsi" w:hAnsiTheme="majorHAnsi" w:cstheme="minorHAnsi"/>
          <w:color w:val="222222"/>
        </w:rPr>
        <w:t>f found not as</w:t>
      </w:r>
      <w:r w:rsidR="00C76D4C">
        <w:rPr>
          <w:rFonts w:asciiTheme="majorHAnsi" w:hAnsiTheme="majorHAnsi" w:cstheme="minorHAnsi"/>
          <w:color w:val="222222"/>
        </w:rPr>
        <w:t xml:space="preserve"> per specification and quantity</w:t>
      </w:r>
      <w:r w:rsidR="00033B9B">
        <w:rPr>
          <w:rFonts w:asciiTheme="majorHAnsi" w:hAnsiTheme="majorHAnsi" w:cstheme="minorHAnsi"/>
          <w:color w:val="222222"/>
        </w:rPr>
        <w:t>. T</w:t>
      </w:r>
      <w:r w:rsidRPr="00891CB0">
        <w:rPr>
          <w:rFonts w:asciiTheme="majorHAnsi" w:hAnsiTheme="majorHAnsi" w:cstheme="minorHAnsi"/>
          <w:color w:val="222222"/>
        </w:rPr>
        <w:t>he items if damaged due to poor quality material and defective installation till the project period (6 months</w:t>
      </w:r>
      <w:r w:rsidR="009A3F81">
        <w:rPr>
          <w:rFonts w:asciiTheme="majorHAnsi" w:hAnsiTheme="majorHAnsi" w:cstheme="minorHAnsi"/>
          <w:color w:val="222222"/>
        </w:rPr>
        <w:t>’ warrantee</w:t>
      </w:r>
      <w:r w:rsidRPr="00891CB0">
        <w:rPr>
          <w:rFonts w:asciiTheme="majorHAnsi" w:hAnsiTheme="majorHAnsi" w:cstheme="minorHAnsi"/>
          <w:color w:val="222222"/>
        </w:rPr>
        <w:t>)</w:t>
      </w:r>
      <w:r w:rsidR="00033B9B">
        <w:rPr>
          <w:rFonts w:asciiTheme="majorHAnsi" w:hAnsiTheme="majorHAnsi" w:cstheme="minorHAnsi"/>
          <w:color w:val="222222"/>
        </w:rPr>
        <w:t xml:space="preserve"> are to be replaced.</w:t>
      </w:r>
      <w:r w:rsidRPr="00891CB0">
        <w:rPr>
          <w:rFonts w:asciiTheme="majorHAnsi" w:hAnsiTheme="majorHAnsi" w:cstheme="minorHAnsi"/>
          <w:color w:val="222222"/>
        </w:rPr>
        <w:t>”</w:t>
      </w:r>
    </w:p>
    <w:p w:rsidR="00891CB0" w:rsidRDefault="004D0C81" w:rsidP="0018384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Some changes in the material to be </w:t>
      </w:r>
      <w:r w:rsidR="00A45B63">
        <w:rPr>
          <w:rFonts w:asciiTheme="majorHAnsi" w:hAnsiTheme="majorHAnsi"/>
          <w:sz w:val="24"/>
          <w:szCs w:val="24"/>
        </w:rPr>
        <w:t>done</w:t>
      </w:r>
      <w:r>
        <w:rPr>
          <w:rFonts w:asciiTheme="majorHAnsi" w:hAnsiTheme="majorHAnsi"/>
          <w:sz w:val="24"/>
          <w:szCs w:val="24"/>
        </w:rPr>
        <w:t xml:space="preserve"> by the agency are to be </w:t>
      </w:r>
      <w:r w:rsidR="00A45B63">
        <w:rPr>
          <w:rFonts w:asciiTheme="majorHAnsi" w:hAnsiTheme="majorHAnsi"/>
          <w:sz w:val="24"/>
          <w:szCs w:val="24"/>
        </w:rPr>
        <w:t>replaced</w:t>
      </w:r>
      <w:r>
        <w:rPr>
          <w:rFonts w:asciiTheme="majorHAnsi" w:hAnsiTheme="majorHAnsi"/>
          <w:sz w:val="24"/>
          <w:szCs w:val="24"/>
        </w:rPr>
        <w:t xml:space="preserve"> along with the position at what they would be positioned at the facilities and they are as below:</w:t>
      </w:r>
    </w:p>
    <w:p w:rsidR="004D0C81" w:rsidRPr="00CA7F93" w:rsidRDefault="00B05B66" w:rsidP="0018384B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A7F93">
        <w:rPr>
          <w:rFonts w:asciiTheme="majorHAnsi" w:hAnsiTheme="majorHAnsi"/>
          <w:sz w:val="24"/>
          <w:szCs w:val="24"/>
        </w:rPr>
        <w:t>I</w:t>
      </w:r>
      <w:r w:rsidR="004D0C81" w:rsidRPr="00CA7F93">
        <w:rPr>
          <w:rFonts w:asciiTheme="majorHAnsi" w:hAnsiTheme="majorHAnsi"/>
          <w:sz w:val="24"/>
          <w:szCs w:val="24"/>
        </w:rPr>
        <w:t>tem no. 4 a</w:t>
      </w:r>
      <w:r w:rsidR="00A45B63">
        <w:rPr>
          <w:rFonts w:asciiTheme="majorHAnsi" w:hAnsiTheme="majorHAnsi"/>
          <w:sz w:val="24"/>
          <w:szCs w:val="24"/>
        </w:rPr>
        <w:t xml:space="preserve">s mentioned in the BOQ – under </w:t>
      </w:r>
      <w:r w:rsidR="004D0C81" w:rsidRPr="00CA7F93">
        <w:rPr>
          <w:rFonts w:asciiTheme="majorHAnsi" w:hAnsiTheme="majorHAnsi"/>
          <w:sz w:val="24"/>
          <w:szCs w:val="24"/>
        </w:rPr>
        <w:t xml:space="preserve">Floor plan it was suggested to keep it on the main entrance/reception area wall of the hospital </w:t>
      </w:r>
      <w:r w:rsidRPr="00CA7F93">
        <w:rPr>
          <w:rFonts w:asciiTheme="majorHAnsi" w:hAnsiTheme="majorHAnsi"/>
          <w:sz w:val="24"/>
          <w:szCs w:val="24"/>
        </w:rPr>
        <w:t xml:space="preserve">and replace the material </w:t>
      </w:r>
      <w:proofErr w:type="gramStart"/>
      <w:r w:rsidRPr="00CA7F93">
        <w:rPr>
          <w:rFonts w:asciiTheme="majorHAnsi" w:hAnsiTheme="majorHAnsi"/>
          <w:sz w:val="24"/>
          <w:szCs w:val="24"/>
        </w:rPr>
        <w:t xml:space="preserve">with </w:t>
      </w:r>
      <w:r w:rsidR="004D0C81" w:rsidRPr="00CA7F93">
        <w:rPr>
          <w:rFonts w:asciiTheme="majorHAnsi" w:hAnsiTheme="majorHAnsi"/>
          <w:sz w:val="24"/>
          <w:szCs w:val="24"/>
        </w:rPr>
        <w:t xml:space="preserve"> Acrylic</w:t>
      </w:r>
      <w:proofErr w:type="gramEnd"/>
      <w:r w:rsidR="004D0C81" w:rsidRPr="00CA7F93">
        <w:rPr>
          <w:rFonts w:asciiTheme="majorHAnsi" w:hAnsiTheme="majorHAnsi"/>
          <w:sz w:val="24"/>
          <w:szCs w:val="24"/>
        </w:rPr>
        <w:t xml:space="preserve"> </w:t>
      </w:r>
      <w:r w:rsidR="00033B9B">
        <w:rPr>
          <w:rFonts w:asciiTheme="majorHAnsi" w:hAnsiTheme="majorHAnsi"/>
          <w:sz w:val="24"/>
          <w:szCs w:val="24"/>
        </w:rPr>
        <w:t>board</w:t>
      </w:r>
      <w:r w:rsidRPr="00CA7F93">
        <w:rPr>
          <w:rFonts w:asciiTheme="majorHAnsi" w:hAnsiTheme="majorHAnsi"/>
          <w:sz w:val="24"/>
          <w:szCs w:val="24"/>
        </w:rPr>
        <w:t xml:space="preserve"> which would be wall mounted</w:t>
      </w:r>
      <w:r w:rsidR="00033B9B">
        <w:rPr>
          <w:rFonts w:asciiTheme="majorHAnsi" w:hAnsiTheme="majorHAnsi"/>
          <w:sz w:val="24"/>
          <w:szCs w:val="24"/>
        </w:rPr>
        <w:t xml:space="preserve"> i</w:t>
      </w:r>
      <w:r w:rsidR="009A3F81">
        <w:rPr>
          <w:rFonts w:asciiTheme="majorHAnsi" w:hAnsiTheme="majorHAnsi"/>
          <w:sz w:val="24"/>
          <w:szCs w:val="24"/>
        </w:rPr>
        <w:t>n</w:t>
      </w:r>
      <w:r w:rsidR="00033B9B">
        <w:rPr>
          <w:rFonts w:asciiTheme="majorHAnsi" w:hAnsiTheme="majorHAnsi"/>
          <w:sz w:val="24"/>
          <w:szCs w:val="24"/>
        </w:rPr>
        <w:t xml:space="preserve">stead of </w:t>
      </w:r>
      <w:r w:rsidR="009A3F81">
        <w:rPr>
          <w:rFonts w:asciiTheme="majorHAnsi" w:hAnsiTheme="majorHAnsi"/>
          <w:sz w:val="24"/>
          <w:szCs w:val="24"/>
        </w:rPr>
        <w:t>iron frame stand.</w:t>
      </w:r>
    </w:p>
    <w:p w:rsidR="00CA7F93" w:rsidRDefault="00CA7F93" w:rsidP="0018384B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A7F93">
        <w:rPr>
          <w:rFonts w:asciiTheme="majorHAnsi" w:hAnsiTheme="majorHAnsi"/>
          <w:sz w:val="24"/>
          <w:szCs w:val="24"/>
        </w:rPr>
        <w:t>In continua</w:t>
      </w:r>
      <w:r w:rsidR="009A3F81">
        <w:rPr>
          <w:rFonts w:asciiTheme="majorHAnsi" w:hAnsiTheme="majorHAnsi"/>
          <w:sz w:val="24"/>
          <w:szCs w:val="24"/>
        </w:rPr>
        <w:t xml:space="preserve">tion to the above point </w:t>
      </w:r>
      <w:proofErr w:type="gramStart"/>
      <w:r w:rsidR="009A3F81">
        <w:rPr>
          <w:rFonts w:asciiTheme="majorHAnsi" w:hAnsiTheme="majorHAnsi"/>
          <w:sz w:val="24"/>
          <w:szCs w:val="24"/>
        </w:rPr>
        <w:t>It</w:t>
      </w:r>
      <w:proofErr w:type="gramEnd"/>
      <w:r w:rsidR="009A3F81">
        <w:rPr>
          <w:rFonts w:asciiTheme="majorHAnsi" w:hAnsiTheme="majorHAnsi"/>
          <w:sz w:val="24"/>
          <w:szCs w:val="24"/>
        </w:rPr>
        <w:t xml:space="preserve"> was </w:t>
      </w:r>
      <w:r w:rsidRPr="00CA7F93">
        <w:rPr>
          <w:rFonts w:asciiTheme="majorHAnsi" w:hAnsiTheme="majorHAnsi"/>
          <w:sz w:val="24"/>
          <w:szCs w:val="24"/>
        </w:rPr>
        <w:t>decided to with</w:t>
      </w:r>
      <w:r w:rsidR="009A3F81">
        <w:rPr>
          <w:rFonts w:asciiTheme="majorHAnsi" w:hAnsiTheme="majorHAnsi"/>
          <w:sz w:val="24"/>
          <w:szCs w:val="24"/>
        </w:rPr>
        <w:t xml:space="preserve"> </w:t>
      </w:r>
      <w:r w:rsidRPr="00CA7F93">
        <w:rPr>
          <w:rFonts w:asciiTheme="majorHAnsi" w:hAnsiTheme="majorHAnsi"/>
          <w:sz w:val="24"/>
          <w:szCs w:val="24"/>
        </w:rPr>
        <w:t>hold 10% of agency payment till all clearances and maintenances are made</w:t>
      </w:r>
      <w:r w:rsidR="009A3F81">
        <w:rPr>
          <w:rFonts w:asciiTheme="majorHAnsi" w:hAnsiTheme="majorHAnsi"/>
          <w:sz w:val="24"/>
          <w:szCs w:val="24"/>
        </w:rPr>
        <w:t>.</w:t>
      </w:r>
      <w:r w:rsidRPr="00CA7F93">
        <w:rPr>
          <w:rFonts w:asciiTheme="majorHAnsi" w:hAnsiTheme="majorHAnsi"/>
          <w:sz w:val="24"/>
          <w:szCs w:val="24"/>
        </w:rPr>
        <w:t xml:space="preserve"> </w:t>
      </w:r>
    </w:p>
    <w:p w:rsidR="00C76D4C" w:rsidRPr="00C76D4C" w:rsidRDefault="00C76D4C" w:rsidP="00C76D4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other Terms and conditions will remain the same as mentioned in the revised RFP, BOQ and revised Additional Package.</w:t>
      </w:r>
    </w:p>
    <w:p w:rsidR="000E3B21" w:rsidRDefault="000E3B21" w:rsidP="000E3B21">
      <w:pPr>
        <w:jc w:val="right"/>
        <w:rPr>
          <w:rFonts w:asciiTheme="majorHAnsi" w:hAnsiTheme="majorHAnsi"/>
          <w:sz w:val="24"/>
          <w:szCs w:val="24"/>
        </w:rPr>
      </w:pPr>
    </w:p>
    <w:p w:rsidR="000E3B21" w:rsidRDefault="000E3B21" w:rsidP="00A45B63">
      <w:pPr>
        <w:spacing w:after="0"/>
        <w:ind w:left="6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Mission director</w:t>
      </w:r>
    </w:p>
    <w:p w:rsidR="00F24CB0" w:rsidRPr="00F24CB0" w:rsidRDefault="000E3B21" w:rsidP="00A45B63">
      <w:pPr>
        <w:spacing w:after="0"/>
        <w:ind w:left="6480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National Health Mission –Uttar Pradesh</w:t>
      </w:r>
    </w:p>
    <w:sectPr w:rsidR="00F24CB0" w:rsidRPr="00F24CB0" w:rsidSect="000B1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BBF"/>
    <w:multiLevelType w:val="hybridMultilevel"/>
    <w:tmpl w:val="ABCC5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6F658D"/>
    <w:multiLevelType w:val="hybridMultilevel"/>
    <w:tmpl w:val="1D769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F6B73"/>
    <w:multiLevelType w:val="hybridMultilevel"/>
    <w:tmpl w:val="C4C41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D6A9B"/>
    <w:multiLevelType w:val="hybridMultilevel"/>
    <w:tmpl w:val="378C4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01C32"/>
    <w:multiLevelType w:val="hybridMultilevel"/>
    <w:tmpl w:val="1A5ED2AE"/>
    <w:lvl w:ilvl="0" w:tplc="7446F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A15600"/>
    <w:multiLevelType w:val="hybridMultilevel"/>
    <w:tmpl w:val="D93691B4"/>
    <w:lvl w:ilvl="0" w:tplc="75525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4CB0"/>
    <w:rsid w:val="00027913"/>
    <w:rsid w:val="00033B9B"/>
    <w:rsid w:val="0009055A"/>
    <w:rsid w:val="000B147D"/>
    <w:rsid w:val="000E3B21"/>
    <w:rsid w:val="000F29C1"/>
    <w:rsid w:val="0018384B"/>
    <w:rsid w:val="003B79DD"/>
    <w:rsid w:val="003F04C8"/>
    <w:rsid w:val="004D0C81"/>
    <w:rsid w:val="00602496"/>
    <w:rsid w:val="00745F81"/>
    <w:rsid w:val="008222BD"/>
    <w:rsid w:val="00891CB0"/>
    <w:rsid w:val="00995532"/>
    <w:rsid w:val="009A3F81"/>
    <w:rsid w:val="00A45B63"/>
    <w:rsid w:val="00B05B66"/>
    <w:rsid w:val="00B54E32"/>
    <w:rsid w:val="00C24E10"/>
    <w:rsid w:val="00C76D4C"/>
    <w:rsid w:val="00CA7F93"/>
    <w:rsid w:val="00CE1A58"/>
    <w:rsid w:val="00DE63D1"/>
    <w:rsid w:val="00ED3018"/>
    <w:rsid w:val="00F2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CB0"/>
    <w:rPr>
      <w:color w:val="0000FF" w:themeColor="hyperlink"/>
      <w:u w:val="single"/>
    </w:rPr>
  </w:style>
  <w:style w:type="paragraph" w:styleId="ListParagraph">
    <w:name w:val="List Paragraph"/>
    <w:aliases w:val="SGLText List Paragraph,Citation List,List Paragraph Char Char,List Paragraph1,lp1,List Paragraph11,List Paragraph1 Char Char,Figure_name,Paragraph,Resume Title,Number_1,new,Normal Sentence,Colorful List - Accent 11,ListPar1"/>
    <w:basedOn w:val="Normal"/>
    <w:link w:val="ListParagraphChar"/>
    <w:uiPriority w:val="34"/>
    <w:qFormat/>
    <w:rsid w:val="000F29C1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89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NormalWebChar">
    <w:name w:val="Normal (Web) Char"/>
    <w:link w:val="NormalWeb"/>
    <w:uiPriority w:val="99"/>
    <w:rsid w:val="00891CB0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ListParagraphChar">
    <w:name w:val="List Paragraph Char"/>
    <w:aliases w:val="SGLText List Paragraph Char,Citation List Char,List Paragraph Char Char Char,List Paragraph1 Char,lp1 Char,List Paragraph11 Char,List Paragraph1 Char Char Char,Figure_name Char,Paragraph Char,Resume Title Char,Number_1 Char,new Char"/>
    <w:basedOn w:val="DefaultParagraphFont"/>
    <w:link w:val="ListParagraph"/>
    <w:uiPriority w:val="34"/>
    <w:qFormat/>
    <w:locked/>
    <w:rsid w:val="00891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Iec</cp:lastModifiedBy>
  <cp:revision>12</cp:revision>
  <dcterms:created xsi:type="dcterms:W3CDTF">2016-12-01T09:27:00Z</dcterms:created>
  <dcterms:modified xsi:type="dcterms:W3CDTF">2016-12-05T03:38:00Z</dcterms:modified>
</cp:coreProperties>
</file>