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688"/>
        <w:gridCol w:w="5526"/>
        <w:gridCol w:w="1806"/>
      </w:tblGrid>
      <w:tr w:rsidR="00634804" w:rsidRPr="00CC0E12" w14:paraId="2C04C08A" w14:textId="77777777" w:rsidTr="005272AC">
        <w:tc>
          <w:tcPr>
            <w:tcW w:w="1366" w:type="dxa"/>
            <w:shd w:val="clear" w:color="auto" w:fill="auto"/>
          </w:tcPr>
          <w:p w14:paraId="5D703B4D" w14:textId="77777777" w:rsidR="00634804" w:rsidRPr="00CC0E12" w:rsidRDefault="00634804" w:rsidP="001878F2">
            <w:pPr>
              <w:tabs>
                <w:tab w:val="left" w:pos="1134"/>
                <w:tab w:val="left" w:pos="1843"/>
              </w:tabs>
              <w:jc w:val="center"/>
              <w:textAlignment w:val="baseline"/>
              <w:rPr>
                <w:rFonts w:eastAsia="Times New Roman"/>
                <w:b/>
                <w:color w:val="000000"/>
                <w:kern w:val="24"/>
                <w:szCs w:val="22"/>
              </w:rPr>
            </w:pPr>
            <w:r w:rsidRPr="00CC0E12">
              <w:rPr>
                <w:noProof/>
                <w:szCs w:val="22"/>
                <w:lang w:val="en-US" w:eastAsia="en-US"/>
              </w:rPr>
              <w:drawing>
                <wp:anchor distT="0" distB="0" distL="114300" distR="114300" simplePos="0" relativeHeight="251660288" behindDoc="0" locked="0" layoutInCell="1" allowOverlap="1" wp14:anchorId="169BB86F" wp14:editId="6EFF47B9">
                  <wp:simplePos x="0" y="0"/>
                  <wp:positionH relativeFrom="column">
                    <wp:posOffset>-68248</wp:posOffset>
                  </wp:positionH>
                  <wp:positionV relativeFrom="paragraph">
                    <wp:posOffset>609</wp:posOffset>
                  </wp:positionV>
                  <wp:extent cx="934858" cy="93770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400" cy="94125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1" w:type="dxa"/>
            <w:shd w:val="clear" w:color="auto" w:fill="auto"/>
          </w:tcPr>
          <w:p w14:paraId="4EE5ED0E" w14:textId="34AF4C6F" w:rsidR="00634804" w:rsidRPr="00315CB3" w:rsidRDefault="00906223" w:rsidP="00863624">
            <w:pPr>
              <w:tabs>
                <w:tab w:val="left" w:pos="1134"/>
                <w:tab w:val="left" w:pos="1843"/>
              </w:tabs>
              <w:spacing w:before="216" w:line="264" w:lineRule="auto"/>
              <w:jc w:val="center"/>
              <w:textAlignment w:val="baseline"/>
              <w:rPr>
                <w:rFonts w:eastAsia="+mn-ea"/>
                <w:b/>
                <w:color w:val="FF0000"/>
                <w:kern w:val="24"/>
                <w:sz w:val="32"/>
                <w:szCs w:val="22"/>
              </w:rPr>
            </w:pPr>
            <w:r w:rsidRPr="00863624">
              <w:rPr>
                <w:rFonts w:eastAsia="+mn-ea"/>
                <w:b/>
                <w:color w:val="000000" w:themeColor="text1"/>
                <w:kern w:val="24"/>
                <w:sz w:val="32"/>
                <w:szCs w:val="22"/>
              </w:rPr>
              <w:t>Director General -</w:t>
            </w:r>
            <w:r w:rsidR="00863624" w:rsidRPr="00863624">
              <w:rPr>
                <w:rFonts w:eastAsia="+mn-ea"/>
                <w:b/>
                <w:color w:val="000000" w:themeColor="text1"/>
                <w:kern w:val="24"/>
                <w:sz w:val="32"/>
                <w:szCs w:val="22"/>
              </w:rPr>
              <w:t xml:space="preserve"> </w:t>
            </w:r>
            <w:r w:rsidRPr="00863624">
              <w:rPr>
                <w:rFonts w:eastAsia="+mn-ea"/>
                <w:b/>
                <w:color w:val="000000" w:themeColor="text1"/>
                <w:kern w:val="24"/>
                <w:sz w:val="32"/>
                <w:szCs w:val="22"/>
              </w:rPr>
              <w:t xml:space="preserve">Medical and </w:t>
            </w:r>
            <w:r w:rsidR="00863624" w:rsidRPr="00863624">
              <w:rPr>
                <w:rFonts w:eastAsia="+mn-ea"/>
                <w:b/>
                <w:color w:val="000000" w:themeColor="text1"/>
                <w:kern w:val="24"/>
                <w:sz w:val="32"/>
                <w:szCs w:val="22"/>
              </w:rPr>
              <w:t xml:space="preserve">&amp; </w:t>
            </w:r>
            <w:r w:rsidRPr="00863624">
              <w:rPr>
                <w:rFonts w:eastAsia="+mn-ea"/>
                <w:b/>
                <w:color w:val="000000" w:themeColor="text1"/>
                <w:kern w:val="24"/>
                <w:sz w:val="32"/>
                <w:szCs w:val="22"/>
              </w:rPr>
              <w:t>Health, Uttar Pradesh</w:t>
            </w:r>
            <w:r w:rsidR="00863624" w:rsidRPr="00863624">
              <w:rPr>
                <w:rFonts w:eastAsia="+mn-ea"/>
                <w:b/>
                <w:color w:val="000000" w:themeColor="text1"/>
                <w:kern w:val="24"/>
                <w:sz w:val="32"/>
                <w:szCs w:val="22"/>
              </w:rPr>
              <w:t xml:space="preserve"> (DGMH)</w:t>
            </w:r>
          </w:p>
        </w:tc>
        <w:tc>
          <w:tcPr>
            <w:tcW w:w="1423" w:type="dxa"/>
            <w:shd w:val="clear" w:color="auto" w:fill="auto"/>
          </w:tcPr>
          <w:p w14:paraId="65C4051B" w14:textId="77777777" w:rsidR="00634804" w:rsidRPr="00CC0E12" w:rsidRDefault="00634804" w:rsidP="001878F2">
            <w:pPr>
              <w:tabs>
                <w:tab w:val="left" w:pos="1134"/>
                <w:tab w:val="left" w:pos="1843"/>
              </w:tabs>
              <w:jc w:val="center"/>
              <w:textAlignment w:val="baseline"/>
              <w:rPr>
                <w:rFonts w:eastAsia="Times New Roman"/>
                <w:b/>
                <w:color w:val="000000"/>
                <w:kern w:val="24"/>
                <w:szCs w:val="22"/>
              </w:rPr>
            </w:pPr>
            <w:r w:rsidRPr="00CC0E12">
              <w:rPr>
                <w:rFonts w:eastAsia="+mn-ea"/>
                <w:noProof/>
                <w:color w:val="000000"/>
                <w:kern w:val="24"/>
                <w:szCs w:val="22"/>
                <w:lang w:val="en-US" w:eastAsia="en-US"/>
              </w:rPr>
              <w:drawing>
                <wp:inline distT="0" distB="0" distL="0" distR="0" wp14:anchorId="526F7666" wp14:editId="2EB24B8A">
                  <wp:extent cx="1005445" cy="857250"/>
                  <wp:effectExtent l="0" t="0" r="444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800" cy="858406"/>
                          </a:xfrm>
                          <a:prstGeom prst="rect">
                            <a:avLst/>
                          </a:prstGeom>
                          <a:noFill/>
                          <a:ln>
                            <a:noFill/>
                          </a:ln>
                        </pic:spPr>
                      </pic:pic>
                    </a:graphicData>
                  </a:graphic>
                </wp:inline>
              </w:drawing>
            </w:r>
          </w:p>
        </w:tc>
      </w:tr>
    </w:tbl>
    <w:p w14:paraId="4D5B3EE8" w14:textId="77777777" w:rsidR="00634804" w:rsidRPr="00CC0E12" w:rsidRDefault="00634804" w:rsidP="001878F2">
      <w:pPr>
        <w:pStyle w:val="EYDate"/>
        <w:widowControl w:val="0"/>
        <w:tabs>
          <w:tab w:val="left" w:pos="1134"/>
          <w:tab w:val="left" w:pos="1843"/>
        </w:tabs>
        <w:suppressAutoHyphens w:val="0"/>
        <w:spacing w:after="0" w:line="276" w:lineRule="auto"/>
        <w:ind w:left="0"/>
        <w:jc w:val="center"/>
        <w:rPr>
          <w:rFonts w:asciiTheme="minorHAnsi" w:hAnsiTheme="minorHAnsi"/>
          <w:noProof/>
          <w:sz w:val="22"/>
          <w:szCs w:val="22"/>
          <w:lang w:val="en-US"/>
        </w:rPr>
      </w:pPr>
    </w:p>
    <w:p w14:paraId="40891CC7" w14:textId="77777777" w:rsidR="00634804" w:rsidRPr="00CC0E12" w:rsidRDefault="00634804" w:rsidP="001878F2">
      <w:pPr>
        <w:pStyle w:val="EYDate"/>
        <w:widowControl w:val="0"/>
        <w:tabs>
          <w:tab w:val="left" w:pos="1134"/>
          <w:tab w:val="left" w:pos="1843"/>
        </w:tabs>
        <w:suppressAutoHyphens w:val="0"/>
        <w:spacing w:after="0" w:line="276" w:lineRule="auto"/>
        <w:ind w:left="0"/>
        <w:jc w:val="center"/>
        <w:rPr>
          <w:rFonts w:asciiTheme="minorHAnsi" w:hAnsiTheme="minorHAnsi"/>
          <w:noProof/>
          <w:sz w:val="22"/>
          <w:szCs w:val="22"/>
          <w:lang w:val="en-US"/>
        </w:rPr>
      </w:pPr>
    </w:p>
    <w:p w14:paraId="6721D79B" w14:textId="77777777" w:rsidR="00634804" w:rsidRPr="00CC0E12" w:rsidRDefault="00634804" w:rsidP="001878F2">
      <w:pPr>
        <w:pStyle w:val="EYDate"/>
        <w:widowControl w:val="0"/>
        <w:tabs>
          <w:tab w:val="left" w:pos="1134"/>
          <w:tab w:val="left" w:pos="1843"/>
        </w:tabs>
        <w:suppressAutoHyphens w:val="0"/>
        <w:spacing w:after="0" w:line="276" w:lineRule="auto"/>
        <w:ind w:left="0"/>
        <w:jc w:val="center"/>
        <w:rPr>
          <w:rFonts w:asciiTheme="minorHAnsi" w:hAnsiTheme="minorHAnsi"/>
          <w:noProof/>
          <w:sz w:val="22"/>
          <w:szCs w:val="22"/>
          <w:lang w:val="en-US"/>
        </w:rPr>
      </w:pPr>
    </w:p>
    <w:p w14:paraId="185942EE" w14:textId="77777777" w:rsidR="00685B57" w:rsidRPr="00CC0E12" w:rsidRDefault="00685B57" w:rsidP="001878F2">
      <w:pPr>
        <w:pStyle w:val="EYDate"/>
        <w:widowControl w:val="0"/>
        <w:tabs>
          <w:tab w:val="left" w:pos="1134"/>
          <w:tab w:val="left" w:pos="1843"/>
        </w:tabs>
        <w:suppressAutoHyphens w:val="0"/>
        <w:spacing w:after="0" w:line="276" w:lineRule="auto"/>
        <w:ind w:left="0"/>
        <w:jc w:val="center"/>
        <w:rPr>
          <w:rFonts w:asciiTheme="minorHAnsi" w:hAnsiTheme="minorHAnsi"/>
          <w:noProof/>
          <w:sz w:val="22"/>
          <w:szCs w:val="22"/>
          <w:lang w:val="en-US"/>
        </w:rPr>
      </w:pPr>
    </w:p>
    <w:p w14:paraId="33697456" w14:textId="77777777" w:rsidR="00634804" w:rsidRPr="00CC0E12" w:rsidRDefault="00634804" w:rsidP="001878F2">
      <w:pPr>
        <w:pStyle w:val="EYDate"/>
        <w:widowControl w:val="0"/>
        <w:tabs>
          <w:tab w:val="left" w:pos="1134"/>
          <w:tab w:val="left" w:pos="1843"/>
        </w:tabs>
        <w:suppressAutoHyphens w:val="0"/>
        <w:spacing w:after="0" w:line="276" w:lineRule="auto"/>
        <w:ind w:left="0"/>
        <w:jc w:val="center"/>
        <w:rPr>
          <w:rFonts w:asciiTheme="minorHAnsi" w:hAnsiTheme="minorHAnsi"/>
          <w:noProof/>
          <w:sz w:val="22"/>
          <w:szCs w:val="22"/>
          <w:lang w:val="en-US"/>
        </w:rPr>
      </w:pPr>
    </w:p>
    <w:p w14:paraId="6FA0D2D8" w14:textId="77777777" w:rsidR="00634804" w:rsidRPr="00CC0E12" w:rsidRDefault="00634804" w:rsidP="001878F2">
      <w:pPr>
        <w:pStyle w:val="EYDate"/>
        <w:widowControl w:val="0"/>
        <w:tabs>
          <w:tab w:val="left" w:pos="1134"/>
          <w:tab w:val="left" w:pos="1843"/>
        </w:tabs>
        <w:suppressAutoHyphens w:val="0"/>
        <w:spacing w:after="0" w:line="276" w:lineRule="auto"/>
        <w:ind w:left="0"/>
        <w:jc w:val="center"/>
        <w:rPr>
          <w:rFonts w:asciiTheme="minorHAnsi" w:hAnsiTheme="minorHAnsi"/>
          <w:noProof/>
          <w:sz w:val="22"/>
          <w:szCs w:val="22"/>
          <w:lang w:val="en-US"/>
        </w:rPr>
      </w:pPr>
    </w:p>
    <w:p w14:paraId="07C58CE0" w14:textId="77777777" w:rsidR="00634804" w:rsidRPr="00CC0E12" w:rsidRDefault="00634804" w:rsidP="001878F2">
      <w:pPr>
        <w:pStyle w:val="EYDate"/>
        <w:widowControl w:val="0"/>
        <w:tabs>
          <w:tab w:val="left" w:pos="1134"/>
          <w:tab w:val="left" w:pos="1843"/>
        </w:tabs>
        <w:suppressAutoHyphens w:val="0"/>
        <w:spacing w:after="0" w:line="276" w:lineRule="auto"/>
        <w:ind w:left="0"/>
        <w:jc w:val="center"/>
        <w:rPr>
          <w:rFonts w:asciiTheme="minorHAnsi" w:hAnsiTheme="minorHAnsi"/>
          <w:noProof/>
          <w:sz w:val="22"/>
          <w:szCs w:val="22"/>
          <w:lang w:val="en-US"/>
        </w:rPr>
      </w:pPr>
    </w:p>
    <w:p w14:paraId="40BA3023" w14:textId="77777777" w:rsidR="00634804" w:rsidRPr="00CC0E12" w:rsidRDefault="00634804" w:rsidP="001878F2">
      <w:pPr>
        <w:tabs>
          <w:tab w:val="left" w:pos="1134"/>
          <w:tab w:val="left" w:pos="1843"/>
        </w:tabs>
        <w:jc w:val="center"/>
        <w:rPr>
          <w:b/>
          <w:sz w:val="36"/>
          <w:szCs w:val="36"/>
        </w:rPr>
      </w:pPr>
      <w:r w:rsidRPr="00CC0E12">
        <w:rPr>
          <w:b/>
          <w:sz w:val="36"/>
          <w:szCs w:val="36"/>
        </w:rPr>
        <w:t>Request for Proposal Document</w:t>
      </w:r>
    </w:p>
    <w:p w14:paraId="41D5827C" w14:textId="77777777" w:rsidR="00634804" w:rsidRPr="00CC0E12" w:rsidRDefault="00685B57" w:rsidP="00685B57">
      <w:pPr>
        <w:tabs>
          <w:tab w:val="left" w:pos="1134"/>
          <w:tab w:val="left" w:pos="1843"/>
        </w:tabs>
        <w:jc w:val="center"/>
        <w:rPr>
          <w:rFonts w:eastAsiaTheme="minorHAnsi" w:cstheme="minorBidi"/>
          <w:b/>
          <w:color w:val="0070C0"/>
          <w:sz w:val="36"/>
          <w:szCs w:val="36"/>
          <w:lang w:val="en-US" w:eastAsia="en-US"/>
        </w:rPr>
      </w:pPr>
      <w:r w:rsidRPr="00CC0E12">
        <w:rPr>
          <w:rFonts w:eastAsiaTheme="minorHAnsi" w:cstheme="minorBidi"/>
          <w:b/>
          <w:color w:val="0070C0"/>
          <w:sz w:val="36"/>
          <w:szCs w:val="36"/>
          <w:lang w:val="en-US" w:eastAsia="en-US"/>
        </w:rPr>
        <w:t xml:space="preserve">PART II – </w:t>
      </w:r>
      <w:r w:rsidR="00A871A5" w:rsidRPr="00CC0E12">
        <w:rPr>
          <w:rFonts w:eastAsiaTheme="minorHAnsi" w:cstheme="minorBidi"/>
          <w:b/>
          <w:color w:val="0070C0"/>
          <w:sz w:val="36"/>
          <w:szCs w:val="36"/>
          <w:lang w:val="en-US" w:eastAsia="en-US"/>
        </w:rPr>
        <w:t xml:space="preserve">Draft </w:t>
      </w:r>
      <w:r w:rsidR="00374C19" w:rsidRPr="00CC0E12">
        <w:rPr>
          <w:rFonts w:eastAsiaTheme="minorHAnsi" w:cstheme="minorBidi"/>
          <w:b/>
          <w:color w:val="0070C0"/>
          <w:sz w:val="36"/>
          <w:szCs w:val="36"/>
          <w:lang w:val="en-US" w:eastAsia="en-US"/>
        </w:rPr>
        <w:t xml:space="preserve">Contract </w:t>
      </w:r>
      <w:r w:rsidR="00634804" w:rsidRPr="00CC0E12">
        <w:rPr>
          <w:rFonts w:eastAsiaTheme="minorHAnsi" w:cstheme="minorBidi"/>
          <w:b/>
          <w:color w:val="0070C0"/>
          <w:sz w:val="36"/>
          <w:szCs w:val="36"/>
          <w:lang w:val="en-US" w:eastAsia="en-US"/>
        </w:rPr>
        <w:t>Agreement</w:t>
      </w:r>
    </w:p>
    <w:p w14:paraId="36FBABBC" w14:textId="77777777" w:rsidR="00634804" w:rsidRPr="00CC0E12" w:rsidRDefault="00634804" w:rsidP="001878F2">
      <w:pPr>
        <w:pStyle w:val="EYDate"/>
        <w:widowControl w:val="0"/>
        <w:tabs>
          <w:tab w:val="left" w:pos="1134"/>
          <w:tab w:val="left" w:pos="1843"/>
        </w:tabs>
        <w:suppressAutoHyphens w:val="0"/>
        <w:spacing w:after="0" w:line="276" w:lineRule="auto"/>
        <w:ind w:left="0"/>
        <w:jc w:val="both"/>
        <w:rPr>
          <w:rFonts w:asciiTheme="minorHAnsi" w:hAnsiTheme="minorHAnsi"/>
          <w:sz w:val="18"/>
          <w:szCs w:val="18"/>
        </w:rPr>
      </w:pPr>
    </w:p>
    <w:p w14:paraId="6FF81938" w14:textId="77777777" w:rsidR="00634804" w:rsidRPr="00CC0E12" w:rsidRDefault="00634804" w:rsidP="001878F2">
      <w:pPr>
        <w:pStyle w:val="EYDate"/>
        <w:widowControl w:val="0"/>
        <w:tabs>
          <w:tab w:val="left" w:pos="1134"/>
          <w:tab w:val="left" w:pos="1843"/>
        </w:tabs>
        <w:suppressAutoHyphens w:val="0"/>
        <w:spacing w:after="0" w:line="276" w:lineRule="auto"/>
        <w:ind w:left="0"/>
        <w:jc w:val="both"/>
        <w:rPr>
          <w:rFonts w:asciiTheme="minorHAnsi" w:hAnsiTheme="minorHAnsi"/>
          <w:sz w:val="22"/>
          <w:szCs w:val="22"/>
        </w:rPr>
      </w:pPr>
    </w:p>
    <w:p w14:paraId="4DD90981" w14:textId="77777777" w:rsidR="00863624" w:rsidRDefault="00863624" w:rsidP="001878F2">
      <w:pPr>
        <w:tabs>
          <w:tab w:val="left" w:pos="1134"/>
          <w:tab w:val="left" w:pos="1843"/>
        </w:tabs>
        <w:rPr>
          <w:szCs w:val="22"/>
        </w:rPr>
      </w:pPr>
    </w:p>
    <w:p w14:paraId="1A4E8A42" w14:textId="77777777" w:rsidR="00863624" w:rsidRDefault="00863624" w:rsidP="001878F2">
      <w:pPr>
        <w:tabs>
          <w:tab w:val="left" w:pos="1134"/>
          <w:tab w:val="left" w:pos="1843"/>
        </w:tabs>
        <w:rPr>
          <w:szCs w:val="22"/>
        </w:rPr>
      </w:pPr>
    </w:p>
    <w:p w14:paraId="521ACB22" w14:textId="77777777" w:rsidR="00863624" w:rsidRDefault="00863624" w:rsidP="001878F2">
      <w:pPr>
        <w:tabs>
          <w:tab w:val="left" w:pos="1134"/>
          <w:tab w:val="left" w:pos="1843"/>
        </w:tabs>
        <w:rPr>
          <w:szCs w:val="22"/>
        </w:rPr>
      </w:pPr>
    </w:p>
    <w:p w14:paraId="1BEC75F4" w14:textId="77777777" w:rsidR="00685B57" w:rsidRPr="00CC0E12" w:rsidRDefault="00CC0E12" w:rsidP="001878F2">
      <w:pPr>
        <w:tabs>
          <w:tab w:val="left" w:pos="1134"/>
          <w:tab w:val="left" w:pos="1843"/>
        </w:tabs>
        <w:rPr>
          <w:szCs w:val="22"/>
        </w:rPr>
      </w:pPr>
      <w:r w:rsidRPr="00CC0E12">
        <w:rPr>
          <w:noProof/>
          <w:szCs w:val="22"/>
          <w:lang w:val="en-US" w:eastAsia="en-US"/>
        </w:rPr>
        <mc:AlternateContent>
          <mc:Choice Requires="wps">
            <w:drawing>
              <wp:anchor distT="0" distB="0" distL="114300" distR="114300" simplePos="0" relativeHeight="251654144" behindDoc="0" locked="0" layoutInCell="1" allowOverlap="1" wp14:anchorId="2E0CAEC3" wp14:editId="379943BC">
                <wp:simplePos x="0" y="0"/>
                <wp:positionH relativeFrom="margin">
                  <wp:posOffset>-263525</wp:posOffset>
                </wp:positionH>
                <wp:positionV relativeFrom="paragraph">
                  <wp:posOffset>138430</wp:posOffset>
                </wp:positionV>
                <wp:extent cx="6229350" cy="8572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857250"/>
                        </a:xfrm>
                        <a:prstGeom prst="rect">
                          <a:avLst/>
                        </a:prstGeom>
                        <a:noFill/>
                        <a:ln>
                          <a:noFill/>
                        </a:ln>
                        <a:extLst>
                          <a:ext uri="{909E8E84-426E-40DD-AFC4-6F175D3DCCD1}">
                            <a14:hiddenFill xmlns:a14="http://schemas.microsoft.com/office/drawing/2010/main">
                              <a:solidFill>
                                <a:srgbClr val="A5A4A7"/>
                              </a:solidFill>
                            </a14:hiddenFill>
                          </a:ext>
                          <a:ext uri="{91240B29-F687-4F45-9708-019B960494DF}">
                            <a14:hiddenLine xmlns:a14="http://schemas.microsoft.com/office/drawing/2010/main" w="9525">
                              <a:solidFill>
                                <a:srgbClr val="646464"/>
                              </a:solidFill>
                              <a:miter lim="800000"/>
                              <a:headEnd/>
                              <a:tailEnd/>
                            </a14:hiddenLine>
                          </a:ext>
                        </a:extLst>
                      </wps:spPr>
                      <wps:txbx>
                        <w:txbxContent>
                          <w:p w14:paraId="727882A0" w14:textId="0A759783" w:rsidR="00AC216B" w:rsidRPr="00CC0E12" w:rsidRDefault="00AC216B" w:rsidP="00685B57">
                            <w:pPr>
                              <w:spacing w:line="592" w:lineRule="atLeast"/>
                              <w:jc w:val="center"/>
                              <w:rPr>
                                <w:rFonts w:cs="Arial"/>
                                <w:b/>
                                <w:bCs/>
                                <w:sz w:val="36"/>
                                <w:szCs w:val="32"/>
                              </w:rPr>
                            </w:pPr>
                            <w:r w:rsidRPr="00CC0E12">
                              <w:rPr>
                                <w:rFonts w:cs="Arial"/>
                                <w:b/>
                                <w:bCs/>
                                <w:sz w:val="36"/>
                                <w:szCs w:val="32"/>
                              </w:rPr>
                              <w:t xml:space="preserve">APPOINTMENT OF SERVICE PROVIDER FOR </w:t>
                            </w:r>
                            <w:r>
                              <w:rPr>
                                <w:rFonts w:cs="Arial"/>
                                <w:b/>
                                <w:bCs/>
                                <w:sz w:val="36"/>
                                <w:szCs w:val="32"/>
                              </w:rPr>
                              <w:t xml:space="preserve">HMIS/UPHMIS/MCTS </w:t>
                            </w:r>
                            <w:r w:rsidRPr="00CC0E12">
                              <w:rPr>
                                <w:rFonts w:cs="Arial"/>
                                <w:b/>
                                <w:bCs/>
                                <w:sz w:val="36"/>
                                <w:szCs w:val="32"/>
                              </w:rPr>
                              <w:t>DATA ENTRY</w:t>
                            </w:r>
                            <w:r>
                              <w:rPr>
                                <w:rFonts w:cs="Arial"/>
                                <w:b/>
                                <w:bCs/>
                                <w:sz w:val="36"/>
                                <w:szCs w:val="32"/>
                              </w:rPr>
                              <w:t xml:space="preserve"> SERVICES IN UTTAR PRADESH</w:t>
                            </w:r>
                            <w:r w:rsidRPr="00CC0E12">
                              <w:rPr>
                                <w:rFonts w:cs="Arial"/>
                                <w:b/>
                                <w:bCs/>
                                <w:sz w:val="36"/>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CAEC3" id="Rectangle 3" o:spid="_x0000_s1026" style="position:absolute;margin-left:-20.75pt;margin-top:10.9pt;width:490.5pt;height:6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" filled="f" fillcolor="#a5a4a7" stroked="f" strokecolor="#646464">
                <v:textbox inset="0,0,0,0">
                  <w:txbxContent>
                    <w:p w14:paraId="727882A0" w14:textId="0A759783" w:rsidR="00AC216B" w:rsidRPr="00CC0E12" w:rsidRDefault="00AC216B" w:rsidP="00685B57">
                      <w:pPr>
                        <w:spacing w:line="592" w:lineRule="atLeast"/>
                        <w:jc w:val="center"/>
                        <w:rPr>
                          <w:rFonts w:cs="Arial"/>
                          <w:b/>
                          <w:bCs/>
                          <w:sz w:val="36"/>
                          <w:szCs w:val="32"/>
                        </w:rPr>
                      </w:pPr>
                      <w:r w:rsidRPr="00CC0E12">
                        <w:rPr>
                          <w:rFonts w:cs="Arial"/>
                          <w:b/>
                          <w:bCs/>
                          <w:sz w:val="36"/>
                          <w:szCs w:val="32"/>
                        </w:rPr>
                        <w:t xml:space="preserve">APPOINTMENT OF SERVICE PROVIDER FOR </w:t>
                      </w:r>
                      <w:r>
                        <w:rPr>
                          <w:rFonts w:cs="Arial"/>
                          <w:b/>
                          <w:bCs/>
                          <w:sz w:val="36"/>
                          <w:szCs w:val="32"/>
                        </w:rPr>
                        <w:t xml:space="preserve">HMIS/UPHMIS/MCTS </w:t>
                      </w:r>
                      <w:r w:rsidRPr="00CC0E12">
                        <w:rPr>
                          <w:rFonts w:cs="Arial"/>
                          <w:b/>
                          <w:bCs/>
                          <w:sz w:val="36"/>
                          <w:szCs w:val="32"/>
                        </w:rPr>
                        <w:t>DATA ENTRY</w:t>
                      </w:r>
                      <w:r>
                        <w:rPr>
                          <w:rFonts w:cs="Arial"/>
                          <w:b/>
                          <w:bCs/>
                          <w:sz w:val="36"/>
                          <w:szCs w:val="32"/>
                        </w:rPr>
                        <w:t xml:space="preserve"> SERVICES IN UTTAR PRADESH</w:t>
                      </w:r>
                      <w:r w:rsidRPr="00CC0E12">
                        <w:rPr>
                          <w:rFonts w:cs="Arial"/>
                          <w:b/>
                          <w:bCs/>
                          <w:sz w:val="36"/>
                          <w:szCs w:val="32"/>
                        </w:rPr>
                        <w:t xml:space="preserve"> </w:t>
                      </w:r>
                    </w:p>
                  </w:txbxContent>
                </v:textbox>
                <w10:wrap anchorx="margin"/>
              </v:rect>
            </w:pict>
          </mc:Fallback>
        </mc:AlternateContent>
      </w:r>
    </w:p>
    <w:p w14:paraId="5975C7D0" w14:textId="77777777" w:rsidR="00634804" w:rsidRPr="00CC0E12" w:rsidRDefault="00634804" w:rsidP="001878F2">
      <w:pPr>
        <w:tabs>
          <w:tab w:val="left" w:pos="1134"/>
          <w:tab w:val="left" w:pos="1843"/>
        </w:tabs>
        <w:rPr>
          <w:szCs w:val="22"/>
        </w:rPr>
      </w:pPr>
    </w:p>
    <w:p w14:paraId="167F5CEB" w14:textId="77777777" w:rsidR="00634804" w:rsidRPr="00CC0E12" w:rsidRDefault="00634804" w:rsidP="001878F2">
      <w:pPr>
        <w:tabs>
          <w:tab w:val="left" w:pos="1134"/>
          <w:tab w:val="left" w:pos="1843"/>
        </w:tabs>
        <w:rPr>
          <w:szCs w:val="22"/>
        </w:rPr>
      </w:pPr>
    </w:p>
    <w:p w14:paraId="2F1C5B7E" w14:textId="77777777" w:rsidR="00634804" w:rsidRPr="00CC0E12" w:rsidRDefault="00634804" w:rsidP="001878F2">
      <w:pPr>
        <w:tabs>
          <w:tab w:val="left" w:pos="1134"/>
          <w:tab w:val="left" w:pos="1843"/>
        </w:tabs>
        <w:rPr>
          <w:szCs w:val="22"/>
        </w:rPr>
      </w:pPr>
    </w:p>
    <w:p w14:paraId="6DEECC7C" w14:textId="77777777" w:rsidR="00634804" w:rsidRPr="00CC0E12" w:rsidRDefault="00634804" w:rsidP="001878F2">
      <w:pPr>
        <w:tabs>
          <w:tab w:val="left" w:pos="1134"/>
          <w:tab w:val="left" w:pos="1843"/>
        </w:tabs>
        <w:rPr>
          <w:szCs w:val="22"/>
        </w:rPr>
      </w:pPr>
    </w:p>
    <w:p w14:paraId="7D279778" w14:textId="77777777" w:rsidR="00634804" w:rsidRPr="00CC0E12" w:rsidRDefault="00634804" w:rsidP="001878F2">
      <w:pPr>
        <w:tabs>
          <w:tab w:val="left" w:pos="1134"/>
          <w:tab w:val="left" w:pos="1843"/>
        </w:tabs>
        <w:rPr>
          <w:szCs w:val="22"/>
        </w:rPr>
      </w:pPr>
    </w:p>
    <w:p w14:paraId="72EAE27B" w14:textId="77777777" w:rsidR="00634804" w:rsidRPr="00CC0E12" w:rsidRDefault="00634804" w:rsidP="001878F2">
      <w:pPr>
        <w:tabs>
          <w:tab w:val="left" w:pos="1134"/>
          <w:tab w:val="left" w:pos="1843"/>
        </w:tabs>
        <w:rPr>
          <w:szCs w:val="22"/>
        </w:rPr>
      </w:pPr>
    </w:p>
    <w:p w14:paraId="37FF8DAF" w14:textId="77777777" w:rsidR="00634804" w:rsidRPr="00CC0E12" w:rsidRDefault="00634804" w:rsidP="001878F2">
      <w:pPr>
        <w:tabs>
          <w:tab w:val="left" w:pos="1134"/>
          <w:tab w:val="left" w:pos="1843"/>
        </w:tabs>
        <w:rPr>
          <w:szCs w:val="22"/>
        </w:rPr>
      </w:pPr>
    </w:p>
    <w:p w14:paraId="61EB35EF" w14:textId="77777777" w:rsidR="00634804" w:rsidRPr="00CC0E12" w:rsidRDefault="00634804" w:rsidP="001878F2">
      <w:pPr>
        <w:tabs>
          <w:tab w:val="left" w:pos="1134"/>
          <w:tab w:val="left" w:pos="1843"/>
        </w:tabs>
        <w:rPr>
          <w:szCs w:val="22"/>
        </w:rPr>
      </w:pPr>
    </w:p>
    <w:p w14:paraId="1780F6FB" w14:textId="77777777" w:rsidR="00634804" w:rsidRPr="00CC0E12" w:rsidRDefault="00634804" w:rsidP="001878F2">
      <w:pPr>
        <w:tabs>
          <w:tab w:val="left" w:pos="1134"/>
          <w:tab w:val="left" w:pos="1843"/>
        </w:tabs>
        <w:rPr>
          <w:szCs w:val="22"/>
        </w:rPr>
      </w:pPr>
    </w:p>
    <w:p w14:paraId="498FB6E7" w14:textId="77777777" w:rsidR="005272AC" w:rsidRPr="00CC0E12" w:rsidRDefault="005272AC" w:rsidP="001878F2">
      <w:pPr>
        <w:tabs>
          <w:tab w:val="left" w:pos="1134"/>
          <w:tab w:val="left" w:pos="1843"/>
        </w:tabs>
        <w:rPr>
          <w:szCs w:val="22"/>
        </w:rPr>
      </w:pPr>
    </w:p>
    <w:p w14:paraId="29688CD8" w14:textId="77777777" w:rsidR="005272AC" w:rsidRPr="00CC0E12" w:rsidRDefault="005272AC" w:rsidP="001878F2">
      <w:pPr>
        <w:tabs>
          <w:tab w:val="left" w:pos="1134"/>
          <w:tab w:val="left" w:pos="1843"/>
        </w:tabs>
        <w:rPr>
          <w:szCs w:val="22"/>
        </w:rPr>
      </w:pPr>
    </w:p>
    <w:p w14:paraId="2AEFF48A" w14:textId="77777777" w:rsidR="00634804" w:rsidRPr="00CC0E12" w:rsidRDefault="00634804" w:rsidP="001878F2">
      <w:pPr>
        <w:tabs>
          <w:tab w:val="left" w:pos="1134"/>
          <w:tab w:val="left" w:pos="1843"/>
        </w:tabs>
        <w:jc w:val="center"/>
        <w:rPr>
          <w:b/>
          <w:szCs w:val="22"/>
        </w:rPr>
      </w:pPr>
    </w:p>
    <w:p w14:paraId="52852334" w14:textId="77777777" w:rsidR="009D0EE1" w:rsidRPr="00CC0E12" w:rsidRDefault="009D0EE1" w:rsidP="001878F2">
      <w:pPr>
        <w:tabs>
          <w:tab w:val="left" w:pos="1134"/>
          <w:tab w:val="left" w:pos="1843"/>
        </w:tabs>
        <w:jc w:val="center"/>
        <w:rPr>
          <w:b/>
          <w:szCs w:val="22"/>
        </w:rPr>
      </w:pPr>
    </w:p>
    <w:p w14:paraId="58A47042" w14:textId="77777777" w:rsidR="009D0EE1" w:rsidRPr="00CC0E12" w:rsidRDefault="009D0EE1" w:rsidP="006B0880">
      <w:pPr>
        <w:ind w:left="450" w:right="576"/>
        <w:jc w:val="center"/>
        <w:rPr>
          <w:rFonts w:cs="Arial"/>
          <w:b/>
          <w:bCs/>
          <w:sz w:val="24"/>
        </w:rPr>
      </w:pPr>
      <w:r w:rsidRPr="00CC0E12">
        <w:rPr>
          <w:rFonts w:cs="Arial"/>
          <w:b/>
          <w:bCs/>
          <w:sz w:val="24"/>
        </w:rPr>
        <w:t>Mission Director, NHM-UP</w:t>
      </w:r>
    </w:p>
    <w:p w14:paraId="3773832C" w14:textId="77777777" w:rsidR="009D0EE1" w:rsidRPr="00CC0E12" w:rsidRDefault="009D0EE1" w:rsidP="006B0880">
      <w:pPr>
        <w:pStyle w:val="NoSpacing"/>
        <w:ind w:left="450" w:right="576"/>
        <w:jc w:val="center"/>
        <w:rPr>
          <w:rFonts w:asciiTheme="minorHAnsi" w:hAnsiTheme="minorHAnsi" w:cs="Arial"/>
          <w:bCs/>
        </w:rPr>
      </w:pPr>
      <w:r w:rsidRPr="00CC0E12">
        <w:rPr>
          <w:rFonts w:asciiTheme="minorHAnsi" w:hAnsiTheme="minorHAnsi" w:cs="Arial"/>
          <w:bCs/>
        </w:rPr>
        <w:t xml:space="preserve">Vishal Complex, 19-A. </w:t>
      </w:r>
      <w:proofErr w:type="spellStart"/>
      <w:r w:rsidRPr="00CC0E12">
        <w:rPr>
          <w:rFonts w:asciiTheme="minorHAnsi" w:hAnsiTheme="minorHAnsi" w:cs="Arial"/>
          <w:bCs/>
        </w:rPr>
        <w:t>Vidhan</w:t>
      </w:r>
      <w:proofErr w:type="spellEnd"/>
      <w:r w:rsidRPr="00CC0E12">
        <w:rPr>
          <w:rFonts w:asciiTheme="minorHAnsi" w:hAnsiTheme="minorHAnsi" w:cs="Arial"/>
          <w:bCs/>
        </w:rPr>
        <w:t xml:space="preserve"> Sabha Marg</w:t>
      </w:r>
    </w:p>
    <w:p w14:paraId="657BF7BD" w14:textId="77777777" w:rsidR="009D0EE1" w:rsidRPr="00CC0E12" w:rsidRDefault="009D0EE1" w:rsidP="006B0880">
      <w:pPr>
        <w:pStyle w:val="NoSpacing"/>
        <w:ind w:left="450" w:right="576"/>
        <w:jc w:val="center"/>
        <w:rPr>
          <w:rFonts w:asciiTheme="minorHAnsi" w:hAnsiTheme="minorHAnsi"/>
        </w:rPr>
      </w:pPr>
      <w:r w:rsidRPr="00CC0E12">
        <w:rPr>
          <w:rFonts w:asciiTheme="minorHAnsi" w:hAnsiTheme="minorHAnsi" w:cs="Arial"/>
          <w:bCs/>
        </w:rPr>
        <w:t>Lucknow (Uttar Pradesh) India - 226001</w:t>
      </w:r>
    </w:p>
    <w:p w14:paraId="5FDBF5CF" w14:textId="77777777" w:rsidR="009D0EE1" w:rsidRPr="00CC0E12" w:rsidRDefault="009D0EE1" w:rsidP="006B0880">
      <w:pPr>
        <w:pStyle w:val="NoSpacing"/>
        <w:ind w:left="450" w:right="576"/>
        <w:jc w:val="center"/>
        <w:rPr>
          <w:rFonts w:asciiTheme="minorHAnsi" w:hAnsiTheme="minorHAnsi" w:cs="Arial"/>
          <w:bCs/>
        </w:rPr>
      </w:pPr>
      <w:r w:rsidRPr="00CC0E12">
        <w:rPr>
          <w:rFonts w:asciiTheme="minorHAnsi" w:hAnsiTheme="minorHAnsi" w:cs="Arial"/>
          <w:bCs/>
        </w:rPr>
        <w:t>Phone: 0522 – 2237496, 2237522</w:t>
      </w:r>
    </w:p>
    <w:p w14:paraId="1471F279" w14:textId="77777777" w:rsidR="009D0EE1" w:rsidRPr="00CC0E12" w:rsidRDefault="009D0EE1" w:rsidP="006B0880">
      <w:pPr>
        <w:pStyle w:val="NoSpacing"/>
        <w:ind w:left="450" w:right="576"/>
        <w:jc w:val="center"/>
        <w:rPr>
          <w:rFonts w:asciiTheme="minorHAnsi" w:hAnsiTheme="minorHAnsi" w:cs="Arial"/>
          <w:bCs/>
        </w:rPr>
      </w:pPr>
      <w:r w:rsidRPr="00CC0E12">
        <w:rPr>
          <w:rFonts w:asciiTheme="minorHAnsi" w:hAnsiTheme="minorHAnsi" w:cs="Arial"/>
          <w:bCs/>
        </w:rPr>
        <w:t>Fax: 0522 – 2237574, 2237390</w:t>
      </w:r>
    </w:p>
    <w:p w14:paraId="18B733B2" w14:textId="77777777" w:rsidR="006B0880" w:rsidRDefault="009D0EE1" w:rsidP="006B0880">
      <w:pPr>
        <w:pStyle w:val="NoSpacing"/>
        <w:ind w:left="450" w:right="576"/>
        <w:jc w:val="center"/>
        <w:rPr>
          <w:rStyle w:val="Hyperlink"/>
          <w:rFonts w:asciiTheme="minorHAnsi" w:hAnsiTheme="minorHAnsi" w:cs="Arial"/>
          <w:bCs/>
        </w:rPr>
      </w:pPr>
      <w:r w:rsidRPr="00CC0E12">
        <w:rPr>
          <w:rFonts w:asciiTheme="minorHAnsi" w:hAnsiTheme="minorHAnsi" w:cs="Arial"/>
          <w:bCs/>
        </w:rPr>
        <w:t xml:space="preserve">Website:  </w:t>
      </w:r>
      <w:hyperlink r:id="rId10" w:history="1">
        <w:r w:rsidRPr="00CC0E12">
          <w:rPr>
            <w:rStyle w:val="Hyperlink"/>
            <w:rFonts w:asciiTheme="minorHAnsi" w:hAnsiTheme="minorHAnsi" w:cs="Arial"/>
            <w:bCs/>
          </w:rPr>
          <w:t>http://upnrhm.gov.in</w:t>
        </w:r>
      </w:hyperlink>
    </w:p>
    <w:p w14:paraId="46C497D4" w14:textId="62274CB9" w:rsidR="00634804" w:rsidRPr="006B0880" w:rsidRDefault="009D0EE1" w:rsidP="006B0880">
      <w:pPr>
        <w:pStyle w:val="NoSpacing"/>
        <w:ind w:left="450" w:right="576"/>
        <w:jc w:val="center"/>
        <w:rPr>
          <w:rFonts w:asciiTheme="minorHAnsi" w:hAnsiTheme="minorHAnsi" w:cs="Arial"/>
          <w:bCs/>
        </w:rPr>
      </w:pPr>
      <w:r w:rsidRPr="006B0880">
        <w:rPr>
          <w:rFonts w:asciiTheme="minorHAnsi" w:hAnsiTheme="minorHAnsi" w:cs="Arial"/>
          <w:bCs/>
        </w:rPr>
        <w:t xml:space="preserve">Email: </w:t>
      </w:r>
      <w:hyperlink r:id="rId11" w:history="1">
        <w:r w:rsidRPr="006B0880">
          <w:rPr>
            <w:rStyle w:val="Hyperlink"/>
            <w:rFonts w:asciiTheme="minorHAnsi" w:hAnsiTheme="minorHAnsi" w:cs="Arial"/>
            <w:bCs/>
          </w:rPr>
          <w:t>mdupnrhm@gmail.com</w:t>
        </w:r>
      </w:hyperlink>
    </w:p>
    <w:p w14:paraId="7F017DBF" w14:textId="77777777" w:rsidR="00634804" w:rsidRPr="00CC0E12" w:rsidRDefault="004B3AB3" w:rsidP="001878F2">
      <w:pPr>
        <w:tabs>
          <w:tab w:val="left" w:pos="1134"/>
          <w:tab w:val="left" w:pos="1843"/>
        </w:tabs>
        <w:rPr>
          <w:szCs w:val="22"/>
        </w:rPr>
      </w:pPr>
      <w:r w:rsidRPr="00CC0E12">
        <w:rPr>
          <w:noProof/>
          <w:szCs w:val="22"/>
          <w:lang w:val="en-US" w:eastAsia="en-US"/>
        </w:rPr>
        <mc:AlternateContent>
          <mc:Choice Requires="wps">
            <w:drawing>
              <wp:anchor distT="0" distB="0" distL="114300" distR="114300" simplePos="0" relativeHeight="251657216" behindDoc="0" locked="0" layoutInCell="1" allowOverlap="1" wp14:anchorId="0DC8556C" wp14:editId="5981C6B5">
                <wp:simplePos x="0" y="0"/>
                <wp:positionH relativeFrom="column">
                  <wp:posOffset>1572573</wp:posOffset>
                </wp:positionH>
                <wp:positionV relativeFrom="paragraph">
                  <wp:posOffset>600710</wp:posOffset>
                </wp:positionV>
                <wp:extent cx="2360295" cy="361950"/>
                <wp:effectExtent l="0" t="0" r="190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295" cy="361950"/>
                        </a:xfrm>
                        <a:prstGeom prst="rect">
                          <a:avLst/>
                        </a:prstGeom>
                        <a:noFill/>
                        <a:ln>
                          <a:noFill/>
                        </a:ln>
                        <a:extLst>
                          <a:ext uri="{909E8E84-426E-40DD-AFC4-6F175D3DCCD1}">
                            <a14:hiddenFill xmlns:a14="http://schemas.microsoft.com/office/drawing/2010/main">
                              <a:solidFill>
                                <a:srgbClr val="A5A4A7"/>
                              </a:solidFill>
                            </a14:hiddenFill>
                          </a:ext>
                          <a:ext uri="{91240B29-F687-4F45-9708-019B960494DF}">
                            <a14:hiddenLine xmlns:a14="http://schemas.microsoft.com/office/drawing/2010/main" w="9525">
                              <a:solidFill>
                                <a:srgbClr val="646464"/>
                              </a:solidFill>
                              <a:miter lim="800000"/>
                              <a:headEnd/>
                              <a:tailEnd/>
                            </a14:hiddenLine>
                          </a:ext>
                        </a:extLst>
                      </wps:spPr>
                      <wps:txbx>
                        <w:txbxContent>
                          <w:p w14:paraId="4C531FA4" w14:textId="42A06FD2" w:rsidR="00AC216B" w:rsidRPr="005272AC" w:rsidRDefault="00AC216B" w:rsidP="00B81168">
                            <w:pPr>
                              <w:spacing w:line="400" w:lineRule="atLeast"/>
                              <w:jc w:val="center"/>
                              <w:rPr>
                                <w:b/>
                                <w:color w:val="010024"/>
                                <w:sz w:val="36"/>
                                <w:szCs w:val="32"/>
                              </w:rPr>
                            </w:pPr>
                            <w:r>
                              <w:rPr>
                                <w:b/>
                                <w:color w:val="010024"/>
                                <w:sz w:val="36"/>
                                <w:szCs w:val="32"/>
                              </w:rPr>
                              <w:t>[●], 2017</w:t>
                            </w:r>
                          </w:p>
                          <w:p w14:paraId="2BF1C639" w14:textId="77777777" w:rsidR="00AC216B" w:rsidRPr="004B3AB3" w:rsidRDefault="00AC216B" w:rsidP="00B81168">
                            <w:pPr>
                              <w:spacing w:line="400" w:lineRule="atLeast"/>
                              <w:rPr>
                                <w:b/>
                                <w:color w:val="010024"/>
                                <w:sz w:val="32"/>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8556C" id="Rectangle 4" o:spid="_x0000_s1027" style="position:absolute;margin-left:123.8pt;margin-top:47.3pt;width:185.8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" filled="f" fillcolor="#a5a4a7" stroked="f" strokecolor="#646464">
                <v:textbox inset="0,0,0,0">
                  <w:txbxContent>
                    <w:p w14:paraId="4C531FA4" w14:textId="42A06FD2" w:rsidR="00AC216B" w:rsidRPr="005272AC" w:rsidRDefault="00AC216B" w:rsidP="00B81168">
                      <w:pPr>
                        <w:spacing w:line="400" w:lineRule="atLeast"/>
                        <w:jc w:val="center"/>
                        <w:rPr>
                          <w:b/>
                          <w:color w:val="010024"/>
                          <w:sz w:val="36"/>
                          <w:szCs w:val="32"/>
                        </w:rPr>
                      </w:pPr>
                      <w:r>
                        <w:rPr>
                          <w:b/>
                          <w:color w:val="010024"/>
                          <w:sz w:val="36"/>
                          <w:szCs w:val="32"/>
                        </w:rPr>
                        <w:t>[●], 2017</w:t>
                      </w:r>
                    </w:p>
                    <w:p w14:paraId="2BF1C639" w14:textId="77777777" w:rsidR="00AC216B" w:rsidRPr="004B3AB3" w:rsidRDefault="00AC216B" w:rsidP="00B81168">
                      <w:pPr>
                        <w:spacing w:line="400" w:lineRule="atLeast"/>
                        <w:rPr>
                          <w:b/>
                          <w:color w:val="010024"/>
                          <w:sz w:val="32"/>
                          <w:szCs w:val="28"/>
                        </w:rPr>
                      </w:pPr>
                    </w:p>
                  </w:txbxContent>
                </v:textbox>
              </v:rect>
            </w:pict>
          </mc:Fallback>
        </mc:AlternateContent>
      </w:r>
    </w:p>
    <w:p w14:paraId="77421181" w14:textId="77777777" w:rsidR="00634804" w:rsidRPr="00CC0E12" w:rsidRDefault="00634804" w:rsidP="001878F2">
      <w:pPr>
        <w:tabs>
          <w:tab w:val="left" w:pos="1134"/>
          <w:tab w:val="left" w:pos="1843"/>
        </w:tabs>
        <w:rPr>
          <w:szCs w:val="22"/>
        </w:rPr>
        <w:sectPr w:rsidR="00634804" w:rsidRPr="00CC0E12" w:rsidSect="007E0C89">
          <w:headerReference w:type="default" r:id="rId12"/>
          <w:footerReference w:type="default" r:id="rId13"/>
          <w:footerReference w:type="first" r:id="rId14"/>
          <w:type w:val="nextColumn"/>
          <w:pgSz w:w="12240" w:h="15840"/>
          <w:pgMar w:top="1530" w:right="1560" w:bottom="649" w:left="1660" w:header="720" w:footer="720" w:gutter="0"/>
          <w:pgBorders w:display="firstPage" w:offsetFrom="page">
            <w:top w:val="double" w:sz="4" w:space="30" w:color="auto"/>
            <w:left w:val="double" w:sz="4" w:space="30" w:color="auto"/>
            <w:bottom w:val="double" w:sz="4" w:space="30" w:color="auto"/>
            <w:right w:val="double" w:sz="4" w:space="30" w:color="auto"/>
          </w:pgBorders>
          <w:cols w:space="720" w:equalWidth="0">
            <w:col w:w="9020"/>
          </w:cols>
          <w:noEndnote/>
          <w:titlePg/>
          <w:docGrid w:linePitch="299"/>
        </w:sectPr>
      </w:pPr>
    </w:p>
    <w:p w14:paraId="3CA66B4A" w14:textId="77777777" w:rsidR="00461930" w:rsidRPr="00CC0E12" w:rsidRDefault="00461930" w:rsidP="00906223">
      <w:pPr>
        <w:pStyle w:val="Heading1"/>
        <w:ind w:right="1440"/>
      </w:pPr>
      <w:bookmarkStart w:id="0" w:name="_Toc472069204"/>
      <w:r w:rsidRPr="00CC0E12">
        <w:lastRenderedPageBreak/>
        <w:t>T</w:t>
      </w:r>
      <w:r w:rsidR="00E34CDF" w:rsidRPr="00CC0E12">
        <w:t>ABLE OF CONTENTS</w:t>
      </w:r>
      <w:bookmarkStart w:id="1" w:name="_GoBack"/>
      <w:bookmarkEnd w:id="0"/>
      <w:bookmarkEnd w:id="1"/>
    </w:p>
    <w:p w14:paraId="576EBF3D" w14:textId="77777777" w:rsidR="00E34CDF" w:rsidRPr="00CC0E12" w:rsidRDefault="00E34CDF" w:rsidP="001878F2">
      <w:pPr>
        <w:tabs>
          <w:tab w:val="left" w:pos="1134"/>
          <w:tab w:val="left" w:pos="1843"/>
          <w:tab w:val="left" w:pos="9072"/>
        </w:tabs>
        <w:rPr>
          <w:szCs w:val="22"/>
        </w:rPr>
      </w:pPr>
    </w:p>
    <w:p w14:paraId="13439215" w14:textId="77777777" w:rsidR="00A41D1F" w:rsidRDefault="009D0EE1">
      <w:pPr>
        <w:pStyle w:val="TOC1"/>
        <w:rPr>
          <w:rFonts w:cstheme="minorBidi"/>
          <w:noProof/>
          <w:szCs w:val="22"/>
          <w:lang w:val="en-US" w:eastAsia="en-US"/>
        </w:rPr>
      </w:pPr>
      <w:r w:rsidRPr="00CC0E12">
        <w:rPr>
          <w:szCs w:val="22"/>
        </w:rPr>
        <w:fldChar w:fldCharType="begin"/>
      </w:r>
      <w:r w:rsidRPr="00CC0E12">
        <w:rPr>
          <w:szCs w:val="22"/>
        </w:rPr>
        <w:instrText xml:space="preserve"> TOC \o "1-1" \h \z \u </w:instrText>
      </w:r>
      <w:r w:rsidRPr="00CC0E12">
        <w:rPr>
          <w:szCs w:val="22"/>
        </w:rPr>
        <w:fldChar w:fldCharType="separate"/>
      </w:r>
      <w:hyperlink w:anchor="_Toc472069204" w:history="1">
        <w:r w:rsidR="00A41D1F" w:rsidRPr="002734F4">
          <w:rPr>
            <w:rStyle w:val="Hyperlink"/>
            <w:noProof/>
          </w:rPr>
          <w:t>TABLE OF CONTENTS</w:t>
        </w:r>
        <w:r w:rsidR="00A41D1F">
          <w:rPr>
            <w:noProof/>
            <w:webHidden/>
          </w:rPr>
          <w:tab/>
        </w:r>
        <w:r w:rsidR="00A41D1F">
          <w:rPr>
            <w:noProof/>
            <w:webHidden/>
          </w:rPr>
          <w:fldChar w:fldCharType="begin"/>
        </w:r>
        <w:r w:rsidR="00A41D1F">
          <w:rPr>
            <w:noProof/>
            <w:webHidden/>
          </w:rPr>
          <w:instrText xml:space="preserve"> PAGEREF _Toc472069204 \h </w:instrText>
        </w:r>
        <w:r w:rsidR="00A41D1F">
          <w:rPr>
            <w:noProof/>
            <w:webHidden/>
          </w:rPr>
        </w:r>
        <w:r w:rsidR="00A41D1F">
          <w:rPr>
            <w:noProof/>
            <w:webHidden/>
          </w:rPr>
          <w:fldChar w:fldCharType="separate"/>
        </w:r>
        <w:r w:rsidR="00A41D1F">
          <w:rPr>
            <w:noProof/>
            <w:webHidden/>
          </w:rPr>
          <w:t>2</w:t>
        </w:r>
        <w:r w:rsidR="00A41D1F">
          <w:rPr>
            <w:noProof/>
            <w:webHidden/>
          </w:rPr>
          <w:fldChar w:fldCharType="end"/>
        </w:r>
      </w:hyperlink>
    </w:p>
    <w:p w14:paraId="2247FAB6" w14:textId="77777777" w:rsidR="00A41D1F" w:rsidRDefault="00A41D1F">
      <w:pPr>
        <w:pStyle w:val="TOC1"/>
        <w:rPr>
          <w:rFonts w:cstheme="minorBidi"/>
          <w:noProof/>
          <w:szCs w:val="22"/>
          <w:lang w:val="en-US" w:eastAsia="en-US"/>
        </w:rPr>
      </w:pPr>
      <w:hyperlink w:anchor="_Toc472069205" w:history="1">
        <w:r w:rsidRPr="002734F4">
          <w:rPr>
            <w:rStyle w:val="Hyperlink"/>
            <w:noProof/>
          </w:rPr>
          <w:t>HMIS/UPHMIS/MCTS DATA ENTRY SERVICES PROVISIONING CONTRACT AGREEMENT</w:t>
        </w:r>
        <w:r>
          <w:rPr>
            <w:noProof/>
            <w:webHidden/>
          </w:rPr>
          <w:tab/>
        </w:r>
        <w:r>
          <w:rPr>
            <w:noProof/>
            <w:webHidden/>
          </w:rPr>
          <w:fldChar w:fldCharType="begin"/>
        </w:r>
        <w:r>
          <w:rPr>
            <w:noProof/>
            <w:webHidden/>
          </w:rPr>
          <w:instrText xml:space="preserve"> PAGEREF _Toc472069205 \h </w:instrText>
        </w:r>
        <w:r>
          <w:rPr>
            <w:noProof/>
            <w:webHidden/>
          </w:rPr>
        </w:r>
        <w:r>
          <w:rPr>
            <w:noProof/>
            <w:webHidden/>
          </w:rPr>
          <w:fldChar w:fldCharType="separate"/>
        </w:r>
        <w:r>
          <w:rPr>
            <w:noProof/>
            <w:webHidden/>
          </w:rPr>
          <w:t>3</w:t>
        </w:r>
        <w:r>
          <w:rPr>
            <w:noProof/>
            <w:webHidden/>
          </w:rPr>
          <w:fldChar w:fldCharType="end"/>
        </w:r>
      </w:hyperlink>
    </w:p>
    <w:p w14:paraId="3E69CBBE" w14:textId="77777777" w:rsidR="00A41D1F" w:rsidRDefault="00A41D1F">
      <w:pPr>
        <w:pStyle w:val="TOC1"/>
        <w:rPr>
          <w:rFonts w:cstheme="minorBidi"/>
          <w:noProof/>
          <w:szCs w:val="22"/>
          <w:lang w:val="en-US" w:eastAsia="en-US"/>
        </w:rPr>
      </w:pPr>
      <w:hyperlink w:anchor="_Toc472069206" w:history="1">
        <w:r w:rsidRPr="002734F4">
          <w:rPr>
            <w:rStyle w:val="Hyperlink"/>
            <w:noProof/>
          </w:rPr>
          <w:t xml:space="preserve">ARTICLE 1: </w:t>
        </w:r>
        <w:r w:rsidRPr="002734F4">
          <w:rPr>
            <w:rStyle w:val="Hyperlink"/>
            <w:noProof/>
            <w:w w:val="105"/>
          </w:rPr>
          <w:t>DEFINITIONS AND INTERPRETATION</w:t>
        </w:r>
        <w:r>
          <w:rPr>
            <w:noProof/>
            <w:webHidden/>
          </w:rPr>
          <w:tab/>
        </w:r>
        <w:r>
          <w:rPr>
            <w:noProof/>
            <w:webHidden/>
          </w:rPr>
          <w:fldChar w:fldCharType="begin"/>
        </w:r>
        <w:r>
          <w:rPr>
            <w:noProof/>
            <w:webHidden/>
          </w:rPr>
          <w:instrText xml:space="preserve"> PAGEREF _Toc472069206 \h </w:instrText>
        </w:r>
        <w:r>
          <w:rPr>
            <w:noProof/>
            <w:webHidden/>
          </w:rPr>
        </w:r>
        <w:r>
          <w:rPr>
            <w:noProof/>
            <w:webHidden/>
          </w:rPr>
          <w:fldChar w:fldCharType="separate"/>
        </w:r>
        <w:r>
          <w:rPr>
            <w:noProof/>
            <w:webHidden/>
          </w:rPr>
          <w:t>5</w:t>
        </w:r>
        <w:r>
          <w:rPr>
            <w:noProof/>
            <w:webHidden/>
          </w:rPr>
          <w:fldChar w:fldCharType="end"/>
        </w:r>
      </w:hyperlink>
    </w:p>
    <w:p w14:paraId="7BBA17A1" w14:textId="77777777" w:rsidR="00A41D1F" w:rsidRDefault="00A41D1F">
      <w:pPr>
        <w:pStyle w:val="TOC1"/>
        <w:rPr>
          <w:rFonts w:cstheme="minorBidi"/>
          <w:noProof/>
          <w:szCs w:val="22"/>
          <w:lang w:val="en-US" w:eastAsia="en-US"/>
        </w:rPr>
      </w:pPr>
      <w:hyperlink w:anchor="_Toc472069207" w:history="1">
        <w:r w:rsidRPr="002734F4">
          <w:rPr>
            <w:rStyle w:val="Hyperlink"/>
            <w:noProof/>
          </w:rPr>
          <w:t>ARTICLE 2: SCOPE OF THE PROJECT</w:t>
        </w:r>
        <w:r>
          <w:rPr>
            <w:noProof/>
            <w:webHidden/>
          </w:rPr>
          <w:tab/>
        </w:r>
        <w:r>
          <w:rPr>
            <w:noProof/>
            <w:webHidden/>
          </w:rPr>
          <w:fldChar w:fldCharType="begin"/>
        </w:r>
        <w:r>
          <w:rPr>
            <w:noProof/>
            <w:webHidden/>
          </w:rPr>
          <w:instrText xml:space="preserve"> PAGEREF _Toc472069207 \h </w:instrText>
        </w:r>
        <w:r>
          <w:rPr>
            <w:noProof/>
            <w:webHidden/>
          </w:rPr>
        </w:r>
        <w:r>
          <w:rPr>
            <w:noProof/>
            <w:webHidden/>
          </w:rPr>
          <w:fldChar w:fldCharType="separate"/>
        </w:r>
        <w:r>
          <w:rPr>
            <w:noProof/>
            <w:webHidden/>
          </w:rPr>
          <w:t>13</w:t>
        </w:r>
        <w:r>
          <w:rPr>
            <w:noProof/>
            <w:webHidden/>
          </w:rPr>
          <w:fldChar w:fldCharType="end"/>
        </w:r>
      </w:hyperlink>
    </w:p>
    <w:p w14:paraId="2D297300" w14:textId="77777777" w:rsidR="00A41D1F" w:rsidRDefault="00A41D1F">
      <w:pPr>
        <w:pStyle w:val="TOC1"/>
        <w:rPr>
          <w:rFonts w:cstheme="minorBidi"/>
          <w:noProof/>
          <w:szCs w:val="22"/>
          <w:lang w:val="en-US" w:eastAsia="en-US"/>
        </w:rPr>
      </w:pPr>
      <w:hyperlink w:anchor="_Toc472069208" w:history="1">
        <w:r w:rsidRPr="002734F4">
          <w:rPr>
            <w:rStyle w:val="Hyperlink"/>
            <w:noProof/>
          </w:rPr>
          <w:t xml:space="preserve">ARTICLE 3: TERM </w:t>
        </w:r>
        <w:r w:rsidRPr="002734F4">
          <w:rPr>
            <w:rStyle w:val="Hyperlink"/>
            <w:noProof/>
            <w:w w:val="105"/>
          </w:rPr>
          <w:t>OF AGREEMENT</w:t>
        </w:r>
        <w:r>
          <w:rPr>
            <w:noProof/>
            <w:webHidden/>
          </w:rPr>
          <w:tab/>
        </w:r>
        <w:r>
          <w:rPr>
            <w:noProof/>
            <w:webHidden/>
          </w:rPr>
          <w:fldChar w:fldCharType="begin"/>
        </w:r>
        <w:r>
          <w:rPr>
            <w:noProof/>
            <w:webHidden/>
          </w:rPr>
          <w:instrText xml:space="preserve"> PAGEREF _Toc472069208 \h </w:instrText>
        </w:r>
        <w:r>
          <w:rPr>
            <w:noProof/>
            <w:webHidden/>
          </w:rPr>
        </w:r>
        <w:r>
          <w:rPr>
            <w:noProof/>
            <w:webHidden/>
          </w:rPr>
          <w:fldChar w:fldCharType="separate"/>
        </w:r>
        <w:r>
          <w:rPr>
            <w:noProof/>
            <w:webHidden/>
          </w:rPr>
          <w:t>17</w:t>
        </w:r>
        <w:r>
          <w:rPr>
            <w:noProof/>
            <w:webHidden/>
          </w:rPr>
          <w:fldChar w:fldCharType="end"/>
        </w:r>
      </w:hyperlink>
    </w:p>
    <w:p w14:paraId="2A2D960D" w14:textId="77777777" w:rsidR="00A41D1F" w:rsidRDefault="00A41D1F">
      <w:pPr>
        <w:pStyle w:val="TOC1"/>
        <w:rPr>
          <w:rFonts w:cstheme="minorBidi"/>
          <w:noProof/>
          <w:szCs w:val="22"/>
          <w:lang w:val="en-US" w:eastAsia="en-US"/>
        </w:rPr>
      </w:pPr>
      <w:hyperlink w:anchor="_Toc472069209" w:history="1">
        <w:r w:rsidRPr="002734F4">
          <w:rPr>
            <w:rStyle w:val="Hyperlink"/>
            <w:noProof/>
          </w:rPr>
          <w:t xml:space="preserve">ARTICLE 4: </w:t>
        </w:r>
        <w:r w:rsidRPr="002734F4">
          <w:rPr>
            <w:rStyle w:val="Hyperlink"/>
            <w:noProof/>
            <w:w w:val="105"/>
          </w:rPr>
          <w:t>CONDITIONS PRECEDENT</w:t>
        </w:r>
        <w:r>
          <w:rPr>
            <w:noProof/>
            <w:webHidden/>
          </w:rPr>
          <w:tab/>
        </w:r>
        <w:r>
          <w:rPr>
            <w:noProof/>
            <w:webHidden/>
          </w:rPr>
          <w:fldChar w:fldCharType="begin"/>
        </w:r>
        <w:r>
          <w:rPr>
            <w:noProof/>
            <w:webHidden/>
          </w:rPr>
          <w:instrText xml:space="preserve"> PAGEREF _Toc472069209 \h </w:instrText>
        </w:r>
        <w:r>
          <w:rPr>
            <w:noProof/>
            <w:webHidden/>
          </w:rPr>
        </w:r>
        <w:r>
          <w:rPr>
            <w:noProof/>
            <w:webHidden/>
          </w:rPr>
          <w:fldChar w:fldCharType="separate"/>
        </w:r>
        <w:r>
          <w:rPr>
            <w:noProof/>
            <w:webHidden/>
          </w:rPr>
          <w:t>18</w:t>
        </w:r>
        <w:r>
          <w:rPr>
            <w:noProof/>
            <w:webHidden/>
          </w:rPr>
          <w:fldChar w:fldCharType="end"/>
        </w:r>
      </w:hyperlink>
    </w:p>
    <w:p w14:paraId="31E23C67" w14:textId="77777777" w:rsidR="00A41D1F" w:rsidRDefault="00A41D1F">
      <w:pPr>
        <w:pStyle w:val="TOC1"/>
        <w:rPr>
          <w:rFonts w:cstheme="minorBidi"/>
          <w:noProof/>
          <w:szCs w:val="22"/>
          <w:lang w:val="en-US" w:eastAsia="en-US"/>
        </w:rPr>
      </w:pPr>
      <w:hyperlink w:anchor="_Toc472069210" w:history="1">
        <w:r w:rsidRPr="002734F4">
          <w:rPr>
            <w:rStyle w:val="Hyperlink"/>
            <w:noProof/>
          </w:rPr>
          <w:t xml:space="preserve">ARTICLE 5: RIGHTS AND </w:t>
        </w:r>
        <w:r w:rsidRPr="002734F4">
          <w:rPr>
            <w:rStyle w:val="Hyperlink"/>
            <w:noProof/>
            <w:w w:val="105"/>
          </w:rPr>
          <w:t>OBLIGATIONS OF THE SERVICE PROVIDER</w:t>
        </w:r>
        <w:r>
          <w:rPr>
            <w:noProof/>
            <w:webHidden/>
          </w:rPr>
          <w:tab/>
        </w:r>
        <w:r>
          <w:rPr>
            <w:noProof/>
            <w:webHidden/>
          </w:rPr>
          <w:fldChar w:fldCharType="begin"/>
        </w:r>
        <w:r>
          <w:rPr>
            <w:noProof/>
            <w:webHidden/>
          </w:rPr>
          <w:instrText xml:space="preserve"> PAGEREF _Toc472069210 \h </w:instrText>
        </w:r>
        <w:r>
          <w:rPr>
            <w:noProof/>
            <w:webHidden/>
          </w:rPr>
        </w:r>
        <w:r>
          <w:rPr>
            <w:noProof/>
            <w:webHidden/>
          </w:rPr>
          <w:fldChar w:fldCharType="separate"/>
        </w:r>
        <w:r>
          <w:rPr>
            <w:noProof/>
            <w:webHidden/>
          </w:rPr>
          <w:t>19</w:t>
        </w:r>
        <w:r>
          <w:rPr>
            <w:noProof/>
            <w:webHidden/>
          </w:rPr>
          <w:fldChar w:fldCharType="end"/>
        </w:r>
      </w:hyperlink>
    </w:p>
    <w:p w14:paraId="4F34006D" w14:textId="77777777" w:rsidR="00A41D1F" w:rsidRDefault="00A41D1F">
      <w:pPr>
        <w:pStyle w:val="TOC1"/>
        <w:rPr>
          <w:rFonts w:cstheme="minorBidi"/>
          <w:noProof/>
          <w:szCs w:val="22"/>
          <w:lang w:val="en-US" w:eastAsia="en-US"/>
        </w:rPr>
      </w:pPr>
      <w:hyperlink w:anchor="_Toc472069211" w:history="1">
        <w:r w:rsidRPr="002734F4">
          <w:rPr>
            <w:rStyle w:val="Hyperlink"/>
            <w:noProof/>
          </w:rPr>
          <w:t xml:space="preserve">ARTICLE 6: </w:t>
        </w:r>
        <w:r w:rsidRPr="002734F4">
          <w:rPr>
            <w:rStyle w:val="Hyperlink"/>
            <w:noProof/>
            <w:w w:val="105"/>
          </w:rPr>
          <w:t>OBLIGATIONS OF THE AUTHORITY</w:t>
        </w:r>
        <w:r>
          <w:rPr>
            <w:noProof/>
            <w:webHidden/>
          </w:rPr>
          <w:tab/>
        </w:r>
        <w:r>
          <w:rPr>
            <w:noProof/>
            <w:webHidden/>
          </w:rPr>
          <w:fldChar w:fldCharType="begin"/>
        </w:r>
        <w:r>
          <w:rPr>
            <w:noProof/>
            <w:webHidden/>
          </w:rPr>
          <w:instrText xml:space="preserve"> PAGEREF _Toc472069211 \h </w:instrText>
        </w:r>
        <w:r>
          <w:rPr>
            <w:noProof/>
            <w:webHidden/>
          </w:rPr>
        </w:r>
        <w:r>
          <w:rPr>
            <w:noProof/>
            <w:webHidden/>
          </w:rPr>
          <w:fldChar w:fldCharType="separate"/>
        </w:r>
        <w:r>
          <w:rPr>
            <w:noProof/>
            <w:webHidden/>
          </w:rPr>
          <w:t>22</w:t>
        </w:r>
        <w:r>
          <w:rPr>
            <w:noProof/>
            <w:webHidden/>
          </w:rPr>
          <w:fldChar w:fldCharType="end"/>
        </w:r>
      </w:hyperlink>
    </w:p>
    <w:p w14:paraId="19013A9B" w14:textId="77777777" w:rsidR="00A41D1F" w:rsidRDefault="00A41D1F">
      <w:pPr>
        <w:pStyle w:val="TOC1"/>
        <w:rPr>
          <w:rFonts w:cstheme="minorBidi"/>
          <w:noProof/>
          <w:szCs w:val="22"/>
          <w:lang w:val="en-US" w:eastAsia="en-US"/>
        </w:rPr>
      </w:pPr>
      <w:hyperlink w:anchor="_Toc472069212" w:history="1">
        <w:r w:rsidRPr="002734F4">
          <w:rPr>
            <w:rStyle w:val="Hyperlink"/>
            <w:noProof/>
          </w:rPr>
          <w:t xml:space="preserve">ARTICLE 7: </w:t>
        </w:r>
        <w:r w:rsidRPr="002734F4">
          <w:rPr>
            <w:rStyle w:val="Hyperlink"/>
            <w:noProof/>
            <w:w w:val="105"/>
          </w:rPr>
          <w:t>REPRESENTATIONS AND WARRANTIES</w:t>
        </w:r>
        <w:r>
          <w:rPr>
            <w:noProof/>
            <w:webHidden/>
          </w:rPr>
          <w:tab/>
        </w:r>
        <w:r>
          <w:rPr>
            <w:noProof/>
            <w:webHidden/>
          </w:rPr>
          <w:fldChar w:fldCharType="begin"/>
        </w:r>
        <w:r>
          <w:rPr>
            <w:noProof/>
            <w:webHidden/>
          </w:rPr>
          <w:instrText xml:space="preserve"> PAGEREF _Toc472069212 \h </w:instrText>
        </w:r>
        <w:r>
          <w:rPr>
            <w:noProof/>
            <w:webHidden/>
          </w:rPr>
        </w:r>
        <w:r>
          <w:rPr>
            <w:noProof/>
            <w:webHidden/>
          </w:rPr>
          <w:fldChar w:fldCharType="separate"/>
        </w:r>
        <w:r>
          <w:rPr>
            <w:noProof/>
            <w:webHidden/>
          </w:rPr>
          <w:t>24</w:t>
        </w:r>
        <w:r>
          <w:rPr>
            <w:noProof/>
            <w:webHidden/>
          </w:rPr>
          <w:fldChar w:fldCharType="end"/>
        </w:r>
      </w:hyperlink>
    </w:p>
    <w:p w14:paraId="5F31FA17" w14:textId="77777777" w:rsidR="00A41D1F" w:rsidRDefault="00A41D1F">
      <w:pPr>
        <w:pStyle w:val="TOC1"/>
        <w:rPr>
          <w:rFonts w:cstheme="minorBidi"/>
          <w:noProof/>
          <w:szCs w:val="22"/>
          <w:lang w:val="en-US" w:eastAsia="en-US"/>
        </w:rPr>
      </w:pPr>
      <w:hyperlink w:anchor="_Toc472069213" w:history="1">
        <w:r w:rsidRPr="002734F4">
          <w:rPr>
            <w:rStyle w:val="Hyperlink"/>
            <w:noProof/>
          </w:rPr>
          <w:t xml:space="preserve">ARTICLE 8: </w:t>
        </w:r>
        <w:r w:rsidRPr="002734F4">
          <w:rPr>
            <w:rStyle w:val="Hyperlink"/>
            <w:noProof/>
            <w:w w:val="105"/>
          </w:rPr>
          <w:t>DISCLAIMER</w:t>
        </w:r>
        <w:r>
          <w:rPr>
            <w:noProof/>
            <w:webHidden/>
          </w:rPr>
          <w:tab/>
        </w:r>
        <w:r>
          <w:rPr>
            <w:noProof/>
            <w:webHidden/>
          </w:rPr>
          <w:fldChar w:fldCharType="begin"/>
        </w:r>
        <w:r>
          <w:rPr>
            <w:noProof/>
            <w:webHidden/>
          </w:rPr>
          <w:instrText xml:space="preserve"> PAGEREF _Toc472069213 \h </w:instrText>
        </w:r>
        <w:r>
          <w:rPr>
            <w:noProof/>
            <w:webHidden/>
          </w:rPr>
        </w:r>
        <w:r>
          <w:rPr>
            <w:noProof/>
            <w:webHidden/>
          </w:rPr>
          <w:fldChar w:fldCharType="separate"/>
        </w:r>
        <w:r>
          <w:rPr>
            <w:noProof/>
            <w:webHidden/>
          </w:rPr>
          <w:t>26</w:t>
        </w:r>
        <w:r>
          <w:rPr>
            <w:noProof/>
            <w:webHidden/>
          </w:rPr>
          <w:fldChar w:fldCharType="end"/>
        </w:r>
      </w:hyperlink>
    </w:p>
    <w:p w14:paraId="1B541D86" w14:textId="77777777" w:rsidR="00A41D1F" w:rsidRDefault="00A41D1F">
      <w:pPr>
        <w:pStyle w:val="TOC1"/>
        <w:rPr>
          <w:rFonts w:cstheme="minorBidi"/>
          <w:noProof/>
          <w:szCs w:val="22"/>
          <w:lang w:val="en-US" w:eastAsia="en-US"/>
        </w:rPr>
      </w:pPr>
      <w:hyperlink w:anchor="_Toc472069214" w:history="1">
        <w:r w:rsidRPr="002734F4">
          <w:rPr>
            <w:rStyle w:val="Hyperlink"/>
            <w:noProof/>
          </w:rPr>
          <w:t xml:space="preserve">ARTICLE 9: </w:t>
        </w:r>
        <w:r w:rsidRPr="002734F4">
          <w:rPr>
            <w:rStyle w:val="Hyperlink"/>
            <w:noProof/>
            <w:w w:val="105"/>
          </w:rPr>
          <w:t>PERFORMANCE SECURITY</w:t>
        </w:r>
        <w:r>
          <w:rPr>
            <w:noProof/>
            <w:webHidden/>
          </w:rPr>
          <w:tab/>
        </w:r>
        <w:r>
          <w:rPr>
            <w:noProof/>
            <w:webHidden/>
          </w:rPr>
          <w:fldChar w:fldCharType="begin"/>
        </w:r>
        <w:r>
          <w:rPr>
            <w:noProof/>
            <w:webHidden/>
          </w:rPr>
          <w:instrText xml:space="preserve"> PAGEREF _Toc472069214 \h </w:instrText>
        </w:r>
        <w:r>
          <w:rPr>
            <w:noProof/>
            <w:webHidden/>
          </w:rPr>
        </w:r>
        <w:r>
          <w:rPr>
            <w:noProof/>
            <w:webHidden/>
          </w:rPr>
          <w:fldChar w:fldCharType="separate"/>
        </w:r>
        <w:r>
          <w:rPr>
            <w:noProof/>
            <w:webHidden/>
          </w:rPr>
          <w:t>27</w:t>
        </w:r>
        <w:r>
          <w:rPr>
            <w:noProof/>
            <w:webHidden/>
          </w:rPr>
          <w:fldChar w:fldCharType="end"/>
        </w:r>
      </w:hyperlink>
    </w:p>
    <w:p w14:paraId="04FD5701" w14:textId="77777777" w:rsidR="00A41D1F" w:rsidRDefault="00A41D1F">
      <w:pPr>
        <w:pStyle w:val="TOC1"/>
        <w:rPr>
          <w:rFonts w:cstheme="minorBidi"/>
          <w:noProof/>
          <w:szCs w:val="22"/>
          <w:lang w:val="en-US" w:eastAsia="en-US"/>
        </w:rPr>
      </w:pPr>
      <w:hyperlink w:anchor="_Toc472069215" w:history="1">
        <w:r w:rsidRPr="002734F4">
          <w:rPr>
            <w:rStyle w:val="Hyperlink"/>
            <w:noProof/>
          </w:rPr>
          <w:t>ARTICLE 10:</w:t>
        </w:r>
        <w:r w:rsidRPr="002734F4">
          <w:rPr>
            <w:rStyle w:val="Hyperlink"/>
            <w:noProof/>
            <w:w w:val="99"/>
          </w:rPr>
          <w:t xml:space="preserve"> </w:t>
        </w:r>
        <w:r w:rsidRPr="002734F4">
          <w:rPr>
            <w:rStyle w:val="Hyperlink"/>
            <w:noProof/>
          </w:rPr>
          <w:t>MAINTENANCE OF EQUIPMENT</w:t>
        </w:r>
        <w:r>
          <w:rPr>
            <w:noProof/>
            <w:webHidden/>
          </w:rPr>
          <w:tab/>
        </w:r>
        <w:r>
          <w:rPr>
            <w:noProof/>
            <w:webHidden/>
          </w:rPr>
          <w:fldChar w:fldCharType="begin"/>
        </w:r>
        <w:r>
          <w:rPr>
            <w:noProof/>
            <w:webHidden/>
          </w:rPr>
          <w:instrText xml:space="preserve"> PAGEREF _Toc472069215 \h </w:instrText>
        </w:r>
        <w:r>
          <w:rPr>
            <w:noProof/>
            <w:webHidden/>
          </w:rPr>
        </w:r>
        <w:r>
          <w:rPr>
            <w:noProof/>
            <w:webHidden/>
          </w:rPr>
          <w:fldChar w:fldCharType="separate"/>
        </w:r>
        <w:r>
          <w:rPr>
            <w:noProof/>
            <w:webHidden/>
          </w:rPr>
          <w:t>28</w:t>
        </w:r>
        <w:r>
          <w:rPr>
            <w:noProof/>
            <w:webHidden/>
          </w:rPr>
          <w:fldChar w:fldCharType="end"/>
        </w:r>
      </w:hyperlink>
    </w:p>
    <w:p w14:paraId="05FF731F" w14:textId="77777777" w:rsidR="00A41D1F" w:rsidRDefault="00A41D1F">
      <w:pPr>
        <w:pStyle w:val="TOC1"/>
        <w:rPr>
          <w:rFonts w:cstheme="minorBidi"/>
          <w:noProof/>
          <w:szCs w:val="22"/>
          <w:lang w:val="en-US" w:eastAsia="en-US"/>
        </w:rPr>
      </w:pPr>
      <w:hyperlink w:anchor="_Toc472069216" w:history="1">
        <w:r w:rsidRPr="002734F4">
          <w:rPr>
            <w:rStyle w:val="Hyperlink"/>
            <w:noProof/>
          </w:rPr>
          <w:t xml:space="preserve">ARTICLE 11: </w:t>
        </w:r>
        <w:r w:rsidRPr="002734F4">
          <w:rPr>
            <w:rStyle w:val="Hyperlink"/>
            <w:noProof/>
            <w:w w:val="105"/>
          </w:rPr>
          <w:t>MONITORING OF SERVICES</w:t>
        </w:r>
        <w:r>
          <w:rPr>
            <w:noProof/>
            <w:webHidden/>
          </w:rPr>
          <w:tab/>
        </w:r>
        <w:r>
          <w:rPr>
            <w:noProof/>
            <w:webHidden/>
          </w:rPr>
          <w:fldChar w:fldCharType="begin"/>
        </w:r>
        <w:r>
          <w:rPr>
            <w:noProof/>
            <w:webHidden/>
          </w:rPr>
          <w:instrText xml:space="preserve"> PAGEREF _Toc472069216 \h </w:instrText>
        </w:r>
        <w:r>
          <w:rPr>
            <w:noProof/>
            <w:webHidden/>
          </w:rPr>
        </w:r>
        <w:r>
          <w:rPr>
            <w:noProof/>
            <w:webHidden/>
          </w:rPr>
          <w:fldChar w:fldCharType="separate"/>
        </w:r>
        <w:r>
          <w:rPr>
            <w:noProof/>
            <w:webHidden/>
          </w:rPr>
          <w:t>31</w:t>
        </w:r>
        <w:r>
          <w:rPr>
            <w:noProof/>
            <w:webHidden/>
          </w:rPr>
          <w:fldChar w:fldCharType="end"/>
        </w:r>
      </w:hyperlink>
    </w:p>
    <w:p w14:paraId="33F010C1" w14:textId="77777777" w:rsidR="00A41D1F" w:rsidRDefault="00A41D1F">
      <w:pPr>
        <w:pStyle w:val="TOC1"/>
        <w:rPr>
          <w:rFonts w:cstheme="minorBidi"/>
          <w:noProof/>
          <w:szCs w:val="22"/>
          <w:lang w:val="en-US" w:eastAsia="en-US"/>
        </w:rPr>
      </w:pPr>
      <w:hyperlink w:anchor="_Toc472069217" w:history="1">
        <w:r w:rsidRPr="002734F4">
          <w:rPr>
            <w:rStyle w:val="Hyperlink"/>
            <w:noProof/>
          </w:rPr>
          <w:t>ARTICLE 12: PERIODICITY AND METHODOLOGY OF PAYMENT</w:t>
        </w:r>
        <w:r>
          <w:rPr>
            <w:noProof/>
            <w:webHidden/>
          </w:rPr>
          <w:tab/>
        </w:r>
        <w:r>
          <w:rPr>
            <w:noProof/>
            <w:webHidden/>
          </w:rPr>
          <w:fldChar w:fldCharType="begin"/>
        </w:r>
        <w:r>
          <w:rPr>
            <w:noProof/>
            <w:webHidden/>
          </w:rPr>
          <w:instrText xml:space="preserve"> PAGEREF _Toc472069217 \h </w:instrText>
        </w:r>
        <w:r>
          <w:rPr>
            <w:noProof/>
            <w:webHidden/>
          </w:rPr>
        </w:r>
        <w:r>
          <w:rPr>
            <w:noProof/>
            <w:webHidden/>
          </w:rPr>
          <w:fldChar w:fldCharType="separate"/>
        </w:r>
        <w:r>
          <w:rPr>
            <w:noProof/>
            <w:webHidden/>
          </w:rPr>
          <w:t>32</w:t>
        </w:r>
        <w:r>
          <w:rPr>
            <w:noProof/>
            <w:webHidden/>
          </w:rPr>
          <w:fldChar w:fldCharType="end"/>
        </w:r>
      </w:hyperlink>
    </w:p>
    <w:p w14:paraId="1BBF8133" w14:textId="77777777" w:rsidR="00A41D1F" w:rsidRDefault="00A41D1F">
      <w:pPr>
        <w:pStyle w:val="TOC1"/>
        <w:rPr>
          <w:rFonts w:cstheme="minorBidi"/>
          <w:noProof/>
          <w:szCs w:val="22"/>
          <w:lang w:val="en-US" w:eastAsia="en-US"/>
        </w:rPr>
      </w:pPr>
      <w:hyperlink w:anchor="_Toc472069218" w:history="1">
        <w:r w:rsidRPr="002734F4">
          <w:rPr>
            <w:rStyle w:val="Hyperlink"/>
            <w:noProof/>
          </w:rPr>
          <w:t>ARTICLE 13: REPLACEMENT OF DEFECTIVE OR NON-FUNCTIONAL EQUIPMENTS</w:t>
        </w:r>
        <w:r>
          <w:rPr>
            <w:noProof/>
            <w:webHidden/>
          </w:rPr>
          <w:tab/>
        </w:r>
        <w:r>
          <w:rPr>
            <w:noProof/>
            <w:webHidden/>
          </w:rPr>
          <w:fldChar w:fldCharType="begin"/>
        </w:r>
        <w:r>
          <w:rPr>
            <w:noProof/>
            <w:webHidden/>
          </w:rPr>
          <w:instrText xml:space="preserve"> PAGEREF _Toc472069218 \h </w:instrText>
        </w:r>
        <w:r>
          <w:rPr>
            <w:noProof/>
            <w:webHidden/>
          </w:rPr>
        </w:r>
        <w:r>
          <w:rPr>
            <w:noProof/>
            <w:webHidden/>
          </w:rPr>
          <w:fldChar w:fldCharType="separate"/>
        </w:r>
        <w:r>
          <w:rPr>
            <w:noProof/>
            <w:webHidden/>
          </w:rPr>
          <w:t>34</w:t>
        </w:r>
        <w:r>
          <w:rPr>
            <w:noProof/>
            <w:webHidden/>
          </w:rPr>
          <w:fldChar w:fldCharType="end"/>
        </w:r>
      </w:hyperlink>
    </w:p>
    <w:p w14:paraId="1CCC4723" w14:textId="77777777" w:rsidR="00A41D1F" w:rsidRDefault="00A41D1F">
      <w:pPr>
        <w:pStyle w:val="TOC1"/>
        <w:rPr>
          <w:rFonts w:cstheme="minorBidi"/>
          <w:noProof/>
          <w:szCs w:val="22"/>
          <w:lang w:val="en-US" w:eastAsia="en-US"/>
        </w:rPr>
      </w:pPr>
      <w:hyperlink w:anchor="_Toc472069219" w:history="1">
        <w:r w:rsidRPr="002734F4">
          <w:rPr>
            <w:rStyle w:val="Hyperlink"/>
            <w:noProof/>
          </w:rPr>
          <w:t>ARTICLE 14: INSURANCE</w:t>
        </w:r>
        <w:r>
          <w:rPr>
            <w:noProof/>
            <w:webHidden/>
          </w:rPr>
          <w:tab/>
        </w:r>
        <w:r>
          <w:rPr>
            <w:noProof/>
            <w:webHidden/>
          </w:rPr>
          <w:fldChar w:fldCharType="begin"/>
        </w:r>
        <w:r>
          <w:rPr>
            <w:noProof/>
            <w:webHidden/>
          </w:rPr>
          <w:instrText xml:space="preserve"> PAGEREF _Toc472069219 \h </w:instrText>
        </w:r>
        <w:r>
          <w:rPr>
            <w:noProof/>
            <w:webHidden/>
          </w:rPr>
        </w:r>
        <w:r>
          <w:rPr>
            <w:noProof/>
            <w:webHidden/>
          </w:rPr>
          <w:fldChar w:fldCharType="separate"/>
        </w:r>
        <w:r>
          <w:rPr>
            <w:noProof/>
            <w:webHidden/>
          </w:rPr>
          <w:t>35</w:t>
        </w:r>
        <w:r>
          <w:rPr>
            <w:noProof/>
            <w:webHidden/>
          </w:rPr>
          <w:fldChar w:fldCharType="end"/>
        </w:r>
      </w:hyperlink>
    </w:p>
    <w:p w14:paraId="63D1D9BD" w14:textId="77777777" w:rsidR="00A41D1F" w:rsidRDefault="00A41D1F">
      <w:pPr>
        <w:pStyle w:val="TOC1"/>
        <w:rPr>
          <w:rFonts w:cstheme="minorBidi"/>
          <w:noProof/>
          <w:szCs w:val="22"/>
          <w:lang w:val="en-US" w:eastAsia="en-US"/>
        </w:rPr>
      </w:pPr>
      <w:hyperlink w:anchor="_Toc472069220" w:history="1">
        <w:r w:rsidRPr="002734F4">
          <w:rPr>
            <w:rStyle w:val="Hyperlink"/>
            <w:noProof/>
          </w:rPr>
          <w:t xml:space="preserve">ARTICLE 15: </w:t>
        </w:r>
        <w:r w:rsidRPr="002734F4">
          <w:rPr>
            <w:rStyle w:val="Hyperlink"/>
            <w:noProof/>
            <w:w w:val="105"/>
          </w:rPr>
          <w:t>ACCOUNTS AND AUDIT</w:t>
        </w:r>
        <w:r>
          <w:rPr>
            <w:noProof/>
            <w:webHidden/>
          </w:rPr>
          <w:tab/>
        </w:r>
        <w:r>
          <w:rPr>
            <w:noProof/>
            <w:webHidden/>
          </w:rPr>
          <w:fldChar w:fldCharType="begin"/>
        </w:r>
        <w:r>
          <w:rPr>
            <w:noProof/>
            <w:webHidden/>
          </w:rPr>
          <w:instrText xml:space="preserve"> PAGEREF _Toc472069220 \h </w:instrText>
        </w:r>
        <w:r>
          <w:rPr>
            <w:noProof/>
            <w:webHidden/>
          </w:rPr>
        </w:r>
        <w:r>
          <w:rPr>
            <w:noProof/>
            <w:webHidden/>
          </w:rPr>
          <w:fldChar w:fldCharType="separate"/>
        </w:r>
        <w:r>
          <w:rPr>
            <w:noProof/>
            <w:webHidden/>
          </w:rPr>
          <w:t>37</w:t>
        </w:r>
        <w:r>
          <w:rPr>
            <w:noProof/>
            <w:webHidden/>
          </w:rPr>
          <w:fldChar w:fldCharType="end"/>
        </w:r>
      </w:hyperlink>
    </w:p>
    <w:p w14:paraId="049B0134" w14:textId="77777777" w:rsidR="00A41D1F" w:rsidRDefault="00A41D1F">
      <w:pPr>
        <w:pStyle w:val="TOC1"/>
        <w:rPr>
          <w:rFonts w:cstheme="minorBidi"/>
          <w:noProof/>
          <w:szCs w:val="22"/>
          <w:lang w:val="en-US" w:eastAsia="en-US"/>
        </w:rPr>
      </w:pPr>
      <w:hyperlink w:anchor="_Toc472069221" w:history="1">
        <w:r w:rsidRPr="002734F4">
          <w:rPr>
            <w:rStyle w:val="Hyperlink"/>
            <w:noProof/>
          </w:rPr>
          <w:t>ARTICLE 16: FORCE MAJEURE</w:t>
        </w:r>
        <w:r>
          <w:rPr>
            <w:noProof/>
            <w:webHidden/>
          </w:rPr>
          <w:tab/>
        </w:r>
        <w:r>
          <w:rPr>
            <w:noProof/>
            <w:webHidden/>
          </w:rPr>
          <w:fldChar w:fldCharType="begin"/>
        </w:r>
        <w:r>
          <w:rPr>
            <w:noProof/>
            <w:webHidden/>
          </w:rPr>
          <w:instrText xml:space="preserve"> PAGEREF _Toc472069221 \h </w:instrText>
        </w:r>
        <w:r>
          <w:rPr>
            <w:noProof/>
            <w:webHidden/>
          </w:rPr>
        </w:r>
        <w:r>
          <w:rPr>
            <w:noProof/>
            <w:webHidden/>
          </w:rPr>
          <w:fldChar w:fldCharType="separate"/>
        </w:r>
        <w:r>
          <w:rPr>
            <w:noProof/>
            <w:webHidden/>
          </w:rPr>
          <w:t>38</w:t>
        </w:r>
        <w:r>
          <w:rPr>
            <w:noProof/>
            <w:webHidden/>
          </w:rPr>
          <w:fldChar w:fldCharType="end"/>
        </w:r>
      </w:hyperlink>
    </w:p>
    <w:p w14:paraId="4989DDB0" w14:textId="77777777" w:rsidR="00A41D1F" w:rsidRDefault="00A41D1F">
      <w:pPr>
        <w:pStyle w:val="TOC1"/>
        <w:rPr>
          <w:rFonts w:cstheme="minorBidi"/>
          <w:noProof/>
          <w:szCs w:val="22"/>
          <w:lang w:val="en-US" w:eastAsia="en-US"/>
        </w:rPr>
      </w:pPr>
      <w:hyperlink w:anchor="_Toc472069222" w:history="1">
        <w:r w:rsidRPr="002734F4">
          <w:rPr>
            <w:rStyle w:val="Hyperlink"/>
            <w:noProof/>
          </w:rPr>
          <w:t xml:space="preserve">ARTICLE 17: </w:t>
        </w:r>
        <w:r w:rsidRPr="002734F4">
          <w:rPr>
            <w:rStyle w:val="Hyperlink"/>
            <w:noProof/>
            <w:w w:val="105"/>
          </w:rPr>
          <w:t>SUSPENSION OF SERVICE PROVIDER RIGHTS</w:t>
        </w:r>
        <w:r>
          <w:rPr>
            <w:noProof/>
            <w:webHidden/>
          </w:rPr>
          <w:tab/>
        </w:r>
        <w:r>
          <w:rPr>
            <w:noProof/>
            <w:webHidden/>
          </w:rPr>
          <w:fldChar w:fldCharType="begin"/>
        </w:r>
        <w:r>
          <w:rPr>
            <w:noProof/>
            <w:webHidden/>
          </w:rPr>
          <w:instrText xml:space="preserve"> PAGEREF _Toc472069222 \h </w:instrText>
        </w:r>
        <w:r>
          <w:rPr>
            <w:noProof/>
            <w:webHidden/>
          </w:rPr>
        </w:r>
        <w:r>
          <w:rPr>
            <w:noProof/>
            <w:webHidden/>
          </w:rPr>
          <w:fldChar w:fldCharType="separate"/>
        </w:r>
        <w:r>
          <w:rPr>
            <w:noProof/>
            <w:webHidden/>
          </w:rPr>
          <w:t>42</w:t>
        </w:r>
        <w:r>
          <w:rPr>
            <w:noProof/>
            <w:webHidden/>
          </w:rPr>
          <w:fldChar w:fldCharType="end"/>
        </w:r>
      </w:hyperlink>
    </w:p>
    <w:p w14:paraId="490A92D0" w14:textId="77777777" w:rsidR="00A41D1F" w:rsidRDefault="00A41D1F">
      <w:pPr>
        <w:pStyle w:val="TOC1"/>
        <w:rPr>
          <w:rFonts w:cstheme="minorBidi"/>
          <w:noProof/>
          <w:szCs w:val="22"/>
          <w:lang w:val="en-US" w:eastAsia="en-US"/>
        </w:rPr>
      </w:pPr>
      <w:hyperlink w:anchor="_Toc472069223" w:history="1">
        <w:r w:rsidRPr="002734F4">
          <w:rPr>
            <w:rStyle w:val="Hyperlink"/>
            <w:noProof/>
          </w:rPr>
          <w:t xml:space="preserve">ARTICLE 18: </w:t>
        </w:r>
        <w:r w:rsidRPr="002734F4">
          <w:rPr>
            <w:rStyle w:val="Hyperlink"/>
            <w:noProof/>
            <w:w w:val="105"/>
          </w:rPr>
          <w:t>TERMINATION</w:t>
        </w:r>
        <w:r>
          <w:rPr>
            <w:noProof/>
            <w:webHidden/>
          </w:rPr>
          <w:tab/>
        </w:r>
        <w:r>
          <w:rPr>
            <w:noProof/>
            <w:webHidden/>
          </w:rPr>
          <w:fldChar w:fldCharType="begin"/>
        </w:r>
        <w:r>
          <w:rPr>
            <w:noProof/>
            <w:webHidden/>
          </w:rPr>
          <w:instrText xml:space="preserve"> PAGEREF _Toc472069223 \h </w:instrText>
        </w:r>
        <w:r>
          <w:rPr>
            <w:noProof/>
            <w:webHidden/>
          </w:rPr>
        </w:r>
        <w:r>
          <w:rPr>
            <w:noProof/>
            <w:webHidden/>
          </w:rPr>
          <w:fldChar w:fldCharType="separate"/>
        </w:r>
        <w:r>
          <w:rPr>
            <w:noProof/>
            <w:webHidden/>
          </w:rPr>
          <w:t>44</w:t>
        </w:r>
        <w:r>
          <w:rPr>
            <w:noProof/>
            <w:webHidden/>
          </w:rPr>
          <w:fldChar w:fldCharType="end"/>
        </w:r>
      </w:hyperlink>
    </w:p>
    <w:p w14:paraId="35AF024A" w14:textId="77777777" w:rsidR="00A41D1F" w:rsidRDefault="00A41D1F">
      <w:pPr>
        <w:pStyle w:val="TOC1"/>
        <w:rPr>
          <w:rFonts w:cstheme="minorBidi"/>
          <w:noProof/>
          <w:szCs w:val="22"/>
          <w:lang w:val="en-US" w:eastAsia="en-US"/>
        </w:rPr>
      </w:pPr>
      <w:hyperlink w:anchor="_Toc472069224" w:history="1">
        <w:r w:rsidRPr="002734F4">
          <w:rPr>
            <w:rStyle w:val="Hyperlink"/>
            <w:noProof/>
          </w:rPr>
          <w:t xml:space="preserve">ARTICLE 19: SERVICE CONTINUITY </w:t>
        </w:r>
        <w:r w:rsidRPr="002734F4">
          <w:rPr>
            <w:rStyle w:val="Hyperlink"/>
            <w:noProof/>
            <w:w w:val="105"/>
          </w:rPr>
          <w:t>REQUIREMENTS</w:t>
        </w:r>
        <w:r>
          <w:rPr>
            <w:noProof/>
            <w:webHidden/>
          </w:rPr>
          <w:tab/>
        </w:r>
        <w:r>
          <w:rPr>
            <w:noProof/>
            <w:webHidden/>
          </w:rPr>
          <w:fldChar w:fldCharType="begin"/>
        </w:r>
        <w:r>
          <w:rPr>
            <w:noProof/>
            <w:webHidden/>
          </w:rPr>
          <w:instrText xml:space="preserve"> PAGEREF _Toc472069224 \h </w:instrText>
        </w:r>
        <w:r>
          <w:rPr>
            <w:noProof/>
            <w:webHidden/>
          </w:rPr>
        </w:r>
        <w:r>
          <w:rPr>
            <w:noProof/>
            <w:webHidden/>
          </w:rPr>
          <w:fldChar w:fldCharType="separate"/>
        </w:r>
        <w:r>
          <w:rPr>
            <w:noProof/>
            <w:webHidden/>
          </w:rPr>
          <w:t>48</w:t>
        </w:r>
        <w:r>
          <w:rPr>
            <w:noProof/>
            <w:webHidden/>
          </w:rPr>
          <w:fldChar w:fldCharType="end"/>
        </w:r>
      </w:hyperlink>
    </w:p>
    <w:p w14:paraId="15F7AABA" w14:textId="77777777" w:rsidR="00A41D1F" w:rsidRDefault="00A41D1F">
      <w:pPr>
        <w:pStyle w:val="TOC1"/>
        <w:rPr>
          <w:rFonts w:cstheme="minorBidi"/>
          <w:noProof/>
          <w:szCs w:val="22"/>
          <w:lang w:val="en-US" w:eastAsia="en-US"/>
        </w:rPr>
      </w:pPr>
      <w:hyperlink w:anchor="_Toc472069225" w:history="1">
        <w:r w:rsidRPr="002734F4">
          <w:rPr>
            <w:rStyle w:val="Hyperlink"/>
            <w:noProof/>
          </w:rPr>
          <w:t xml:space="preserve">ARTICLE 20: </w:t>
        </w:r>
        <w:r w:rsidRPr="002734F4">
          <w:rPr>
            <w:rStyle w:val="Hyperlink"/>
            <w:noProof/>
            <w:w w:val="105"/>
          </w:rPr>
          <w:t>DEFECTS LIABILITY AND ASSIGNMENT</w:t>
        </w:r>
        <w:r>
          <w:rPr>
            <w:noProof/>
            <w:webHidden/>
          </w:rPr>
          <w:tab/>
        </w:r>
        <w:r>
          <w:rPr>
            <w:noProof/>
            <w:webHidden/>
          </w:rPr>
          <w:fldChar w:fldCharType="begin"/>
        </w:r>
        <w:r>
          <w:rPr>
            <w:noProof/>
            <w:webHidden/>
          </w:rPr>
          <w:instrText xml:space="preserve"> PAGEREF _Toc472069225 \h </w:instrText>
        </w:r>
        <w:r>
          <w:rPr>
            <w:noProof/>
            <w:webHidden/>
          </w:rPr>
        </w:r>
        <w:r>
          <w:rPr>
            <w:noProof/>
            <w:webHidden/>
          </w:rPr>
          <w:fldChar w:fldCharType="separate"/>
        </w:r>
        <w:r>
          <w:rPr>
            <w:noProof/>
            <w:webHidden/>
          </w:rPr>
          <w:t>49</w:t>
        </w:r>
        <w:r>
          <w:rPr>
            <w:noProof/>
            <w:webHidden/>
          </w:rPr>
          <w:fldChar w:fldCharType="end"/>
        </w:r>
      </w:hyperlink>
    </w:p>
    <w:p w14:paraId="595D4CE1" w14:textId="77777777" w:rsidR="00A41D1F" w:rsidRDefault="00A41D1F">
      <w:pPr>
        <w:pStyle w:val="TOC1"/>
        <w:rPr>
          <w:rFonts w:cstheme="minorBidi"/>
          <w:noProof/>
          <w:szCs w:val="22"/>
          <w:lang w:val="en-US" w:eastAsia="en-US"/>
        </w:rPr>
      </w:pPr>
      <w:hyperlink w:anchor="_Toc472069226" w:history="1">
        <w:r w:rsidRPr="002734F4">
          <w:rPr>
            <w:rStyle w:val="Hyperlink"/>
            <w:noProof/>
          </w:rPr>
          <w:t>ARTICLE 21: CHANGE IN LAW</w:t>
        </w:r>
        <w:r>
          <w:rPr>
            <w:noProof/>
            <w:webHidden/>
          </w:rPr>
          <w:tab/>
        </w:r>
        <w:r>
          <w:rPr>
            <w:noProof/>
            <w:webHidden/>
          </w:rPr>
          <w:fldChar w:fldCharType="begin"/>
        </w:r>
        <w:r>
          <w:rPr>
            <w:noProof/>
            <w:webHidden/>
          </w:rPr>
          <w:instrText xml:space="preserve"> PAGEREF _Toc472069226 \h </w:instrText>
        </w:r>
        <w:r>
          <w:rPr>
            <w:noProof/>
            <w:webHidden/>
          </w:rPr>
        </w:r>
        <w:r>
          <w:rPr>
            <w:noProof/>
            <w:webHidden/>
          </w:rPr>
          <w:fldChar w:fldCharType="separate"/>
        </w:r>
        <w:r>
          <w:rPr>
            <w:noProof/>
            <w:webHidden/>
          </w:rPr>
          <w:t>50</w:t>
        </w:r>
        <w:r>
          <w:rPr>
            <w:noProof/>
            <w:webHidden/>
          </w:rPr>
          <w:fldChar w:fldCharType="end"/>
        </w:r>
      </w:hyperlink>
    </w:p>
    <w:p w14:paraId="6B5B2D20" w14:textId="77777777" w:rsidR="00A41D1F" w:rsidRDefault="00A41D1F">
      <w:pPr>
        <w:pStyle w:val="TOC1"/>
        <w:rPr>
          <w:rFonts w:cstheme="minorBidi"/>
          <w:noProof/>
          <w:szCs w:val="22"/>
          <w:lang w:val="en-US" w:eastAsia="en-US"/>
        </w:rPr>
      </w:pPr>
      <w:hyperlink w:anchor="_Toc472069227" w:history="1">
        <w:r w:rsidRPr="002734F4">
          <w:rPr>
            <w:rStyle w:val="Hyperlink"/>
            <w:noProof/>
          </w:rPr>
          <w:t xml:space="preserve">ARTICLE 22: </w:t>
        </w:r>
        <w:r w:rsidRPr="002734F4">
          <w:rPr>
            <w:rStyle w:val="Hyperlink"/>
            <w:noProof/>
            <w:w w:val="105"/>
          </w:rPr>
          <w:t>INDEMNITY</w:t>
        </w:r>
        <w:r>
          <w:rPr>
            <w:noProof/>
            <w:webHidden/>
          </w:rPr>
          <w:tab/>
        </w:r>
        <w:r>
          <w:rPr>
            <w:noProof/>
            <w:webHidden/>
          </w:rPr>
          <w:fldChar w:fldCharType="begin"/>
        </w:r>
        <w:r>
          <w:rPr>
            <w:noProof/>
            <w:webHidden/>
          </w:rPr>
          <w:instrText xml:space="preserve"> PAGEREF _Toc472069227 \h </w:instrText>
        </w:r>
        <w:r>
          <w:rPr>
            <w:noProof/>
            <w:webHidden/>
          </w:rPr>
        </w:r>
        <w:r>
          <w:rPr>
            <w:noProof/>
            <w:webHidden/>
          </w:rPr>
          <w:fldChar w:fldCharType="separate"/>
        </w:r>
        <w:r>
          <w:rPr>
            <w:noProof/>
            <w:webHidden/>
          </w:rPr>
          <w:t>51</w:t>
        </w:r>
        <w:r>
          <w:rPr>
            <w:noProof/>
            <w:webHidden/>
          </w:rPr>
          <w:fldChar w:fldCharType="end"/>
        </w:r>
      </w:hyperlink>
    </w:p>
    <w:p w14:paraId="23DF1937" w14:textId="77777777" w:rsidR="00A41D1F" w:rsidRDefault="00A41D1F">
      <w:pPr>
        <w:pStyle w:val="TOC1"/>
        <w:rPr>
          <w:rFonts w:cstheme="minorBidi"/>
          <w:noProof/>
          <w:szCs w:val="22"/>
          <w:lang w:val="en-US" w:eastAsia="en-US"/>
        </w:rPr>
      </w:pPr>
      <w:hyperlink w:anchor="_Toc472069228" w:history="1">
        <w:r w:rsidRPr="002734F4">
          <w:rPr>
            <w:rStyle w:val="Hyperlink"/>
            <w:noProof/>
          </w:rPr>
          <w:t xml:space="preserve">ARTICLE 23: </w:t>
        </w:r>
        <w:r w:rsidRPr="002734F4">
          <w:rPr>
            <w:rStyle w:val="Hyperlink"/>
            <w:noProof/>
            <w:w w:val="105"/>
          </w:rPr>
          <w:t>ACCESS RIGHTS OF SERVICE PROVIDER</w:t>
        </w:r>
        <w:r>
          <w:rPr>
            <w:noProof/>
            <w:webHidden/>
          </w:rPr>
          <w:tab/>
        </w:r>
        <w:r>
          <w:rPr>
            <w:noProof/>
            <w:webHidden/>
          </w:rPr>
          <w:fldChar w:fldCharType="begin"/>
        </w:r>
        <w:r>
          <w:rPr>
            <w:noProof/>
            <w:webHidden/>
          </w:rPr>
          <w:instrText xml:space="preserve"> PAGEREF _Toc472069228 \h </w:instrText>
        </w:r>
        <w:r>
          <w:rPr>
            <w:noProof/>
            <w:webHidden/>
          </w:rPr>
        </w:r>
        <w:r>
          <w:rPr>
            <w:noProof/>
            <w:webHidden/>
          </w:rPr>
          <w:fldChar w:fldCharType="separate"/>
        </w:r>
        <w:r>
          <w:rPr>
            <w:noProof/>
            <w:webHidden/>
          </w:rPr>
          <w:t>54</w:t>
        </w:r>
        <w:r>
          <w:rPr>
            <w:noProof/>
            <w:webHidden/>
          </w:rPr>
          <w:fldChar w:fldCharType="end"/>
        </w:r>
      </w:hyperlink>
    </w:p>
    <w:p w14:paraId="40D71EBC" w14:textId="77777777" w:rsidR="00A41D1F" w:rsidRDefault="00A41D1F">
      <w:pPr>
        <w:pStyle w:val="TOC1"/>
        <w:rPr>
          <w:rFonts w:cstheme="minorBidi"/>
          <w:noProof/>
          <w:szCs w:val="22"/>
          <w:lang w:val="en-US" w:eastAsia="en-US"/>
        </w:rPr>
      </w:pPr>
      <w:hyperlink w:anchor="_Toc472069229" w:history="1">
        <w:r w:rsidRPr="002734F4">
          <w:rPr>
            <w:rStyle w:val="Hyperlink"/>
            <w:noProof/>
          </w:rPr>
          <w:t xml:space="preserve">ARTICLE 24: </w:t>
        </w:r>
        <w:r w:rsidRPr="002734F4">
          <w:rPr>
            <w:rStyle w:val="Hyperlink"/>
            <w:noProof/>
            <w:w w:val="105"/>
          </w:rPr>
          <w:t>DISPUTE RESOLUTION</w:t>
        </w:r>
        <w:r>
          <w:rPr>
            <w:noProof/>
            <w:webHidden/>
          </w:rPr>
          <w:tab/>
        </w:r>
        <w:r>
          <w:rPr>
            <w:noProof/>
            <w:webHidden/>
          </w:rPr>
          <w:fldChar w:fldCharType="begin"/>
        </w:r>
        <w:r>
          <w:rPr>
            <w:noProof/>
            <w:webHidden/>
          </w:rPr>
          <w:instrText xml:space="preserve"> PAGEREF _Toc472069229 \h </w:instrText>
        </w:r>
        <w:r>
          <w:rPr>
            <w:noProof/>
            <w:webHidden/>
          </w:rPr>
        </w:r>
        <w:r>
          <w:rPr>
            <w:noProof/>
            <w:webHidden/>
          </w:rPr>
          <w:fldChar w:fldCharType="separate"/>
        </w:r>
        <w:r>
          <w:rPr>
            <w:noProof/>
            <w:webHidden/>
          </w:rPr>
          <w:t>55</w:t>
        </w:r>
        <w:r>
          <w:rPr>
            <w:noProof/>
            <w:webHidden/>
          </w:rPr>
          <w:fldChar w:fldCharType="end"/>
        </w:r>
      </w:hyperlink>
    </w:p>
    <w:p w14:paraId="17C2DE47" w14:textId="77777777" w:rsidR="00A41D1F" w:rsidRDefault="00A41D1F">
      <w:pPr>
        <w:pStyle w:val="TOC1"/>
        <w:rPr>
          <w:rFonts w:cstheme="minorBidi"/>
          <w:noProof/>
          <w:szCs w:val="22"/>
          <w:lang w:val="en-US" w:eastAsia="en-US"/>
        </w:rPr>
      </w:pPr>
      <w:hyperlink w:anchor="_Toc472069230" w:history="1">
        <w:r w:rsidRPr="002734F4">
          <w:rPr>
            <w:rStyle w:val="Hyperlink"/>
            <w:noProof/>
          </w:rPr>
          <w:t xml:space="preserve">ARTICLE 25: </w:t>
        </w:r>
        <w:r w:rsidRPr="002734F4">
          <w:rPr>
            <w:rStyle w:val="Hyperlink"/>
            <w:noProof/>
            <w:w w:val="105"/>
          </w:rPr>
          <w:t>MISCELLANEOUS</w:t>
        </w:r>
        <w:r>
          <w:rPr>
            <w:noProof/>
            <w:webHidden/>
          </w:rPr>
          <w:tab/>
        </w:r>
        <w:r>
          <w:rPr>
            <w:noProof/>
            <w:webHidden/>
          </w:rPr>
          <w:fldChar w:fldCharType="begin"/>
        </w:r>
        <w:r>
          <w:rPr>
            <w:noProof/>
            <w:webHidden/>
          </w:rPr>
          <w:instrText xml:space="preserve"> PAGEREF _Toc472069230 \h </w:instrText>
        </w:r>
        <w:r>
          <w:rPr>
            <w:noProof/>
            <w:webHidden/>
          </w:rPr>
        </w:r>
        <w:r>
          <w:rPr>
            <w:noProof/>
            <w:webHidden/>
          </w:rPr>
          <w:fldChar w:fldCharType="separate"/>
        </w:r>
        <w:r>
          <w:rPr>
            <w:noProof/>
            <w:webHidden/>
          </w:rPr>
          <w:t>56</w:t>
        </w:r>
        <w:r>
          <w:rPr>
            <w:noProof/>
            <w:webHidden/>
          </w:rPr>
          <w:fldChar w:fldCharType="end"/>
        </w:r>
      </w:hyperlink>
    </w:p>
    <w:p w14:paraId="29D60450" w14:textId="77777777" w:rsidR="00A41D1F" w:rsidRDefault="00A41D1F">
      <w:pPr>
        <w:pStyle w:val="TOC1"/>
        <w:rPr>
          <w:rFonts w:cstheme="minorBidi"/>
          <w:noProof/>
          <w:szCs w:val="22"/>
          <w:lang w:val="en-US" w:eastAsia="en-US"/>
        </w:rPr>
      </w:pPr>
      <w:hyperlink w:anchor="_Toc472069231" w:history="1">
        <w:r w:rsidRPr="002734F4">
          <w:rPr>
            <w:rStyle w:val="Hyperlink"/>
            <w:noProof/>
          </w:rPr>
          <w:t>ARTICLE 26: COMPENSATION UPON TERMINATION</w:t>
        </w:r>
        <w:r>
          <w:rPr>
            <w:noProof/>
            <w:webHidden/>
          </w:rPr>
          <w:tab/>
        </w:r>
        <w:r>
          <w:rPr>
            <w:noProof/>
            <w:webHidden/>
          </w:rPr>
          <w:fldChar w:fldCharType="begin"/>
        </w:r>
        <w:r>
          <w:rPr>
            <w:noProof/>
            <w:webHidden/>
          </w:rPr>
          <w:instrText xml:space="preserve"> PAGEREF _Toc472069231 \h </w:instrText>
        </w:r>
        <w:r>
          <w:rPr>
            <w:noProof/>
            <w:webHidden/>
          </w:rPr>
        </w:r>
        <w:r>
          <w:rPr>
            <w:noProof/>
            <w:webHidden/>
          </w:rPr>
          <w:fldChar w:fldCharType="separate"/>
        </w:r>
        <w:r>
          <w:rPr>
            <w:noProof/>
            <w:webHidden/>
          </w:rPr>
          <w:t>60</w:t>
        </w:r>
        <w:r>
          <w:rPr>
            <w:noProof/>
            <w:webHidden/>
          </w:rPr>
          <w:fldChar w:fldCharType="end"/>
        </w:r>
      </w:hyperlink>
    </w:p>
    <w:p w14:paraId="12704596" w14:textId="77777777" w:rsidR="00A41D1F" w:rsidRDefault="00A41D1F">
      <w:pPr>
        <w:pStyle w:val="TOC1"/>
        <w:rPr>
          <w:rFonts w:cstheme="minorBidi"/>
          <w:noProof/>
          <w:szCs w:val="22"/>
          <w:lang w:val="en-US" w:eastAsia="en-US"/>
        </w:rPr>
      </w:pPr>
      <w:hyperlink w:anchor="_Toc472069232" w:history="1">
        <w:r w:rsidRPr="002734F4">
          <w:rPr>
            <w:rStyle w:val="Hyperlink"/>
            <w:noProof/>
          </w:rPr>
          <w:t xml:space="preserve">SCHEDULE A: </w:t>
        </w:r>
        <w:r w:rsidRPr="002734F4">
          <w:rPr>
            <w:rStyle w:val="Hyperlink"/>
            <w:noProof/>
            <w:lang w:val="en-US"/>
          </w:rPr>
          <w:t>DETAILED BREAKDOWN OF BLOCKS, DISTRICT HOSPITALS, DISTRICT HQ WITH CMOS AND DIVISIONS WITHIN EACH CLUSTER</w:t>
        </w:r>
        <w:r>
          <w:rPr>
            <w:noProof/>
            <w:webHidden/>
          </w:rPr>
          <w:tab/>
        </w:r>
        <w:r>
          <w:rPr>
            <w:noProof/>
            <w:webHidden/>
          </w:rPr>
          <w:fldChar w:fldCharType="begin"/>
        </w:r>
        <w:r>
          <w:rPr>
            <w:noProof/>
            <w:webHidden/>
          </w:rPr>
          <w:instrText xml:space="preserve"> PAGEREF _Toc472069232 \h </w:instrText>
        </w:r>
        <w:r>
          <w:rPr>
            <w:noProof/>
            <w:webHidden/>
          </w:rPr>
        </w:r>
        <w:r>
          <w:rPr>
            <w:noProof/>
            <w:webHidden/>
          </w:rPr>
          <w:fldChar w:fldCharType="separate"/>
        </w:r>
        <w:r>
          <w:rPr>
            <w:noProof/>
            <w:webHidden/>
          </w:rPr>
          <w:t>63</w:t>
        </w:r>
        <w:r>
          <w:rPr>
            <w:noProof/>
            <w:webHidden/>
          </w:rPr>
          <w:fldChar w:fldCharType="end"/>
        </w:r>
      </w:hyperlink>
    </w:p>
    <w:p w14:paraId="782A3AC5" w14:textId="77777777" w:rsidR="00A41D1F" w:rsidRDefault="00A41D1F">
      <w:pPr>
        <w:pStyle w:val="TOC1"/>
        <w:rPr>
          <w:rFonts w:cstheme="minorBidi"/>
          <w:noProof/>
          <w:szCs w:val="22"/>
          <w:lang w:val="en-US" w:eastAsia="en-US"/>
        </w:rPr>
      </w:pPr>
      <w:hyperlink w:anchor="_Toc472069233" w:history="1">
        <w:r w:rsidRPr="002734F4">
          <w:rPr>
            <w:rStyle w:val="Hyperlink"/>
            <w:noProof/>
          </w:rPr>
          <w:t>SCHEDULE B: KEY PERSONNEL OF SERVICE PROVIDER</w:t>
        </w:r>
        <w:r>
          <w:rPr>
            <w:noProof/>
            <w:webHidden/>
          </w:rPr>
          <w:tab/>
        </w:r>
        <w:r>
          <w:rPr>
            <w:noProof/>
            <w:webHidden/>
          </w:rPr>
          <w:fldChar w:fldCharType="begin"/>
        </w:r>
        <w:r>
          <w:rPr>
            <w:noProof/>
            <w:webHidden/>
          </w:rPr>
          <w:instrText xml:space="preserve"> PAGEREF _Toc472069233 \h </w:instrText>
        </w:r>
        <w:r>
          <w:rPr>
            <w:noProof/>
            <w:webHidden/>
          </w:rPr>
        </w:r>
        <w:r>
          <w:rPr>
            <w:noProof/>
            <w:webHidden/>
          </w:rPr>
          <w:fldChar w:fldCharType="separate"/>
        </w:r>
        <w:r>
          <w:rPr>
            <w:noProof/>
            <w:webHidden/>
          </w:rPr>
          <w:t>85</w:t>
        </w:r>
        <w:r>
          <w:rPr>
            <w:noProof/>
            <w:webHidden/>
          </w:rPr>
          <w:fldChar w:fldCharType="end"/>
        </w:r>
      </w:hyperlink>
    </w:p>
    <w:p w14:paraId="071D8903" w14:textId="77777777" w:rsidR="00A41D1F" w:rsidRDefault="00A41D1F">
      <w:pPr>
        <w:pStyle w:val="TOC1"/>
        <w:rPr>
          <w:rFonts w:cstheme="minorBidi"/>
          <w:noProof/>
          <w:szCs w:val="22"/>
          <w:lang w:val="en-US" w:eastAsia="en-US"/>
        </w:rPr>
      </w:pPr>
      <w:hyperlink w:anchor="_Toc472069234" w:history="1">
        <w:r w:rsidRPr="002734F4">
          <w:rPr>
            <w:rStyle w:val="Hyperlink"/>
            <w:noProof/>
          </w:rPr>
          <w:t>SCHEDULE C: SERVICE AND OPERATIONS &amp; MANAGEMENT REQUIREMENTS</w:t>
        </w:r>
        <w:r>
          <w:rPr>
            <w:noProof/>
            <w:webHidden/>
          </w:rPr>
          <w:tab/>
        </w:r>
        <w:r>
          <w:rPr>
            <w:noProof/>
            <w:webHidden/>
          </w:rPr>
          <w:fldChar w:fldCharType="begin"/>
        </w:r>
        <w:r>
          <w:rPr>
            <w:noProof/>
            <w:webHidden/>
          </w:rPr>
          <w:instrText xml:space="preserve"> PAGEREF _Toc472069234 \h </w:instrText>
        </w:r>
        <w:r>
          <w:rPr>
            <w:noProof/>
            <w:webHidden/>
          </w:rPr>
        </w:r>
        <w:r>
          <w:rPr>
            <w:noProof/>
            <w:webHidden/>
          </w:rPr>
          <w:fldChar w:fldCharType="separate"/>
        </w:r>
        <w:r>
          <w:rPr>
            <w:noProof/>
            <w:webHidden/>
          </w:rPr>
          <w:t>86</w:t>
        </w:r>
        <w:r>
          <w:rPr>
            <w:noProof/>
            <w:webHidden/>
          </w:rPr>
          <w:fldChar w:fldCharType="end"/>
        </w:r>
      </w:hyperlink>
    </w:p>
    <w:p w14:paraId="131DEBDE" w14:textId="77777777" w:rsidR="00A41D1F" w:rsidRDefault="00A41D1F">
      <w:pPr>
        <w:pStyle w:val="TOC1"/>
        <w:rPr>
          <w:rFonts w:cstheme="minorBidi"/>
          <w:noProof/>
          <w:szCs w:val="22"/>
          <w:lang w:val="en-US" w:eastAsia="en-US"/>
        </w:rPr>
      </w:pPr>
      <w:hyperlink w:anchor="_Toc472069235" w:history="1">
        <w:r w:rsidRPr="002734F4">
          <w:rPr>
            <w:rStyle w:val="Hyperlink"/>
            <w:noProof/>
          </w:rPr>
          <w:t>SCHEDULE D: FORMAT OF PERFORMANCE SECURITY</w:t>
        </w:r>
        <w:r>
          <w:rPr>
            <w:noProof/>
            <w:webHidden/>
          </w:rPr>
          <w:tab/>
        </w:r>
        <w:r>
          <w:rPr>
            <w:noProof/>
            <w:webHidden/>
          </w:rPr>
          <w:fldChar w:fldCharType="begin"/>
        </w:r>
        <w:r>
          <w:rPr>
            <w:noProof/>
            <w:webHidden/>
          </w:rPr>
          <w:instrText xml:space="preserve"> PAGEREF _Toc472069235 \h </w:instrText>
        </w:r>
        <w:r>
          <w:rPr>
            <w:noProof/>
            <w:webHidden/>
          </w:rPr>
        </w:r>
        <w:r>
          <w:rPr>
            <w:noProof/>
            <w:webHidden/>
          </w:rPr>
          <w:fldChar w:fldCharType="separate"/>
        </w:r>
        <w:r>
          <w:rPr>
            <w:noProof/>
            <w:webHidden/>
          </w:rPr>
          <w:t>91</w:t>
        </w:r>
        <w:r>
          <w:rPr>
            <w:noProof/>
            <w:webHidden/>
          </w:rPr>
          <w:fldChar w:fldCharType="end"/>
        </w:r>
      </w:hyperlink>
    </w:p>
    <w:p w14:paraId="7DEE6AD4" w14:textId="77777777" w:rsidR="00A41D1F" w:rsidRDefault="00A41D1F">
      <w:pPr>
        <w:pStyle w:val="TOC1"/>
        <w:rPr>
          <w:rFonts w:cstheme="minorBidi"/>
          <w:noProof/>
          <w:szCs w:val="22"/>
          <w:lang w:val="en-US" w:eastAsia="en-US"/>
        </w:rPr>
      </w:pPr>
      <w:hyperlink w:anchor="_Toc472069236" w:history="1">
        <w:r w:rsidRPr="002734F4">
          <w:rPr>
            <w:rStyle w:val="Hyperlink"/>
            <w:noProof/>
          </w:rPr>
          <w:t>SCHEDULE E: DEO WORK PLAN / WORK SCHEDULE (INDICATIVE)</w:t>
        </w:r>
        <w:r>
          <w:rPr>
            <w:noProof/>
            <w:webHidden/>
          </w:rPr>
          <w:tab/>
        </w:r>
        <w:r>
          <w:rPr>
            <w:noProof/>
            <w:webHidden/>
          </w:rPr>
          <w:fldChar w:fldCharType="begin"/>
        </w:r>
        <w:r>
          <w:rPr>
            <w:noProof/>
            <w:webHidden/>
          </w:rPr>
          <w:instrText xml:space="preserve"> PAGEREF _Toc472069236 \h </w:instrText>
        </w:r>
        <w:r>
          <w:rPr>
            <w:noProof/>
            <w:webHidden/>
          </w:rPr>
        </w:r>
        <w:r>
          <w:rPr>
            <w:noProof/>
            <w:webHidden/>
          </w:rPr>
          <w:fldChar w:fldCharType="separate"/>
        </w:r>
        <w:r>
          <w:rPr>
            <w:noProof/>
            <w:webHidden/>
          </w:rPr>
          <w:t>94</w:t>
        </w:r>
        <w:r>
          <w:rPr>
            <w:noProof/>
            <w:webHidden/>
          </w:rPr>
          <w:fldChar w:fldCharType="end"/>
        </w:r>
      </w:hyperlink>
    </w:p>
    <w:p w14:paraId="3E853649" w14:textId="77777777" w:rsidR="00A41D1F" w:rsidRDefault="00A41D1F">
      <w:pPr>
        <w:pStyle w:val="TOC1"/>
        <w:rPr>
          <w:rFonts w:cstheme="minorBidi"/>
          <w:noProof/>
          <w:szCs w:val="22"/>
          <w:lang w:val="en-US" w:eastAsia="en-US"/>
        </w:rPr>
      </w:pPr>
      <w:hyperlink w:anchor="_Toc472069237" w:history="1">
        <w:r w:rsidRPr="002734F4">
          <w:rPr>
            <w:rStyle w:val="Hyperlink"/>
            <w:rFonts w:eastAsia="Calibri"/>
            <w:noProof/>
            <w:lang w:val="en-US" w:eastAsia="en-US"/>
          </w:rPr>
          <w:t>SCHEDULE F: ESCALATION MATRIX</w:t>
        </w:r>
        <w:r>
          <w:rPr>
            <w:noProof/>
            <w:webHidden/>
          </w:rPr>
          <w:tab/>
        </w:r>
        <w:r>
          <w:rPr>
            <w:noProof/>
            <w:webHidden/>
          </w:rPr>
          <w:fldChar w:fldCharType="begin"/>
        </w:r>
        <w:r>
          <w:rPr>
            <w:noProof/>
            <w:webHidden/>
          </w:rPr>
          <w:instrText xml:space="preserve"> PAGEREF _Toc472069237 \h </w:instrText>
        </w:r>
        <w:r>
          <w:rPr>
            <w:noProof/>
            <w:webHidden/>
          </w:rPr>
        </w:r>
        <w:r>
          <w:rPr>
            <w:noProof/>
            <w:webHidden/>
          </w:rPr>
          <w:fldChar w:fldCharType="separate"/>
        </w:r>
        <w:r>
          <w:rPr>
            <w:noProof/>
            <w:webHidden/>
          </w:rPr>
          <w:t>95</w:t>
        </w:r>
        <w:r>
          <w:rPr>
            <w:noProof/>
            <w:webHidden/>
          </w:rPr>
          <w:fldChar w:fldCharType="end"/>
        </w:r>
      </w:hyperlink>
    </w:p>
    <w:p w14:paraId="17805E52" w14:textId="77777777" w:rsidR="00A41D1F" w:rsidRDefault="00A41D1F">
      <w:pPr>
        <w:pStyle w:val="TOC1"/>
        <w:rPr>
          <w:rFonts w:cstheme="minorBidi"/>
          <w:noProof/>
          <w:szCs w:val="22"/>
          <w:lang w:val="en-US" w:eastAsia="en-US"/>
        </w:rPr>
      </w:pPr>
      <w:hyperlink w:anchor="_Toc472069238" w:history="1">
        <w:r w:rsidRPr="002734F4">
          <w:rPr>
            <w:rStyle w:val="Hyperlink"/>
            <w:noProof/>
            <w:lang w:val="en-US" w:eastAsia="en-US"/>
          </w:rPr>
          <w:t xml:space="preserve">SCHEDULE G: </w:t>
        </w:r>
        <w:r w:rsidRPr="002734F4">
          <w:rPr>
            <w:rStyle w:val="Hyperlink"/>
            <w:noProof/>
          </w:rPr>
          <w:t>RESPONSIBILITY MATRIX</w:t>
        </w:r>
        <w:r>
          <w:rPr>
            <w:noProof/>
            <w:webHidden/>
          </w:rPr>
          <w:tab/>
        </w:r>
        <w:r>
          <w:rPr>
            <w:noProof/>
            <w:webHidden/>
          </w:rPr>
          <w:fldChar w:fldCharType="begin"/>
        </w:r>
        <w:r>
          <w:rPr>
            <w:noProof/>
            <w:webHidden/>
          </w:rPr>
          <w:instrText xml:space="preserve"> PAGEREF _Toc472069238 \h </w:instrText>
        </w:r>
        <w:r>
          <w:rPr>
            <w:noProof/>
            <w:webHidden/>
          </w:rPr>
        </w:r>
        <w:r>
          <w:rPr>
            <w:noProof/>
            <w:webHidden/>
          </w:rPr>
          <w:fldChar w:fldCharType="separate"/>
        </w:r>
        <w:r>
          <w:rPr>
            <w:noProof/>
            <w:webHidden/>
          </w:rPr>
          <w:t>96</w:t>
        </w:r>
        <w:r>
          <w:rPr>
            <w:noProof/>
            <w:webHidden/>
          </w:rPr>
          <w:fldChar w:fldCharType="end"/>
        </w:r>
      </w:hyperlink>
    </w:p>
    <w:p w14:paraId="6514565C" w14:textId="774F77FC" w:rsidR="00461930" w:rsidRPr="00CC0E12" w:rsidRDefault="009D0EE1" w:rsidP="00427C0B">
      <w:pPr>
        <w:tabs>
          <w:tab w:val="left" w:pos="1134"/>
          <w:tab w:val="left" w:pos="1843"/>
          <w:tab w:val="right" w:leader="dot" w:pos="9000"/>
          <w:tab w:val="left" w:pos="9072"/>
        </w:tabs>
        <w:jc w:val="both"/>
        <w:rPr>
          <w:szCs w:val="22"/>
        </w:rPr>
      </w:pPr>
      <w:r w:rsidRPr="00CC0E12">
        <w:rPr>
          <w:szCs w:val="22"/>
        </w:rPr>
        <w:fldChar w:fldCharType="end"/>
      </w:r>
    </w:p>
    <w:p w14:paraId="5841FD48" w14:textId="77777777" w:rsidR="00784BC2" w:rsidRPr="00CC0E12" w:rsidRDefault="00461930" w:rsidP="001878F2">
      <w:pPr>
        <w:pStyle w:val="BodyText"/>
        <w:tabs>
          <w:tab w:val="left" w:pos="1134"/>
          <w:tab w:val="left" w:pos="1843"/>
          <w:tab w:val="left" w:pos="9072"/>
        </w:tabs>
        <w:kinsoku w:val="0"/>
        <w:overflowPunct w:val="0"/>
        <w:spacing w:before="9"/>
        <w:ind w:left="0" w:firstLine="0"/>
        <w:jc w:val="center"/>
        <w:rPr>
          <w:rFonts w:asciiTheme="minorHAnsi" w:hAnsiTheme="minorHAnsi" w:cs="Times New Roman"/>
          <w:b/>
        </w:rPr>
      </w:pPr>
      <w:r w:rsidRPr="00CC0E12">
        <w:rPr>
          <w:rFonts w:asciiTheme="minorHAnsi" w:hAnsiTheme="minorHAnsi" w:cs="Times New Roman"/>
          <w:b/>
        </w:rPr>
        <w:br w:type="page"/>
      </w:r>
    </w:p>
    <w:p w14:paraId="769EA8A4" w14:textId="75E8DDE8" w:rsidR="0039599C" w:rsidRPr="00CC0E12" w:rsidRDefault="00F123DC" w:rsidP="00427C0B">
      <w:pPr>
        <w:pStyle w:val="Heading1"/>
        <w:ind w:right="1440"/>
      </w:pPr>
      <w:bookmarkStart w:id="2" w:name="_Toc472069205"/>
      <w:r>
        <w:lastRenderedPageBreak/>
        <w:t xml:space="preserve">HMIS/UPHMIS/MCTS </w:t>
      </w:r>
      <w:r w:rsidR="00CC0E12">
        <w:t>DATA ENTRY SERVICES PROVISIONING</w:t>
      </w:r>
      <w:r w:rsidR="0039599C" w:rsidRPr="00CC0E12">
        <w:t xml:space="preserve"> </w:t>
      </w:r>
      <w:r w:rsidR="008A4B0A">
        <w:t xml:space="preserve">CONTRACT </w:t>
      </w:r>
      <w:r w:rsidR="0039599C" w:rsidRPr="00CC0E12">
        <w:t>AGREEMENT</w:t>
      </w:r>
      <w:bookmarkEnd w:id="2"/>
    </w:p>
    <w:p w14:paraId="3FB89496" w14:textId="77777777" w:rsidR="0072766E" w:rsidRPr="00CC0E12" w:rsidRDefault="0072766E" w:rsidP="00790C33"/>
    <w:p w14:paraId="272925D2" w14:textId="77777777" w:rsidR="005413E8" w:rsidRPr="00CC0E12" w:rsidRDefault="005413E8" w:rsidP="00B41020">
      <w:pPr>
        <w:pStyle w:val="BodyText"/>
        <w:tabs>
          <w:tab w:val="left" w:pos="1134"/>
          <w:tab w:val="left" w:pos="1843"/>
          <w:tab w:val="left" w:pos="9072"/>
        </w:tabs>
        <w:kinsoku w:val="0"/>
        <w:overflowPunct w:val="0"/>
        <w:ind w:left="120" w:right="1440" w:firstLine="0"/>
        <w:jc w:val="both"/>
        <w:rPr>
          <w:rFonts w:asciiTheme="minorHAnsi" w:hAnsiTheme="minorHAnsi" w:cs="Times New Roman"/>
        </w:rPr>
      </w:pPr>
      <w:r w:rsidRPr="00CC0E12">
        <w:rPr>
          <w:rFonts w:asciiTheme="minorHAnsi" w:hAnsiTheme="minorHAnsi" w:cs="Times New Roman"/>
        </w:rPr>
        <w:t>T</w:t>
      </w:r>
      <w:r w:rsidR="00F85C24" w:rsidRPr="00CC0E12">
        <w:rPr>
          <w:rFonts w:asciiTheme="minorHAnsi" w:hAnsiTheme="minorHAnsi" w:cs="Times New Roman"/>
        </w:rPr>
        <w:t xml:space="preserve">his </w:t>
      </w:r>
      <w:r w:rsidR="00CC0E12">
        <w:rPr>
          <w:rFonts w:asciiTheme="minorHAnsi" w:hAnsiTheme="minorHAnsi" w:cs="Times New Roman"/>
        </w:rPr>
        <w:t xml:space="preserve">Data Entry Services </w:t>
      </w:r>
      <w:r w:rsidR="00427C0B" w:rsidRPr="00CC0E12">
        <w:rPr>
          <w:rFonts w:asciiTheme="minorHAnsi" w:hAnsiTheme="minorHAnsi" w:cs="Times New Roman"/>
        </w:rPr>
        <w:t xml:space="preserve">Provisioning </w:t>
      </w:r>
      <w:r w:rsidRPr="00CC0E12">
        <w:rPr>
          <w:rFonts w:asciiTheme="minorHAnsi" w:hAnsiTheme="minorHAnsi" w:cs="Times New Roman"/>
        </w:rPr>
        <w:t>A</w:t>
      </w:r>
      <w:r w:rsidR="0039599C" w:rsidRPr="00CC0E12">
        <w:rPr>
          <w:rFonts w:asciiTheme="minorHAnsi" w:hAnsiTheme="minorHAnsi" w:cs="Times New Roman"/>
        </w:rPr>
        <w:t xml:space="preserve">greement </w:t>
      </w:r>
      <w:r w:rsidR="0030233E" w:rsidRPr="00CC0E12">
        <w:rPr>
          <w:rFonts w:asciiTheme="minorHAnsi" w:hAnsiTheme="minorHAnsi" w:cs="Times New Roman"/>
        </w:rPr>
        <w:t xml:space="preserve">(hereinafter referred to as </w:t>
      </w:r>
      <w:r w:rsidR="0030233E" w:rsidRPr="00CC0E12">
        <w:rPr>
          <w:rFonts w:asciiTheme="minorHAnsi" w:hAnsiTheme="minorHAnsi" w:cs="Times New Roman"/>
          <w:b/>
        </w:rPr>
        <w:t>“Agreement</w:t>
      </w:r>
      <w:r w:rsidR="0030233E" w:rsidRPr="00CC0E12">
        <w:rPr>
          <w:rFonts w:asciiTheme="minorHAnsi" w:hAnsiTheme="minorHAnsi" w:cs="Times New Roman"/>
        </w:rPr>
        <w:t xml:space="preserve">”) </w:t>
      </w:r>
      <w:r w:rsidRPr="00CC0E12">
        <w:rPr>
          <w:rFonts w:asciiTheme="minorHAnsi" w:hAnsiTheme="minorHAnsi" w:cs="Times New Roman"/>
        </w:rPr>
        <w:t xml:space="preserve">is made and entered </w:t>
      </w:r>
      <w:r w:rsidR="00243306" w:rsidRPr="00CC0E12">
        <w:rPr>
          <w:rFonts w:asciiTheme="minorHAnsi" w:hAnsiTheme="minorHAnsi" w:cs="Times New Roman"/>
        </w:rPr>
        <w:t xml:space="preserve">into </w:t>
      </w:r>
      <w:r w:rsidRPr="00CC0E12">
        <w:rPr>
          <w:rFonts w:asciiTheme="minorHAnsi" w:hAnsiTheme="minorHAnsi" w:cs="Times New Roman"/>
        </w:rPr>
        <w:t xml:space="preserve">on the </w:t>
      </w:r>
      <w:r w:rsidR="001F7805" w:rsidRPr="00CC0E12">
        <w:rPr>
          <w:rFonts w:asciiTheme="minorHAnsi" w:hAnsiTheme="minorHAnsi" w:cs="Times New Roman"/>
        </w:rPr>
        <w:t>[●]</w:t>
      </w:r>
      <w:r w:rsidR="001F7805" w:rsidRPr="00CC0E12">
        <w:rPr>
          <w:rStyle w:val="FootnoteReference"/>
          <w:rFonts w:asciiTheme="minorHAnsi" w:hAnsiTheme="minorHAnsi" w:cs="Times New Roman"/>
        </w:rPr>
        <w:footnoteReference w:id="2"/>
      </w:r>
      <w:r w:rsidRPr="00CC0E12">
        <w:rPr>
          <w:rFonts w:asciiTheme="minorHAnsi" w:hAnsiTheme="minorHAnsi" w:cs="Times New Roman"/>
        </w:rPr>
        <w:t xml:space="preserve"> day of [month], [year] by and between:</w:t>
      </w:r>
    </w:p>
    <w:p w14:paraId="709CAF45" w14:textId="77777777" w:rsidR="005413E8" w:rsidRPr="00CC0E12" w:rsidRDefault="005413E8" w:rsidP="00B41020">
      <w:pPr>
        <w:pStyle w:val="BodyText"/>
        <w:tabs>
          <w:tab w:val="left" w:pos="1134"/>
          <w:tab w:val="left" w:pos="1843"/>
          <w:tab w:val="left" w:pos="9072"/>
        </w:tabs>
        <w:kinsoku w:val="0"/>
        <w:overflowPunct w:val="0"/>
        <w:spacing w:before="11"/>
        <w:ind w:left="0" w:right="1440" w:firstLine="0"/>
        <w:rPr>
          <w:rFonts w:asciiTheme="minorHAnsi" w:hAnsiTheme="minorHAnsi" w:cs="Times New Roman"/>
        </w:rPr>
      </w:pPr>
    </w:p>
    <w:p w14:paraId="45FCDCEE" w14:textId="43BEA383" w:rsidR="005413E8" w:rsidRPr="00CC0E12" w:rsidRDefault="00A169A0" w:rsidP="00B41020">
      <w:pPr>
        <w:pStyle w:val="BodyText"/>
        <w:tabs>
          <w:tab w:val="left" w:pos="1134"/>
          <w:tab w:val="left" w:pos="1843"/>
          <w:tab w:val="left" w:pos="9072"/>
        </w:tabs>
        <w:kinsoku w:val="0"/>
        <w:overflowPunct w:val="0"/>
        <w:ind w:left="120" w:right="1440" w:firstLine="0"/>
        <w:jc w:val="both"/>
        <w:rPr>
          <w:rFonts w:asciiTheme="minorHAnsi" w:hAnsiTheme="minorHAnsi" w:cs="Times New Roman"/>
        </w:rPr>
      </w:pPr>
      <w:r>
        <w:rPr>
          <w:rFonts w:asciiTheme="minorHAnsi" w:eastAsia="+mn-ea" w:hAnsiTheme="minorHAnsi" w:cs="Times New Roman"/>
          <w:color w:val="000000" w:themeColor="text1"/>
          <w:kern w:val="24"/>
        </w:rPr>
        <w:t>&lt;…………………………</w:t>
      </w:r>
      <w:r w:rsidR="008A4B0A">
        <w:rPr>
          <w:rFonts w:asciiTheme="minorHAnsi" w:eastAsia="+mn-ea" w:hAnsiTheme="minorHAnsi" w:cs="Times New Roman"/>
          <w:color w:val="000000" w:themeColor="text1"/>
          <w:kern w:val="24"/>
        </w:rPr>
        <w:t>………</w:t>
      </w:r>
      <w:r w:rsidR="00117DEC">
        <w:rPr>
          <w:rFonts w:asciiTheme="minorHAnsi" w:eastAsia="+mn-ea" w:hAnsiTheme="minorHAnsi" w:cs="Times New Roman"/>
          <w:color w:val="000000" w:themeColor="text1"/>
          <w:kern w:val="24"/>
        </w:rPr>
        <w:t>….</w:t>
      </w:r>
      <w:r>
        <w:rPr>
          <w:rFonts w:asciiTheme="minorHAnsi" w:eastAsia="+mn-ea" w:hAnsiTheme="minorHAnsi" w:cs="Times New Roman"/>
          <w:color w:val="000000" w:themeColor="text1"/>
          <w:kern w:val="24"/>
        </w:rPr>
        <w:t>…………</w:t>
      </w:r>
      <w:r w:rsidR="008A4B0A">
        <w:rPr>
          <w:rFonts w:asciiTheme="minorHAnsi" w:eastAsia="+mn-ea" w:hAnsiTheme="minorHAnsi" w:cs="Times New Roman"/>
          <w:color w:val="000000" w:themeColor="text1"/>
          <w:kern w:val="24"/>
        </w:rPr>
        <w:t>.</w:t>
      </w:r>
      <w:r>
        <w:rPr>
          <w:rFonts w:asciiTheme="minorHAnsi" w:eastAsia="+mn-ea" w:hAnsiTheme="minorHAnsi" w:cs="Times New Roman"/>
          <w:color w:val="000000" w:themeColor="text1"/>
          <w:kern w:val="24"/>
        </w:rPr>
        <w:t>…………</w:t>
      </w:r>
      <w:r w:rsidR="008A4B0A">
        <w:rPr>
          <w:rFonts w:asciiTheme="minorHAnsi" w:eastAsia="+mn-ea" w:hAnsiTheme="minorHAnsi" w:cs="Times New Roman"/>
          <w:color w:val="000000" w:themeColor="text1"/>
          <w:kern w:val="24"/>
        </w:rPr>
        <w:t>Name of Authority</w:t>
      </w:r>
      <w:r>
        <w:rPr>
          <w:rFonts w:asciiTheme="minorHAnsi" w:eastAsia="+mn-ea" w:hAnsiTheme="minorHAnsi" w:cs="Times New Roman"/>
          <w:color w:val="000000" w:themeColor="text1"/>
          <w:kern w:val="24"/>
        </w:rPr>
        <w:t>……</w:t>
      </w:r>
      <w:r w:rsidR="008A4B0A">
        <w:rPr>
          <w:rFonts w:asciiTheme="minorHAnsi" w:eastAsia="+mn-ea" w:hAnsiTheme="minorHAnsi" w:cs="Times New Roman"/>
          <w:color w:val="000000" w:themeColor="text1"/>
          <w:kern w:val="24"/>
        </w:rPr>
        <w:t>……………</w:t>
      </w:r>
      <w:r>
        <w:rPr>
          <w:rFonts w:asciiTheme="minorHAnsi" w:eastAsia="+mn-ea" w:hAnsiTheme="minorHAnsi" w:cs="Times New Roman"/>
          <w:color w:val="000000" w:themeColor="text1"/>
          <w:kern w:val="24"/>
        </w:rPr>
        <w:t>……………………………………….&gt;</w:t>
      </w:r>
      <w:r w:rsidR="005413E8" w:rsidRPr="00CC0E12">
        <w:rPr>
          <w:rFonts w:asciiTheme="minorHAnsi" w:hAnsiTheme="minorHAnsi" w:cs="Times New Roman"/>
        </w:rPr>
        <w:t>, established under the [●], represented by its [●] and having its principal offices at [●] (hereinafter referred to as the "</w:t>
      </w:r>
      <w:r>
        <w:rPr>
          <w:rFonts w:asciiTheme="minorHAnsi" w:hAnsiTheme="minorHAnsi" w:cs="Times New Roman"/>
          <w:b/>
          <w:bCs/>
        </w:rPr>
        <w:t>Authority</w:t>
      </w:r>
      <w:r w:rsidR="005413E8" w:rsidRPr="00CC0E12">
        <w:rPr>
          <w:rFonts w:asciiTheme="minorHAnsi" w:hAnsiTheme="minorHAnsi" w:cs="Times New Roman"/>
        </w:rPr>
        <w:t xml:space="preserve">" which expression shall, unless repugnant to the context or meaning thereof, include its administrators, successors and assigns) of </w:t>
      </w:r>
      <w:r w:rsidR="00CD6258" w:rsidRPr="00CC0E12">
        <w:rPr>
          <w:rFonts w:asciiTheme="minorHAnsi" w:hAnsiTheme="minorHAnsi" w:cs="Times New Roman"/>
        </w:rPr>
        <w:t xml:space="preserve">the First </w:t>
      </w:r>
      <w:r w:rsidR="005413E8" w:rsidRPr="00CC0E12">
        <w:rPr>
          <w:rFonts w:asciiTheme="minorHAnsi" w:hAnsiTheme="minorHAnsi" w:cs="Times New Roman"/>
        </w:rPr>
        <w:t>Part;</w:t>
      </w:r>
    </w:p>
    <w:p w14:paraId="05F33906" w14:textId="77777777" w:rsidR="00F123DC" w:rsidRDefault="00F123DC" w:rsidP="00B41020">
      <w:pPr>
        <w:pStyle w:val="BodyText"/>
        <w:tabs>
          <w:tab w:val="left" w:pos="1134"/>
          <w:tab w:val="left" w:pos="1843"/>
          <w:tab w:val="left" w:pos="9072"/>
        </w:tabs>
        <w:kinsoku w:val="0"/>
        <w:overflowPunct w:val="0"/>
        <w:ind w:left="120" w:right="1440" w:firstLine="0"/>
        <w:jc w:val="both"/>
        <w:rPr>
          <w:rFonts w:asciiTheme="minorHAnsi" w:hAnsiTheme="minorHAnsi" w:cs="Times New Roman"/>
        </w:rPr>
      </w:pPr>
    </w:p>
    <w:p w14:paraId="10B481D6" w14:textId="77777777" w:rsidR="005413E8" w:rsidRPr="00CC0E12" w:rsidRDefault="005413E8" w:rsidP="00B41020">
      <w:pPr>
        <w:pStyle w:val="BodyText"/>
        <w:tabs>
          <w:tab w:val="left" w:pos="1134"/>
          <w:tab w:val="left" w:pos="1843"/>
          <w:tab w:val="left" w:pos="9072"/>
        </w:tabs>
        <w:kinsoku w:val="0"/>
        <w:overflowPunct w:val="0"/>
        <w:ind w:left="120" w:right="1440" w:firstLine="0"/>
        <w:jc w:val="both"/>
        <w:rPr>
          <w:rFonts w:asciiTheme="minorHAnsi" w:hAnsiTheme="minorHAnsi" w:cs="Times New Roman"/>
        </w:rPr>
      </w:pPr>
      <w:r w:rsidRPr="00CC0E12">
        <w:rPr>
          <w:rFonts w:asciiTheme="minorHAnsi" w:hAnsiTheme="minorHAnsi" w:cs="Times New Roman"/>
        </w:rPr>
        <w:t>AND</w:t>
      </w:r>
    </w:p>
    <w:p w14:paraId="5EDF5639" w14:textId="77777777" w:rsidR="00F123DC" w:rsidRDefault="00F123DC" w:rsidP="00B41020">
      <w:pPr>
        <w:pStyle w:val="BodyText"/>
        <w:tabs>
          <w:tab w:val="left" w:pos="1134"/>
          <w:tab w:val="left" w:pos="1843"/>
          <w:tab w:val="left" w:pos="9072"/>
        </w:tabs>
        <w:kinsoku w:val="0"/>
        <w:overflowPunct w:val="0"/>
        <w:ind w:left="120" w:right="1440" w:firstLine="0"/>
        <w:jc w:val="both"/>
        <w:rPr>
          <w:rFonts w:asciiTheme="minorHAnsi" w:hAnsiTheme="minorHAnsi" w:cs="Times New Roman"/>
        </w:rPr>
      </w:pPr>
    </w:p>
    <w:p w14:paraId="77E5AD61" w14:textId="77777777" w:rsidR="005413E8" w:rsidRPr="00CC0E12" w:rsidRDefault="005413E8" w:rsidP="00B41020">
      <w:pPr>
        <w:pStyle w:val="BodyText"/>
        <w:tabs>
          <w:tab w:val="left" w:pos="1134"/>
          <w:tab w:val="left" w:pos="1843"/>
          <w:tab w:val="left" w:pos="9072"/>
        </w:tabs>
        <w:kinsoku w:val="0"/>
        <w:overflowPunct w:val="0"/>
        <w:ind w:left="120" w:right="1440" w:firstLine="0"/>
        <w:jc w:val="both"/>
        <w:rPr>
          <w:rFonts w:asciiTheme="minorHAnsi" w:hAnsiTheme="minorHAnsi" w:cs="Times New Roman"/>
        </w:rPr>
      </w:pPr>
      <w:r w:rsidRPr="00CC0E12">
        <w:rPr>
          <w:rFonts w:asciiTheme="minorHAnsi" w:hAnsiTheme="minorHAnsi" w:cs="Times New Roman"/>
        </w:rPr>
        <w:t>[●], a [●]</w:t>
      </w:r>
      <w:r w:rsidR="00632844" w:rsidRPr="00CC0E12">
        <w:rPr>
          <w:rFonts w:asciiTheme="minorHAnsi" w:hAnsiTheme="minorHAnsi" w:cs="Times New Roman"/>
        </w:rPr>
        <w:t xml:space="preserve"> </w:t>
      </w:r>
      <w:r w:rsidRPr="00CC0E12">
        <w:rPr>
          <w:rFonts w:asciiTheme="minorHAnsi" w:hAnsiTheme="minorHAnsi" w:cs="Times New Roman"/>
        </w:rPr>
        <w:t>incorporated under the provisions of the [●]</w:t>
      </w:r>
      <w:r w:rsidR="0030214B" w:rsidRPr="00CC0E12">
        <w:rPr>
          <w:rStyle w:val="FootnoteReference"/>
          <w:rFonts w:asciiTheme="minorHAnsi" w:hAnsiTheme="minorHAnsi" w:cs="Times New Roman"/>
        </w:rPr>
        <w:footnoteReference w:id="3"/>
      </w:r>
      <w:r w:rsidRPr="00CC0E12">
        <w:rPr>
          <w:rFonts w:asciiTheme="minorHAnsi" w:hAnsiTheme="minorHAnsi" w:cs="Times New Roman"/>
        </w:rPr>
        <w:t xml:space="preserve"> and having its registered office at [●], (hereinafter referred to as the "</w:t>
      </w:r>
      <w:r w:rsidR="00AE7F3E" w:rsidRPr="00CC0E12">
        <w:rPr>
          <w:rFonts w:asciiTheme="minorHAnsi" w:hAnsiTheme="minorHAnsi" w:cs="Times New Roman"/>
          <w:b/>
          <w:bCs/>
        </w:rPr>
        <w:t>Service Provider</w:t>
      </w:r>
      <w:r w:rsidRPr="00CC0E12">
        <w:rPr>
          <w:rFonts w:asciiTheme="minorHAnsi" w:hAnsiTheme="minorHAnsi" w:cs="Times New Roman"/>
        </w:rPr>
        <w:t xml:space="preserve">" which expression shall, unless repugnant to the context or meaning thereof, include its successors and permitted assigns and substitutes) of the </w:t>
      </w:r>
      <w:r w:rsidR="00243306" w:rsidRPr="00CC0E12">
        <w:rPr>
          <w:rFonts w:asciiTheme="minorHAnsi" w:hAnsiTheme="minorHAnsi" w:cs="Times New Roman"/>
        </w:rPr>
        <w:t>Second</w:t>
      </w:r>
      <w:r w:rsidR="00CD6258" w:rsidRPr="00CC0E12">
        <w:rPr>
          <w:rFonts w:asciiTheme="minorHAnsi" w:hAnsiTheme="minorHAnsi" w:cs="Times New Roman"/>
        </w:rPr>
        <w:t xml:space="preserve"> </w:t>
      </w:r>
      <w:r w:rsidRPr="00CC0E12">
        <w:rPr>
          <w:rFonts w:asciiTheme="minorHAnsi" w:hAnsiTheme="minorHAnsi" w:cs="Times New Roman"/>
        </w:rPr>
        <w:t>Part.</w:t>
      </w:r>
    </w:p>
    <w:p w14:paraId="41395CBF" w14:textId="77777777" w:rsidR="005413E8" w:rsidRPr="00CC0E12" w:rsidRDefault="005413E8" w:rsidP="00B41020">
      <w:pPr>
        <w:pStyle w:val="BodyText"/>
        <w:tabs>
          <w:tab w:val="left" w:pos="1134"/>
          <w:tab w:val="left" w:pos="1843"/>
          <w:tab w:val="left" w:pos="9072"/>
        </w:tabs>
        <w:kinsoku w:val="0"/>
        <w:overflowPunct w:val="0"/>
        <w:ind w:left="0" w:right="1440" w:firstLine="0"/>
        <w:rPr>
          <w:rFonts w:asciiTheme="minorHAnsi" w:hAnsiTheme="minorHAnsi" w:cs="Times New Roman"/>
        </w:rPr>
      </w:pPr>
    </w:p>
    <w:p w14:paraId="50A7E4A0" w14:textId="77777777" w:rsidR="005413E8" w:rsidRPr="00CC0E12" w:rsidRDefault="001656E0" w:rsidP="00B41020">
      <w:pPr>
        <w:pStyle w:val="BodyText"/>
        <w:tabs>
          <w:tab w:val="left" w:pos="1134"/>
          <w:tab w:val="left" w:pos="1843"/>
          <w:tab w:val="left" w:pos="9072"/>
        </w:tabs>
        <w:kinsoku w:val="0"/>
        <w:overflowPunct w:val="0"/>
        <w:ind w:left="120" w:right="1440" w:firstLine="0"/>
        <w:jc w:val="both"/>
        <w:rPr>
          <w:rFonts w:asciiTheme="minorHAnsi" w:hAnsiTheme="minorHAnsi" w:cs="Times New Roman"/>
          <w:b/>
        </w:rPr>
      </w:pPr>
      <w:r w:rsidRPr="00CC0E12">
        <w:rPr>
          <w:rFonts w:asciiTheme="minorHAnsi" w:hAnsiTheme="minorHAnsi" w:cs="Times New Roman"/>
          <w:b/>
        </w:rPr>
        <w:t>WHEREAS</w:t>
      </w:r>
    </w:p>
    <w:p w14:paraId="53FAB4C7" w14:textId="462F4CA7" w:rsidR="00FF0533" w:rsidRPr="00CC0E12" w:rsidRDefault="005413E8" w:rsidP="00720767">
      <w:pPr>
        <w:pStyle w:val="BodyText"/>
        <w:numPr>
          <w:ilvl w:val="0"/>
          <w:numId w:val="18"/>
        </w:numPr>
        <w:tabs>
          <w:tab w:val="left" w:pos="821"/>
          <w:tab w:val="left" w:pos="1134"/>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 xml:space="preserve">The </w:t>
      </w:r>
      <w:r w:rsidR="00A169A0">
        <w:rPr>
          <w:rFonts w:asciiTheme="minorHAnsi" w:hAnsiTheme="minorHAnsi" w:cs="Times New Roman"/>
        </w:rPr>
        <w:t>Authority</w:t>
      </w:r>
      <w:r w:rsidRPr="00CC0E12">
        <w:rPr>
          <w:rFonts w:asciiTheme="minorHAnsi" w:hAnsiTheme="minorHAnsi" w:cs="Times New Roman"/>
        </w:rPr>
        <w:t xml:space="preserve"> had invited proposals </w:t>
      </w:r>
      <w:r w:rsidR="006D47D9" w:rsidRPr="00CC0E12">
        <w:rPr>
          <w:rFonts w:asciiTheme="minorHAnsi" w:hAnsiTheme="minorHAnsi" w:cs="Times New Roman"/>
        </w:rPr>
        <w:t xml:space="preserve">vide </w:t>
      </w:r>
      <w:r w:rsidR="00A20A43" w:rsidRPr="00CC0E12">
        <w:rPr>
          <w:rFonts w:asciiTheme="minorHAnsi" w:hAnsiTheme="minorHAnsi" w:cs="Times New Roman"/>
        </w:rPr>
        <w:t xml:space="preserve">Request for Proposal Document bearing </w:t>
      </w:r>
      <w:r w:rsidRPr="00CC0E12">
        <w:rPr>
          <w:rFonts w:asciiTheme="minorHAnsi" w:hAnsiTheme="minorHAnsi" w:cs="Times New Roman"/>
        </w:rPr>
        <w:t>No. [●] dated [●] (the "</w:t>
      </w:r>
      <w:r w:rsidR="00243306" w:rsidRPr="00CC0E12">
        <w:rPr>
          <w:rFonts w:asciiTheme="minorHAnsi" w:hAnsiTheme="minorHAnsi" w:cs="Times New Roman"/>
          <w:b/>
          <w:bCs/>
        </w:rPr>
        <w:t>Bid</w:t>
      </w:r>
      <w:r w:rsidRPr="00CC0E12">
        <w:rPr>
          <w:rFonts w:asciiTheme="minorHAnsi" w:hAnsiTheme="minorHAnsi" w:cs="Times New Roman"/>
          <w:b/>
          <w:bCs/>
        </w:rPr>
        <w:t xml:space="preserve"> Notice</w:t>
      </w:r>
      <w:r w:rsidRPr="00CC0E12">
        <w:rPr>
          <w:rFonts w:asciiTheme="minorHAnsi" w:hAnsiTheme="minorHAnsi" w:cs="Times New Roman"/>
        </w:rPr>
        <w:t>")</w:t>
      </w:r>
      <w:r w:rsidR="00374C19" w:rsidRPr="00CC0E12">
        <w:rPr>
          <w:rFonts w:asciiTheme="minorHAnsi" w:hAnsiTheme="minorHAnsi" w:cs="Times New Roman"/>
        </w:rPr>
        <w:t xml:space="preserve"> </w:t>
      </w:r>
      <w:r w:rsidR="00A20A43" w:rsidRPr="00CC0E12">
        <w:rPr>
          <w:rFonts w:asciiTheme="minorHAnsi" w:hAnsiTheme="minorHAnsi" w:cs="Times New Roman"/>
        </w:rPr>
        <w:t xml:space="preserve">from </w:t>
      </w:r>
      <w:r w:rsidR="00AE7F3E" w:rsidRPr="00CC0E12">
        <w:rPr>
          <w:rFonts w:asciiTheme="minorHAnsi" w:hAnsiTheme="minorHAnsi" w:cs="Times New Roman"/>
        </w:rPr>
        <w:t>Service Provider</w:t>
      </w:r>
      <w:r w:rsidR="00A20A43" w:rsidRPr="00CC0E12">
        <w:rPr>
          <w:rFonts w:asciiTheme="minorHAnsi" w:hAnsiTheme="minorHAnsi" w:cs="Times New Roman"/>
        </w:rPr>
        <w:t xml:space="preserve">s for </w:t>
      </w:r>
      <w:r w:rsidR="00CC0E12">
        <w:rPr>
          <w:rFonts w:asciiTheme="minorHAnsi" w:hAnsiTheme="minorHAnsi" w:cs="Times New Roman"/>
        </w:rPr>
        <w:t>appointment of Data Entry Operators (DEOs)</w:t>
      </w:r>
      <w:r w:rsidR="006A32D5">
        <w:rPr>
          <w:rFonts w:asciiTheme="minorHAnsi" w:hAnsiTheme="minorHAnsi" w:cs="Times New Roman"/>
        </w:rPr>
        <w:t xml:space="preserve"> and provisioning of office data entry equipment and printing su</w:t>
      </w:r>
      <w:r w:rsidR="00957610">
        <w:rPr>
          <w:rFonts w:asciiTheme="minorHAnsi" w:hAnsiTheme="minorHAnsi" w:cs="Times New Roman"/>
        </w:rPr>
        <w:t xml:space="preserve">pplies at the </w:t>
      </w:r>
      <w:r w:rsidR="00413D00">
        <w:rPr>
          <w:rFonts w:asciiTheme="minorHAnsi" w:hAnsiTheme="minorHAnsi" w:cs="Times New Roman"/>
        </w:rPr>
        <w:t>Data Entry Offices/Facilities</w:t>
      </w:r>
      <w:r w:rsidR="006A32D5">
        <w:rPr>
          <w:rFonts w:asciiTheme="minorHAnsi" w:hAnsiTheme="minorHAnsi" w:cs="Times New Roman"/>
        </w:rPr>
        <w:t xml:space="preserve"> within </w:t>
      </w:r>
      <w:r w:rsidR="005B114F">
        <w:rPr>
          <w:rFonts w:asciiTheme="minorHAnsi" w:hAnsiTheme="minorHAnsi" w:cs="Times New Roman"/>
        </w:rPr>
        <w:t>the</w:t>
      </w:r>
      <w:r w:rsidR="002F5B0B">
        <w:rPr>
          <w:rFonts w:asciiTheme="minorHAnsi" w:hAnsiTheme="minorHAnsi" w:cs="Times New Roman"/>
        </w:rPr>
        <w:t xml:space="preserve"> 8</w:t>
      </w:r>
      <w:r w:rsidR="005B114F">
        <w:rPr>
          <w:rFonts w:asciiTheme="minorHAnsi" w:hAnsiTheme="minorHAnsi" w:cs="Times New Roman"/>
        </w:rPr>
        <w:t xml:space="preserve"> </w:t>
      </w:r>
      <w:r w:rsidR="002F5B0B">
        <w:rPr>
          <w:rFonts w:asciiTheme="minorHAnsi" w:hAnsiTheme="minorHAnsi" w:cs="Times New Roman"/>
        </w:rPr>
        <w:t>(E</w:t>
      </w:r>
      <w:r w:rsidR="005B114F">
        <w:rPr>
          <w:rFonts w:asciiTheme="minorHAnsi" w:hAnsiTheme="minorHAnsi" w:cs="Times New Roman"/>
        </w:rPr>
        <w:t>ight</w:t>
      </w:r>
      <w:r w:rsidR="002F5B0B">
        <w:rPr>
          <w:rFonts w:asciiTheme="minorHAnsi" w:hAnsiTheme="minorHAnsi" w:cs="Times New Roman"/>
        </w:rPr>
        <w:t>)</w:t>
      </w:r>
      <w:r w:rsidR="005B114F">
        <w:rPr>
          <w:rFonts w:asciiTheme="minorHAnsi" w:hAnsiTheme="minorHAnsi" w:cs="Times New Roman"/>
        </w:rPr>
        <w:t xml:space="preserve"> identified clusters in </w:t>
      </w:r>
      <w:r w:rsidR="00243306" w:rsidRPr="00CC0E12">
        <w:rPr>
          <w:rFonts w:asciiTheme="minorHAnsi" w:hAnsiTheme="minorHAnsi" w:cs="Times New Roman"/>
        </w:rPr>
        <w:t xml:space="preserve">the State of Uttar Pradesh, </w:t>
      </w:r>
      <w:r w:rsidR="00AC4305" w:rsidRPr="00CC0E12">
        <w:rPr>
          <w:rFonts w:asciiTheme="minorHAnsi" w:hAnsiTheme="minorHAnsi" w:cs="Times New Roman"/>
        </w:rPr>
        <w:t xml:space="preserve">as </w:t>
      </w:r>
      <w:r w:rsidR="004B6874" w:rsidRPr="00CC0E12">
        <w:rPr>
          <w:rFonts w:asciiTheme="minorHAnsi" w:hAnsiTheme="minorHAnsi" w:cs="Times New Roman"/>
        </w:rPr>
        <w:t xml:space="preserve">specified in </w:t>
      </w:r>
      <w:r w:rsidR="004B6874" w:rsidRPr="00CC0E12">
        <w:rPr>
          <w:rFonts w:asciiTheme="minorHAnsi" w:hAnsiTheme="minorHAnsi" w:cs="Times New Roman"/>
          <w:b/>
        </w:rPr>
        <w:t>Schedule A</w:t>
      </w:r>
      <w:r w:rsidR="004B6874" w:rsidRPr="00CC0E12">
        <w:rPr>
          <w:rFonts w:asciiTheme="minorHAnsi" w:hAnsiTheme="minorHAnsi" w:cs="Times New Roman"/>
        </w:rPr>
        <w:t xml:space="preserve"> of this Agreement</w:t>
      </w:r>
      <w:r w:rsidR="0030214B" w:rsidRPr="00CC0E12">
        <w:rPr>
          <w:rFonts w:asciiTheme="minorHAnsi" w:hAnsiTheme="minorHAnsi" w:cs="Times New Roman"/>
        </w:rPr>
        <w:t>;</w:t>
      </w:r>
    </w:p>
    <w:p w14:paraId="53F60A49" w14:textId="12CEFA50" w:rsidR="00FF0533" w:rsidRDefault="005413E8" w:rsidP="00720767">
      <w:pPr>
        <w:pStyle w:val="BodyText"/>
        <w:numPr>
          <w:ilvl w:val="0"/>
          <w:numId w:val="18"/>
        </w:numPr>
        <w:tabs>
          <w:tab w:val="left" w:pos="821"/>
          <w:tab w:val="left" w:pos="1134"/>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 xml:space="preserve">After evaluation of the </w:t>
      </w:r>
      <w:r w:rsidR="00A20A43" w:rsidRPr="00CC0E12">
        <w:rPr>
          <w:rFonts w:asciiTheme="minorHAnsi" w:hAnsiTheme="minorHAnsi" w:cs="Times New Roman"/>
        </w:rPr>
        <w:t>B</w:t>
      </w:r>
      <w:r w:rsidRPr="00CC0E12">
        <w:rPr>
          <w:rFonts w:asciiTheme="minorHAnsi" w:hAnsiTheme="minorHAnsi" w:cs="Times New Roman"/>
        </w:rPr>
        <w:t>id</w:t>
      </w:r>
      <w:r w:rsidR="00A20A43" w:rsidRPr="00CC0E12">
        <w:rPr>
          <w:rFonts w:asciiTheme="minorHAnsi" w:hAnsiTheme="minorHAnsi" w:cs="Times New Roman"/>
        </w:rPr>
        <w:t>(</w:t>
      </w:r>
      <w:r w:rsidRPr="00CC0E12">
        <w:rPr>
          <w:rFonts w:asciiTheme="minorHAnsi" w:hAnsiTheme="minorHAnsi" w:cs="Times New Roman"/>
        </w:rPr>
        <w:t>s</w:t>
      </w:r>
      <w:r w:rsidR="00A20A43" w:rsidRPr="00CC0E12">
        <w:rPr>
          <w:rFonts w:asciiTheme="minorHAnsi" w:hAnsiTheme="minorHAnsi" w:cs="Times New Roman"/>
        </w:rPr>
        <w:t>)</w:t>
      </w:r>
      <w:r w:rsidRPr="00CC0E12">
        <w:rPr>
          <w:rFonts w:asciiTheme="minorHAnsi" w:hAnsiTheme="minorHAnsi" w:cs="Times New Roman"/>
        </w:rPr>
        <w:t xml:space="preserve"> received, the </w:t>
      </w:r>
      <w:r w:rsidR="00A169A0">
        <w:rPr>
          <w:rFonts w:asciiTheme="minorHAnsi" w:hAnsiTheme="minorHAnsi" w:cs="Times New Roman"/>
        </w:rPr>
        <w:t>Authority</w:t>
      </w:r>
      <w:r w:rsidR="00387E74" w:rsidRPr="00CC0E12">
        <w:rPr>
          <w:rFonts w:asciiTheme="minorHAnsi" w:hAnsiTheme="minorHAnsi" w:cs="Times New Roman"/>
        </w:rPr>
        <w:t xml:space="preserve"> </w:t>
      </w:r>
      <w:r w:rsidRPr="00CC0E12">
        <w:rPr>
          <w:rFonts w:asciiTheme="minorHAnsi" w:hAnsiTheme="minorHAnsi" w:cs="Times New Roman"/>
        </w:rPr>
        <w:t>had accepted the bid of the</w:t>
      </w:r>
      <w:r w:rsidR="00C807D8" w:rsidRPr="00CC0E12">
        <w:rPr>
          <w:rFonts w:asciiTheme="minorHAnsi" w:hAnsiTheme="minorHAnsi" w:cs="Times New Roman"/>
        </w:rPr>
        <w:t xml:space="preserve"> </w:t>
      </w:r>
      <w:r w:rsidR="00AE7F3E" w:rsidRPr="00CC0E12">
        <w:rPr>
          <w:rFonts w:asciiTheme="minorHAnsi" w:hAnsiTheme="minorHAnsi" w:cs="Times New Roman"/>
        </w:rPr>
        <w:t>Service Provider</w:t>
      </w:r>
      <w:r w:rsidRPr="00CC0E12">
        <w:rPr>
          <w:rFonts w:asciiTheme="minorHAnsi" w:hAnsiTheme="minorHAnsi" w:cs="Times New Roman"/>
        </w:rPr>
        <w:t xml:space="preserve"> and issued </w:t>
      </w:r>
      <w:r w:rsidR="00A20A43" w:rsidRPr="00CC0E12">
        <w:rPr>
          <w:rFonts w:asciiTheme="minorHAnsi" w:hAnsiTheme="minorHAnsi" w:cs="Times New Roman"/>
        </w:rPr>
        <w:t>a</w:t>
      </w:r>
      <w:r w:rsidRPr="00CC0E12">
        <w:rPr>
          <w:rFonts w:asciiTheme="minorHAnsi" w:hAnsiTheme="minorHAnsi" w:cs="Times New Roman"/>
        </w:rPr>
        <w:t xml:space="preserve"> letter of acceptance No. [●] dated [●] (hereinafter called the "</w:t>
      </w:r>
      <w:r w:rsidRPr="00CC0E12">
        <w:rPr>
          <w:rFonts w:asciiTheme="minorHAnsi" w:hAnsiTheme="minorHAnsi" w:cs="Times New Roman"/>
          <w:b/>
          <w:bCs/>
        </w:rPr>
        <w:t>LOA</w:t>
      </w:r>
      <w:r w:rsidRPr="00CC0E12">
        <w:rPr>
          <w:rFonts w:asciiTheme="minorHAnsi" w:hAnsiTheme="minorHAnsi" w:cs="Times New Roman"/>
        </w:rPr>
        <w:t>") to the</w:t>
      </w:r>
      <w:r w:rsidR="0030214B" w:rsidRPr="00CC0E12">
        <w:rPr>
          <w:rFonts w:asciiTheme="minorHAnsi" w:hAnsiTheme="minorHAnsi" w:cs="Times New Roman"/>
        </w:rPr>
        <w:t xml:space="preserve"> </w:t>
      </w:r>
      <w:r w:rsidR="00AE7F3E" w:rsidRPr="00CC0E12">
        <w:rPr>
          <w:rFonts w:asciiTheme="minorHAnsi" w:hAnsiTheme="minorHAnsi" w:cs="Times New Roman"/>
        </w:rPr>
        <w:t>Service Provider</w:t>
      </w:r>
      <w:r w:rsidRPr="00CC0E12">
        <w:rPr>
          <w:rFonts w:asciiTheme="minorHAnsi" w:hAnsiTheme="minorHAnsi" w:cs="Times New Roman"/>
        </w:rPr>
        <w:t xml:space="preserve"> requiring, inter alia, the execution of this Agreement</w:t>
      </w:r>
      <w:r w:rsidR="002114DB" w:rsidRPr="00CC0E12">
        <w:rPr>
          <w:rFonts w:asciiTheme="minorHAnsi" w:hAnsiTheme="minorHAnsi" w:cs="Times New Roman"/>
        </w:rPr>
        <w:t>;</w:t>
      </w:r>
    </w:p>
    <w:p w14:paraId="26446424" w14:textId="77777777" w:rsidR="00EC474B" w:rsidRDefault="00EC474B" w:rsidP="00EC474B">
      <w:pPr>
        <w:pStyle w:val="BodyText"/>
        <w:tabs>
          <w:tab w:val="left" w:pos="821"/>
          <w:tab w:val="left" w:pos="1134"/>
          <w:tab w:val="left" w:pos="1843"/>
          <w:tab w:val="left" w:pos="9072"/>
        </w:tabs>
        <w:kinsoku w:val="0"/>
        <w:overflowPunct w:val="0"/>
        <w:spacing w:after="120"/>
        <w:ind w:left="520" w:right="1440" w:firstLine="0"/>
        <w:jc w:val="center"/>
        <w:rPr>
          <w:rFonts w:asciiTheme="minorHAnsi" w:hAnsiTheme="minorHAnsi" w:cs="Times New Roman"/>
          <w:b/>
          <w:bCs/>
          <w:u w:val="single"/>
        </w:rPr>
      </w:pPr>
    </w:p>
    <w:p w14:paraId="0BD0A094" w14:textId="474B13D3" w:rsidR="00EC474B" w:rsidRPr="00A34BD9" w:rsidRDefault="00EC474B" w:rsidP="00EC474B">
      <w:pPr>
        <w:pStyle w:val="BodyText"/>
        <w:tabs>
          <w:tab w:val="left" w:pos="821"/>
          <w:tab w:val="left" w:pos="1134"/>
          <w:tab w:val="left" w:pos="1843"/>
          <w:tab w:val="left" w:pos="9072"/>
        </w:tabs>
        <w:kinsoku w:val="0"/>
        <w:overflowPunct w:val="0"/>
        <w:spacing w:after="120"/>
        <w:ind w:left="520" w:right="1440" w:firstLine="0"/>
        <w:jc w:val="center"/>
        <w:rPr>
          <w:rFonts w:asciiTheme="minorHAnsi" w:hAnsiTheme="minorHAnsi" w:cs="Times New Roman"/>
          <w:b/>
          <w:bCs/>
          <w:u w:val="single"/>
        </w:rPr>
      </w:pPr>
      <w:r>
        <w:rPr>
          <w:rFonts w:asciiTheme="minorHAnsi" w:hAnsiTheme="minorHAnsi" w:cs="Times New Roman"/>
          <w:b/>
          <w:bCs/>
          <w:u w:val="single"/>
        </w:rPr>
        <w:t>Details of</w:t>
      </w:r>
      <w:r w:rsidRPr="00A34BD9">
        <w:rPr>
          <w:rFonts w:asciiTheme="minorHAnsi" w:hAnsiTheme="minorHAnsi" w:cs="Times New Roman"/>
          <w:b/>
          <w:bCs/>
          <w:u w:val="single"/>
        </w:rPr>
        <w:t xml:space="preserve"> Clusters</w:t>
      </w:r>
      <w:r>
        <w:rPr>
          <w:rFonts w:asciiTheme="minorHAnsi" w:hAnsiTheme="minorHAnsi" w:cs="Times New Roman"/>
          <w:b/>
          <w:bCs/>
          <w:u w:val="single"/>
        </w:rPr>
        <w:t xml:space="preserve"> and corresponding L1 Bid(s) of Service Provider accepted by Authority/Nodal Authority</w:t>
      </w:r>
    </w:p>
    <w:tbl>
      <w:tblPr>
        <w:tblW w:w="8126"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3325"/>
        <w:gridCol w:w="3356"/>
      </w:tblGrid>
      <w:tr w:rsidR="00EC474B" w:rsidRPr="00EA5711" w14:paraId="14B4BECB" w14:textId="77777777" w:rsidTr="005B5675">
        <w:trPr>
          <w:trHeight w:val="516"/>
        </w:trPr>
        <w:tc>
          <w:tcPr>
            <w:tcW w:w="1445" w:type="dxa"/>
            <w:shd w:val="clear" w:color="auto" w:fill="002060"/>
            <w:vAlign w:val="center"/>
            <w:hideMark/>
          </w:tcPr>
          <w:p w14:paraId="5DAD0609" w14:textId="77777777" w:rsidR="00EC474B" w:rsidRPr="00D73E56" w:rsidRDefault="00EC474B" w:rsidP="005B5675">
            <w:pPr>
              <w:widowControl/>
              <w:autoSpaceDE/>
              <w:autoSpaceDN/>
              <w:adjustRightInd/>
              <w:jc w:val="center"/>
              <w:rPr>
                <w:rFonts w:ascii="Calibri" w:eastAsia="Times New Roman" w:hAnsi="Calibri"/>
                <w:b/>
                <w:color w:val="FFFFFF" w:themeColor="background1"/>
                <w:szCs w:val="22"/>
                <w:lang w:val="en-US" w:eastAsia="en-US" w:bidi="hi-IN"/>
              </w:rPr>
            </w:pPr>
            <w:r w:rsidRPr="00D73E56">
              <w:rPr>
                <w:rFonts w:ascii="Calibri" w:eastAsia="Times New Roman" w:hAnsi="Calibri"/>
                <w:b/>
                <w:color w:val="FFFFFF" w:themeColor="background1"/>
                <w:szCs w:val="22"/>
                <w:lang w:val="en-US" w:eastAsia="en-US" w:bidi="hi-IN"/>
              </w:rPr>
              <w:t>Cluster</w:t>
            </w:r>
          </w:p>
        </w:tc>
        <w:tc>
          <w:tcPr>
            <w:tcW w:w="3325" w:type="dxa"/>
            <w:shd w:val="clear" w:color="auto" w:fill="002060"/>
            <w:vAlign w:val="center"/>
            <w:hideMark/>
          </w:tcPr>
          <w:p w14:paraId="51CD70EB" w14:textId="77777777" w:rsidR="00EC474B" w:rsidRPr="00D73E56" w:rsidRDefault="00EC474B" w:rsidP="005B5675">
            <w:pPr>
              <w:widowControl/>
              <w:autoSpaceDE/>
              <w:autoSpaceDN/>
              <w:adjustRightInd/>
              <w:jc w:val="center"/>
              <w:rPr>
                <w:rFonts w:ascii="Calibri" w:eastAsia="Times New Roman" w:hAnsi="Calibri"/>
                <w:b/>
                <w:color w:val="FFFFFF" w:themeColor="background1"/>
                <w:szCs w:val="22"/>
                <w:lang w:val="en-US" w:eastAsia="en-US" w:bidi="hi-IN"/>
              </w:rPr>
            </w:pPr>
            <w:r w:rsidRPr="00D73E56">
              <w:rPr>
                <w:rFonts w:ascii="Calibri" w:eastAsia="Times New Roman" w:hAnsi="Calibri"/>
                <w:b/>
                <w:color w:val="FFFFFF" w:themeColor="background1"/>
                <w:szCs w:val="22"/>
                <w:lang w:val="en-US" w:eastAsia="en-US" w:bidi="hi-IN"/>
              </w:rPr>
              <w:t>Divisions</w:t>
            </w:r>
          </w:p>
        </w:tc>
        <w:tc>
          <w:tcPr>
            <w:tcW w:w="3356" w:type="dxa"/>
            <w:shd w:val="clear" w:color="auto" w:fill="002060"/>
            <w:vAlign w:val="center"/>
            <w:hideMark/>
          </w:tcPr>
          <w:p w14:paraId="5171C58E" w14:textId="7A461F71" w:rsidR="00EC474B" w:rsidRPr="00D73E56" w:rsidRDefault="00EC474B" w:rsidP="005B5675">
            <w:pPr>
              <w:widowControl/>
              <w:autoSpaceDE/>
              <w:autoSpaceDN/>
              <w:adjustRightInd/>
              <w:jc w:val="center"/>
              <w:rPr>
                <w:rFonts w:ascii="Calibri" w:eastAsia="Times New Roman" w:hAnsi="Calibri"/>
                <w:b/>
                <w:color w:val="FFFFFF" w:themeColor="background1"/>
                <w:szCs w:val="22"/>
                <w:lang w:val="en-US" w:eastAsia="en-US" w:bidi="hi-IN"/>
              </w:rPr>
            </w:pPr>
            <w:r>
              <w:rPr>
                <w:rFonts w:ascii="Calibri" w:eastAsia="Times New Roman" w:hAnsi="Calibri"/>
                <w:b/>
                <w:color w:val="FFFFFF" w:themeColor="background1"/>
                <w:szCs w:val="22"/>
                <w:lang w:val="en-US" w:eastAsia="en-US" w:bidi="hi-IN"/>
              </w:rPr>
              <w:t xml:space="preserve">Financial Bid/Quote of Service Provider (in </w:t>
            </w:r>
            <w:proofErr w:type="spellStart"/>
            <w:r>
              <w:rPr>
                <w:rFonts w:ascii="Calibri" w:eastAsia="Times New Roman" w:hAnsi="Calibri"/>
                <w:b/>
                <w:color w:val="FFFFFF" w:themeColor="background1"/>
                <w:szCs w:val="22"/>
                <w:lang w:val="en-US" w:eastAsia="en-US" w:bidi="hi-IN"/>
              </w:rPr>
              <w:t>Rs</w:t>
            </w:r>
            <w:proofErr w:type="spellEnd"/>
            <w:r>
              <w:rPr>
                <w:rFonts w:ascii="Calibri" w:eastAsia="Times New Roman" w:hAnsi="Calibri"/>
                <w:b/>
                <w:color w:val="FFFFFF" w:themeColor="background1"/>
                <w:szCs w:val="22"/>
                <w:lang w:val="en-US" w:eastAsia="en-US" w:bidi="hi-IN"/>
              </w:rPr>
              <w:t>. and in Words)</w:t>
            </w:r>
          </w:p>
        </w:tc>
      </w:tr>
      <w:tr w:rsidR="00EC474B" w:rsidRPr="00DA43E1" w14:paraId="3D746450" w14:textId="77777777" w:rsidTr="005B5675">
        <w:trPr>
          <w:trHeight w:val="224"/>
        </w:trPr>
        <w:tc>
          <w:tcPr>
            <w:tcW w:w="1445" w:type="dxa"/>
            <w:shd w:val="clear" w:color="auto" w:fill="auto"/>
            <w:noWrap/>
            <w:vAlign w:val="bottom"/>
            <w:hideMark/>
          </w:tcPr>
          <w:p w14:paraId="75081BEE"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Cluster 1</w:t>
            </w:r>
          </w:p>
        </w:tc>
        <w:tc>
          <w:tcPr>
            <w:tcW w:w="3325" w:type="dxa"/>
            <w:shd w:val="clear" w:color="auto" w:fill="auto"/>
            <w:noWrap/>
            <w:vAlign w:val="bottom"/>
            <w:hideMark/>
          </w:tcPr>
          <w:p w14:paraId="53245D6A"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Bareilly, Moradabad</w:t>
            </w:r>
          </w:p>
        </w:tc>
        <w:tc>
          <w:tcPr>
            <w:tcW w:w="3356" w:type="dxa"/>
            <w:shd w:val="clear" w:color="auto" w:fill="auto"/>
            <w:noWrap/>
            <w:vAlign w:val="bottom"/>
            <w:hideMark/>
          </w:tcPr>
          <w:p w14:paraId="35209156"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p>
        </w:tc>
      </w:tr>
      <w:tr w:rsidR="00EC474B" w:rsidRPr="00DA43E1" w14:paraId="69CC9581" w14:textId="77777777" w:rsidTr="005B5675">
        <w:trPr>
          <w:trHeight w:val="224"/>
        </w:trPr>
        <w:tc>
          <w:tcPr>
            <w:tcW w:w="1445" w:type="dxa"/>
            <w:shd w:val="clear" w:color="auto" w:fill="auto"/>
            <w:noWrap/>
            <w:vAlign w:val="bottom"/>
            <w:hideMark/>
          </w:tcPr>
          <w:p w14:paraId="35392343"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Cluster 2</w:t>
            </w:r>
          </w:p>
        </w:tc>
        <w:tc>
          <w:tcPr>
            <w:tcW w:w="3325" w:type="dxa"/>
            <w:shd w:val="clear" w:color="auto" w:fill="auto"/>
            <w:noWrap/>
            <w:vAlign w:val="bottom"/>
            <w:hideMark/>
          </w:tcPr>
          <w:p w14:paraId="6C0A7EC7"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Aligarh, Meerut, Saharanpur</w:t>
            </w:r>
          </w:p>
        </w:tc>
        <w:tc>
          <w:tcPr>
            <w:tcW w:w="3356" w:type="dxa"/>
            <w:shd w:val="clear" w:color="auto" w:fill="auto"/>
            <w:noWrap/>
            <w:vAlign w:val="bottom"/>
            <w:hideMark/>
          </w:tcPr>
          <w:p w14:paraId="69AE9665"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p>
        </w:tc>
      </w:tr>
      <w:tr w:rsidR="00EC474B" w:rsidRPr="00DA43E1" w14:paraId="6CBFEC91" w14:textId="77777777" w:rsidTr="005B5675">
        <w:trPr>
          <w:trHeight w:val="224"/>
        </w:trPr>
        <w:tc>
          <w:tcPr>
            <w:tcW w:w="1445" w:type="dxa"/>
            <w:shd w:val="clear" w:color="auto" w:fill="auto"/>
            <w:noWrap/>
            <w:vAlign w:val="bottom"/>
            <w:hideMark/>
          </w:tcPr>
          <w:p w14:paraId="68905685"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Cluster 3</w:t>
            </w:r>
          </w:p>
        </w:tc>
        <w:tc>
          <w:tcPr>
            <w:tcW w:w="3325" w:type="dxa"/>
            <w:shd w:val="clear" w:color="auto" w:fill="auto"/>
            <w:noWrap/>
            <w:vAlign w:val="bottom"/>
            <w:hideMark/>
          </w:tcPr>
          <w:p w14:paraId="0454124C"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Agra, Jhansi, Kanpur</w:t>
            </w:r>
          </w:p>
        </w:tc>
        <w:tc>
          <w:tcPr>
            <w:tcW w:w="3356" w:type="dxa"/>
            <w:shd w:val="clear" w:color="auto" w:fill="auto"/>
            <w:noWrap/>
            <w:vAlign w:val="bottom"/>
            <w:hideMark/>
          </w:tcPr>
          <w:p w14:paraId="284EA941"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p>
        </w:tc>
      </w:tr>
      <w:tr w:rsidR="00EC474B" w:rsidRPr="00DA43E1" w14:paraId="2F7E8EF5" w14:textId="77777777" w:rsidTr="005B5675">
        <w:trPr>
          <w:trHeight w:val="224"/>
        </w:trPr>
        <w:tc>
          <w:tcPr>
            <w:tcW w:w="1445" w:type="dxa"/>
            <w:shd w:val="clear" w:color="auto" w:fill="auto"/>
            <w:noWrap/>
            <w:vAlign w:val="bottom"/>
            <w:hideMark/>
          </w:tcPr>
          <w:p w14:paraId="19E35B3B"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Cluster 4</w:t>
            </w:r>
          </w:p>
        </w:tc>
        <w:tc>
          <w:tcPr>
            <w:tcW w:w="3325" w:type="dxa"/>
            <w:shd w:val="clear" w:color="auto" w:fill="auto"/>
            <w:noWrap/>
            <w:vAlign w:val="bottom"/>
            <w:hideMark/>
          </w:tcPr>
          <w:p w14:paraId="422FB748"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 xml:space="preserve">Allahabad, </w:t>
            </w:r>
            <w:proofErr w:type="spellStart"/>
            <w:r w:rsidRPr="00DA43E1">
              <w:rPr>
                <w:rFonts w:ascii="Calibri" w:eastAsia="Times New Roman" w:hAnsi="Calibri"/>
                <w:color w:val="000000"/>
                <w:szCs w:val="22"/>
                <w:lang w:val="en-US" w:eastAsia="en-US" w:bidi="hi-IN"/>
              </w:rPr>
              <w:t>Chitrakoot</w:t>
            </w:r>
            <w:proofErr w:type="spellEnd"/>
            <w:r w:rsidRPr="00DA43E1">
              <w:rPr>
                <w:rFonts w:ascii="Calibri" w:eastAsia="Times New Roman" w:hAnsi="Calibri"/>
                <w:color w:val="000000"/>
                <w:szCs w:val="22"/>
                <w:lang w:val="en-US" w:eastAsia="en-US" w:bidi="hi-IN"/>
              </w:rPr>
              <w:t xml:space="preserve">, </w:t>
            </w:r>
            <w:proofErr w:type="spellStart"/>
            <w:r w:rsidRPr="00DA43E1">
              <w:rPr>
                <w:rFonts w:ascii="Calibri" w:eastAsia="Times New Roman" w:hAnsi="Calibri"/>
                <w:color w:val="000000"/>
                <w:szCs w:val="22"/>
                <w:lang w:val="en-US" w:eastAsia="en-US" w:bidi="hi-IN"/>
              </w:rPr>
              <w:t>Mirzapur</w:t>
            </w:r>
            <w:proofErr w:type="spellEnd"/>
          </w:p>
        </w:tc>
        <w:tc>
          <w:tcPr>
            <w:tcW w:w="3356" w:type="dxa"/>
            <w:shd w:val="clear" w:color="auto" w:fill="auto"/>
            <w:noWrap/>
            <w:vAlign w:val="bottom"/>
            <w:hideMark/>
          </w:tcPr>
          <w:p w14:paraId="3B971E9F"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p>
        </w:tc>
      </w:tr>
      <w:tr w:rsidR="00EC474B" w:rsidRPr="00DA43E1" w14:paraId="69599C8C" w14:textId="77777777" w:rsidTr="005B5675">
        <w:trPr>
          <w:trHeight w:val="224"/>
        </w:trPr>
        <w:tc>
          <w:tcPr>
            <w:tcW w:w="1445" w:type="dxa"/>
            <w:shd w:val="clear" w:color="auto" w:fill="auto"/>
            <w:noWrap/>
            <w:vAlign w:val="bottom"/>
            <w:hideMark/>
          </w:tcPr>
          <w:p w14:paraId="253F14A3"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Cluster 5</w:t>
            </w:r>
          </w:p>
        </w:tc>
        <w:tc>
          <w:tcPr>
            <w:tcW w:w="3325" w:type="dxa"/>
            <w:shd w:val="clear" w:color="auto" w:fill="auto"/>
            <w:noWrap/>
            <w:vAlign w:val="bottom"/>
            <w:hideMark/>
          </w:tcPr>
          <w:p w14:paraId="00077D92"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proofErr w:type="spellStart"/>
            <w:r w:rsidRPr="00DA43E1">
              <w:rPr>
                <w:rFonts w:ascii="Calibri" w:eastAsia="Times New Roman" w:hAnsi="Calibri"/>
                <w:color w:val="000000"/>
                <w:szCs w:val="22"/>
                <w:lang w:val="en-US" w:eastAsia="en-US" w:bidi="hi-IN"/>
              </w:rPr>
              <w:t>Basti</w:t>
            </w:r>
            <w:proofErr w:type="spellEnd"/>
            <w:r w:rsidRPr="00DA43E1">
              <w:rPr>
                <w:rFonts w:ascii="Calibri" w:eastAsia="Times New Roman" w:hAnsi="Calibri"/>
                <w:color w:val="000000"/>
                <w:szCs w:val="22"/>
                <w:lang w:val="en-US" w:eastAsia="en-US" w:bidi="hi-IN"/>
              </w:rPr>
              <w:t>, Gorakhpur</w:t>
            </w:r>
          </w:p>
        </w:tc>
        <w:tc>
          <w:tcPr>
            <w:tcW w:w="3356" w:type="dxa"/>
            <w:shd w:val="clear" w:color="auto" w:fill="auto"/>
            <w:noWrap/>
            <w:vAlign w:val="bottom"/>
            <w:hideMark/>
          </w:tcPr>
          <w:p w14:paraId="3A690109"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p>
        </w:tc>
      </w:tr>
      <w:tr w:rsidR="00EC474B" w:rsidRPr="00DA43E1" w14:paraId="017AE5B8" w14:textId="77777777" w:rsidTr="005B5675">
        <w:trPr>
          <w:trHeight w:val="224"/>
        </w:trPr>
        <w:tc>
          <w:tcPr>
            <w:tcW w:w="1445" w:type="dxa"/>
            <w:shd w:val="clear" w:color="auto" w:fill="auto"/>
            <w:noWrap/>
            <w:vAlign w:val="bottom"/>
            <w:hideMark/>
          </w:tcPr>
          <w:p w14:paraId="2DD78C04"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Cluster 6</w:t>
            </w:r>
          </w:p>
        </w:tc>
        <w:tc>
          <w:tcPr>
            <w:tcW w:w="3325" w:type="dxa"/>
            <w:shd w:val="clear" w:color="auto" w:fill="auto"/>
            <w:noWrap/>
            <w:vAlign w:val="bottom"/>
            <w:hideMark/>
          </w:tcPr>
          <w:p w14:paraId="4123312C"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Lucknow</w:t>
            </w:r>
          </w:p>
        </w:tc>
        <w:tc>
          <w:tcPr>
            <w:tcW w:w="3356" w:type="dxa"/>
            <w:shd w:val="clear" w:color="auto" w:fill="auto"/>
            <w:noWrap/>
            <w:vAlign w:val="bottom"/>
            <w:hideMark/>
          </w:tcPr>
          <w:p w14:paraId="7E2235E7"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p>
        </w:tc>
      </w:tr>
      <w:tr w:rsidR="00EC474B" w:rsidRPr="00DA43E1" w14:paraId="6D1814E4" w14:textId="77777777" w:rsidTr="005B5675">
        <w:trPr>
          <w:trHeight w:val="224"/>
        </w:trPr>
        <w:tc>
          <w:tcPr>
            <w:tcW w:w="1445" w:type="dxa"/>
            <w:shd w:val="clear" w:color="auto" w:fill="auto"/>
            <w:noWrap/>
            <w:vAlign w:val="bottom"/>
            <w:hideMark/>
          </w:tcPr>
          <w:p w14:paraId="62CB6EA0"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Cluster 7</w:t>
            </w:r>
          </w:p>
        </w:tc>
        <w:tc>
          <w:tcPr>
            <w:tcW w:w="3325" w:type="dxa"/>
            <w:shd w:val="clear" w:color="auto" w:fill="auto"/>
            <w:noWrap/>
            <w:vAlign w:val="bottom"/>
            <w:hideMark/>
          </w:tcPr>
          <w:p w14:paraId="315FE577"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proofErr w:type="spellStart"/>
            <w:r w:rsidRPr="00DA43E1">
              <w:rPr>
                <w:rFonts w:ascii="Calibri" w:eastAsia="Times New Roman" w:hAnsi="Calibri"/>
                <w:color w:val="000000"/>
                <w:szCs w:val="22"/>
                <w:lang w:val="en-US" w:eastAsia="en-US" w:bidi="hi-IN"/>
              </w:rPr>
              <w:t>Faizabad</w:t>
            </w:r>
            <w:proofErr w:type="spellEnd"/>
            <w:r w:rsidRPr="00DA43E1">
              <w:rPr>
                <w:rFonts w:ascii="Calibri" w:eastAsia="Times New Roman" w:hAnsi="Calibri"/>
                <w:color w:val="000000"/>
                <w:szCs w:val="22"/>
                <w:lang w:val="en-US" w:eastAsia="en-US" w:bidi="hi-IN"/>
              </w:rPr>
              <w:t xml:space="preserve">, </w:t>
            </w:r>
            <w:proofErr w:type="spellStart"/>
            <w:r w:rsidRPr="00DA43E1">
              <w:rPr>
                <w:rFonts w:ascii="Calibri" w:eastAsia="Times New Roman" w:hAnsi="Calibri"/>
                <w:color w:val="000000"/>
                <w:szCs w:val="22"/>
                <w:lang w:val="en-US" w:eastAsia="en-US" w:bidi="hi-IN"/>
              </w:rPr>
              <w:t>Gonda</w:t>
            </w:r>
            <w:proofErr w:type="spellEnd"/>
          </w:p>
        </w:tc>
        <w:tc>
          <w:tcPr>
            <w:tcW w:w="3356" w:type="dxa"/>
            <w:shd w:val="clear" w:color="auto" w:fill="auto"/>
            <w:noWrap/>
            <w:vAlign w:val="bottom"/>
            <w:hideMark/>
          </w:tcPr>
          <w:p w14:paraId="46F2D667"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p>
        </w:tc>
      </w:tr>
      <w:tr w:rsidR="00EC474B" w:rsidRPr="00DA43E1" w14:paraId="4B76E6BD" w14:textId="77777777" w:rsidTr="005B5675">
        <w:trPr>
          <w:trHeight w:val="224"/>
        </w:trPr>
        <w:tc>
          <w:tcPr>
            <w:tcW w:w="1445" w:type="dxa"/>
            <w:shd w:val="clear" w:color="auto" w:fill="auto"/>
            <w:noWrap/>
            <w:vAlign w:val="bottom"/>
            <w:hideMark/>
          </w:tcPr>
          <w:p w14:paraId="4FE6691C"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Cluster 8</w:t>
            </w:r>
          </w:p>
        </w:tc>
        <w:tc>
          <w:tcPr>
            <w:tcW w:w="3325" w:type="dxa"/>
            <w:shd w:val="clear" w:color="auto" w:fill="auto"/>
            <w:noWrap/>
            <w:vAlign w:val="bottom"/>
            <w:hideMark/>
          </w:tcPr>
          <w:p w14:paraId="555B41CB"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proofErr w:type="spellStart"/>
            <w:r w:rsidRPr="00DA43E1">
              <w:rPr>
                <w:rFonts w:ascii="Calibri" w:eastAsia="Times New Roman" w:hAnsi="Calibri"/>
                <w:color w:val="000000"/>
                <w:szCs w:val="22"/>
                <w:lang w:val="en-US" w:eastAsia="en-US" w:bidi="hi-IN"/>
              </w:rPr>
              <w:t>Azamgarh</w:t>
            </w:r>
            <w:proofErr w:type="spellEnd"/>
            <w:r w:rsidRPr="00DA43E1">
              <w:rPr>
                <w:rFonts w:ascii="Calibri" w:eastAsia="Times New Roman" w:hAnsi="Calibri"/>
                <w:color w:val="000000"/>
                <w:szCs w:val="22"/>
                <w:lang w:val="en-US" w:eastAsia="en-US" w:bidi="hi-IN"/>
              </w:rPr>
              <w:t>, Varanasi</w:t>
            </w:r>
          </w:p>
        </w:tc>
        <w:tc>
          <w:tcPr>
            <w:tcW w:w="3356" w:type="dxa"/>
            <w:shd w:val="clear" w:color="auto" w:fill="auto"/>
            <w:noWrap/>
            <w:vAlign w:val="bottom"/>
            <w:hideMark/>
          </w:tcPr>
          <w:p w14:paraId="28F7F4CB" w14:textId="77777777" w:rsidR="00EC474B" w:rsidRPr="00DA43E1" w:rsidRDefault="00EC474B" w:rsidP="005B5675">
            <w:pPr>
              <w:widowControl/>
              <w:autoSpaceDE/>
              <w:autoSpaceDN/>
              <w:adjustRightInd/>
              <w:rPr>
                <w:rFonts w:ascii="Calibri" w:eastAsia="Times New Roman" w:hAnsi="Calibri"/>
                <w:color w:val="000000"/>
                <w:szCs w:val="22"/>
                <w:lang w:val="en-US" w:eastAsia="en-US" w:bidi="hi-IN"/>
              </w:rPr>
            </w:pPr>
          </w:p>
        </w:tc>
      </w:tr>
    </w:tbl>
    <w:p w14:paraId="50814F6B" w14:textId="77777777" w:rsidR="00EC474B" w:rsidRDefault="00EC474B" w:rsidP="00EC474B">
      <w:pPr>
        <w:pStyle w:val="BodyText"/>
        <w:tabs>
          <w:tab w:val="left" w:pos="821"/>
          <w:tab w:val="left" w:pos="1134"/>
          <w:tab w:val="left" w:pos="1843"/>
          <w:tab w:val="left" w:pos="9072"/>
        </w:tabs>
        <w:kinsoku w:val="0"/>
        <w:overflowPunct w:val="0"/>
        <w:ind w:left="520" w:right="1440" w:firstLine="0"/>
        <w:jc w:val="both"/>
        <w:rPr>
          <w:rFonts w:asciiTheme="minorHAnsi" w:hAnsiTheme="minorHAnsi" w:cs="Times New Roman"/>
        </w:rPr>
      </w:pPr>
    </w:p>
    <w:p w14:paraId="20F5841D" w14:textId="77777777" w:rsidR="005413E8" w:rsidRPr="00CC0E12" w:rsidRDefault="005413E8" w:rsidP="00720767">
      <w:pPr>
        <w:pStyle w:val="BodyText"/>
        <w:numPr>
          <w:ilvl w:val="0"/>
          <w:numId w:val="18"/>
        </w:numPr>
        <w:tabs>
          <w:tab w:val="left" w:pos="821"/>
          <w:tab w:val="left" w:pos="1134"/>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 xml:space="preserve">The </w:t>
      </w:r>
      <w:r w:rsidR="00AE7F3E" w:rsidRPr="00CC0E12">
        <w:rPr>
          <w:rFonts w:asciiTheme="minorHAnsi" w:hAnsiTheme="minorHAnsi" w:cs="Times New Roman"/>
        </w:rPr>
        <w:t>Service Provider</w:t>
      </w:r>
      <w:r w:rsidR="0030214B" w:rsidRPr="00CC0E12">
        <w:rPr>
          <w:rFonts w:asciiTheme="minorHAnsi" w:hAnsiTheme="minorHAnsi" w:cs="Times New Roman"/>
        </w:rPr>
        <w:t xml:space="preserve"> ha</w:t>
      </w:r>
      <w:r w:rsidR="00587F3F" w:rsidRPr="00CC0E12">
        <w:rPr>
          <w:rFonts w:asciiTheme="minorHAnsi" w:hAnsiTheme="minorHAnsi" w:cs="Times New Roman"/>
        </w:rPr>
        <w:t xml:space="preserve">s agreed to </w:t>
      </w:r>
      <w:r w:rsidRPr="00CC0E12">
        <w:rPr>
          <w:rFonts w:asciiTheme="minorHAnsi" w:hAnsiTheme="minorHAnsi" w:cs="Times New Roman"/>
        </w:rPr>
        <w:t xml:space="preserve">undertake and perform </w:t>
      </w:r>
      <w:r w:rsidR="00587F3F" w:rsidRPr="00CC0E12">
        <w:rPr>
          <w:rFonts w:asciiTheme="minorHAnsi" w:hAnsiTheme="minorHAnsi" w:cs="Times New Roman"/>
        </w:rPr>
        <w:t xml:space="preserve">its </w:t>
      </w:r>
      <w:r w:rsidRPr="00CC0E12">
        <w:rPr>
          <w:rFonts w:asciiTheme="minorHAnsi" w:hAnsiTheme="minorHAnsi" w:cs="Times New Roman"/>
        </w:rPr>
        <w:t xml:space="preserve">obligations </w:t>
      </w:r>
      <w:r w:rsidR="00587F3F" w:rsidRPr="00CC0E12">
        <w:rPr>
          <w:rFonts w:asciiTheme="minorHAnsi" w:hAnsiTheme="minorHAnsi" w:cs="Times New Roman"/>
        </w:rPr>
        <w:t>with respect to the Project</w:t>
      </w:r>
      <w:r w:rsidRPr="00CC0E12">
        <w:rPr>
          <w:rFonts w:asciiTheme="minorHAnsi" w:hAnsiTheme="minorHAnsi" w:cs="Times New Roman"/>
        </w:rPr>
        <w:t>, subject to and on the terms and conditions set forth hereinafter.</w:t>
      </w:r>
    </w:p>
    <w:p w14:paraId="05DA0E1A" w14:textId="0417C558" w:rsidR="00DE24CE" w:rsidRPr="00CC0E12" w:rsidRDefault="00DE24CE" w:rsidP="00720767">
      <w:pPr>
        <w:pStyle w:val="BodyText"/>
        <w:numPr>
          <w:ilvl w:val="0"/>
          <w:numId w:val="18"/>
        </w:numPr>
        <w:tabs>
          <w:tab w:val="left" w:pos="821"/>
          <w:tab w:val="left" w:pos="1134"/>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The Service Provider has agreed to meet the requirements and terms and conditions of the Scope of the Project (</w:t>
      </w:r>
      <w:r w:rsidR="000C693A" w:rsidRPr="000C693A">
        <w:rPr>
          <w:rFonts w:asciiTheme="minorHAnsi" w:hAnsiTheme="minorHAnsi" w:cs="Times New Roman"/>
          <w:highlight w:val="yellow"/>
        </w:rPr>
        <w:t>Article</w:t>
      </w:r>
      <w:r w:rsidRPr="00CC0E12">
        <w:rPr>
          <w:rFonts w:asciiTheme="minorHAnsi" w:hAnsiTheme="minorHAnsi" w:cs="Times New Roman"/>
        </w:rPr>
        <w:t xml:space="preserve"> 2) for the following Cluster(s) that it has bid for and has been successfully selected by the </w:t>
      </w:r>
      <w:r w:rsidR="00A169A0">
        <w:rPr>
          <w:rFonts w:asciiTheme="minorHAnsi" w:hAnsiTheme="minorHAnsi" w:cs="Times New Roman"/>
        </w:rPr>
        <w:t>Authority</w:t>
      </w:r>
      <w:r w:rsidRPr="00CC0E12">
        <w:rPr>
          <w:rFonts w:asciiTheme="minorHAnsi" w:hAnsiTheme="minorHAnsi" w:cs="Times New Roman"/>
        </w:rPr>
        <w:t xml:space="preserve"> as per the bidding process </w:t>
      </w:r>
      <w:r w:rsidR="000403BA" w:rsidRPr="00CC0E12">
        <w:rPr>
          <w:rFonts w:asciiTheme="minorHAnsi" w:hAnsiTheme="minorHAnsi" w:cs="Times New Roman"/>
        </w:rPr>
        <w:t xml:space="preserve">laid down </w:t>
      </w:r>
      <w:r w:rsidRPr="00CC0E12">
        <w:rPr>
          <w:rFonts w:asciiTheme="minorHAnsi" w:hAnsiTheme="minorHAnsi" w:cs="Times New Roman"/>
        </w:rPr>
        <w:t>in the RFP document.</w:t>
      </w:r>
    </w:p>
    <w:p w14:paraId="2F6AAE38" w14:textId="77777777" w:rsidR="00EA5711" w:rsidRDefault="00EA5711" w:rsidP="00383DB0">
      <w:pPr>
        <w:pStyle w:val="BodyText"/>
        <w:tabs>
          <w:tab w:val="left" w:pos="1134"/>
          <w:tab w:val="left" w:pos="1843"/>
          <w:tab w:val="left" w:pos="9072"/>
        </w:tabs>
        <w:kinsoku w:val="0"/>
        <w:overflowPunct w:val="0"/>
        <w:ind w:left="180" w:right="1440" w:firstLine="0"/>
        <w:jc w:val="both"/>
        <w:rPr>
          <w:rFonts w:asciiTheme="minorHAnsi" w:hAnsiTheme="minorHAnsi" w:cs="Times New Roman"/>
        </w:rPr>
      </w:pPr>
    </w:p>
    <w:p w14:paraId="529692F2" w14:textId="6EB7D1CC" w:rsidR="000403BA" w:rsidRDefault="005413E8" w:rsidP="00383DB0">
      <w:pPr>
        <w:pStyle w:val="BodyText"/>
        <w:tabs>
          <w:tab w:val="left" w:pos="1134"/>
          <w:tab w:val="left" w:pos="1843"/>
          <w:tab w:val="left" w:pos="9072"/>
        </w:tabs>
        <w:kinsoku w:val="0"/>
        <w:overflowPunct w:val="0"/>
        <w:ind w:left="180" w:right="1440" w:firstLine="0"/>
        <w:jc w:val="both"/>
        <w:rPr>
          <w:rFonts w:asciiTheme="minorHAnsi" w:hAnsiTheme="minorHAnsi" w:cs="Times New Roman"/>
        </w:rPr>
      </w:pPr>
      <w:r w:rsidRPr="00CC0E12">
        <w:rPr>
          <w:rFonts w:asciiTheme="minorHAnsi" w:hAnsiTheme="minorHAnsi" w:cs="Times New Roman"/>
        </w:rPr>
        <w:lastRenderedPageBreak/>
        <w:t>NOW THEREFORE in consideration of the foregoing and the respective covenants and agreements set forth in this Agreement, the sufficiency and adequacy of which is hereby acknowledged, and intending to be legally bound hereby, the Parties agree as follows:</w:t>
      </w:r>
    </w:p>
    <w:p w14:paraId="1CF8653D" w14:textId="77777777" w:rsidR="000403BA" w:rsidRDefault="000403BA">
      <w:pPr>
        <w:widowControl/>
        <w:autoSpaceDE/>
        <w:autoSpaceDN/>
        <w:adjustRightInd/>
        <w:rPr>
          <w:szCs w:val="22"/>
        </w:rPr>
      </w:pPr>
      <w:r>
        <w:br w:type="page"/>
      </w:r>
    </w:p>
    <w:p w14:paraId="75902640" w14:textId="3EBA3D47" w:rsidR="003B6A11" w:rsidRPr="00CC0E12" w:rsidRDefault="000C693A" w:rsidP="008373FA">
      <w:pPr>
        <w:pStyle w:val="Heading1"/>
        <w:tabs>
          <w:tab w:val="left" w:pos="1134"/>
          <w:tab w:val="left" w:pos="1843"/>
          <w:tab w:val="left" w:pos="9072"/>
        </w:tabs>
        <w:spacing w:after="120"/>
        <w:rPr>
          <w:szCs w:val="22"/>
        </w:rPr>
      </w:pPr>
      <w:bookmarkStart w:id="3" w:name="_Toc449131038"/>
      <w:bookmarkStart w:id="4" w:name="_Toc449717149"/>
      <w:bookmarkStart w:id="5" w:name="_Toc472069206"/>
      <w:r w:rsidRPr="009C497B">
        <w:rPr>
          <w:szCs w:val="22"/>
        </w:rPr>
        <w:lastRenderedPageBreak/>
        <w:t>ARTICLE</w:t>
      </w:r>
      <w:r w:rsidR="003B6A11" w:rsidRPr="009C497B">
        <w:rPr>
          <w:szCs w:val="22"/>
        </w:rPr>
        <w:t xml:space="preserve"> 1</w:t>
      </w:r>
      <w:bookmarkEnd w:id="3"/>
      <w:r w:rsidR="003B6A11" w:rsidRPr="009C497B">
        <w:rPr>
          <w:b w:val="0"/>
          <w:szCs w:val="22"/>
        </w:rPr>
        <w:t xml:space="preserve">: </w:t>
      </w:r>
      <w:bookmarkStart w:id="6" w:name="_Toc449131039"/>
      <w:r w:rsidR="003B6A11" w:rsidRPr="009C497B">
        <w:rPr>
          <w:w w:val="105"/>
          <w:szCs w:val="22"/>
        </w:rPr>
        <w:t>DEFINITIONS</w:t>
      </w:r>
      <w:r w:rsidR="003B6A11" w:rsidRPr="00CC0E12">
        <w:rPr>
          <w:w w:val="105"/>
          <w:szCs w:val="22"/>
        </w:rPr>
        <w:t xml:space="preserve"> AND INTERPRETATION</w:t>
      </w:r>
      <w:bookmarkEnd w:id="4"/>
      <w:bookmarkEnd w:id="5"/>
      <w:bookmarkEnd w:id="6"/>
    </w:p>
    <w:p w14:paraId="36186B5F" w14:textId="77777777" w:rsidR="003B6A11" w:rsidRPr="00CC0E12" w:rsidRDefault="003B6A11" w:rsidP="00720767">
      <w:pPr>
        <w:pStyle w:val="BodyText"/>
        <w:numPr>
          <w:ilvl w:val="1"/>
          <w:numId w:val="5"/>
        </w:numPr>
        <w:tabs>
          <w:tab w:val="left" w:pos="880"/>
          <w:tab w:val="left" w:pos="1134"/>
          <w:tab w:val="left" w:pos="1843"/>
          <w:tab w:val="left" w:pos="9072"/>
        </w:tabs>
        <w:kinsoku w:val="0"/>
        <w:overflowPunct w:val="0"/>
        <w:spacing w:before="72"/>
        <w:ind w:hanging="719"/>
        <w:rPr>
          <w:rFonts w:asciiTheme="minorHAnsi" w:hAnsiTheme="minorHAnsi" w:cs="Times New Roman"/>
        </w:rPr>
      </w:pPr>
      <w:r w:rsidRPr="00CC0E12">
        <w:rPr>
          <w:rFonts w:asciiTheme="minorHAnsi" w:hAnsiTheme="minorHAnsi" w:cs="Times New Roman"/>
          <w:w w:val="105"/>
        </w:rPr>
        <w:t>Definitions</w:t>
      </w:r>
    </w:p>
    <w:p w14:paraId="61DBFABE" w14:textId="77777777" w:rsidR="003B6A11" w:rsidRPr="00CC0E12" w:rsidRDefault="003B6A11" w:rsidP="00AE7F3E"/>
    <w:p w14:paraId="4F2F460E" w14:textId="77777777" w:rsidR="00996743" w:rsidRPr="00CC0E12" w:rsidRDefault="00996743" w:rsidP="00996743">
      <w:pPr>
        <w:pStyle w:val="BodyText"/>
        <w:tabs>
          <w:tab w:val="left" w:pos="1134"/>
          <w:tab w:val="left" w:pos="1843"/>
        </w:tabs>
        <w:kinsoku w:val="0"/>
        <w:overflowPunct w:val="0"/>
        <w:ind w:left="879" w:right="1440" w:firstLine="0"/>
        <w:jc w:val="both"/>
        <w:rPr>
          <w:rFonts w:asciiTheme="minorHAnsi" w:hAnsiTheme="minorHAnsi" w:cs="Times New Roman"/>
        </w:rPr>
      </w:pPr>
      <w:r w:rsidRPr="00CC0E12">
        <w:rPr>
          <w:rFonts w:asciiTheme="minorHAnsi" w:hAnsiTheme="minorHAnsi" w:cs="Times New Roman"/>
        </w:rPr>
        <w:t>In this Agreement, the following words and expressions shall, unless repugnant to the context or meaning thereof, have the meaning hereinafter respectively assigned to them:</w:t>
      </w:r>
    </w:p>
    <w:p w14:paraId="639F6AAA" w14:textId="77777777" w:rsidR="00996743" w:rsidRPr="00CC0E12" w:rsidRDefault="00996743" w:rsidP="00AE7F3E"/>
    <w:p w14:paraId="75CBE4F4" w14:textId="77777777" w:rsidR="003B6A11" w:rsidRPr="00CC0E12" w:rsidRDefault="003B6A11" w:rsidP="00B41020">
      <w:pPr>
        <w:pStyle w:val="BodyText"/>
        <w:tabs>
          <w:tab w:val="left" w:pos="1134"/>
          <w:tab w:val="left" w:pos="1843"/>
          <w:tab w:val="left" w:pos="9072"/>
        </w:tabs>
        <w:kinsoku w:val="0"/>
        <w:overflowPunct w:val="0"/>
        <w:ind w:right="1440" w:firstLine="0"/>
        <w:jc w:val="both"/>
        <w:rPr>
          <w:rFonts w:asciiTheme="minorHAnsi" w:hAnsiTheme="minorHAnsi" w:cs="Times New Roman"/>
        </w:rPr>
      </w:pPr>
      <w:r w:rsidRPr="00CC0E12">
        <w:rPr>
          <w:rFonts w:asciiTheme="minorHAnsi" w:hAnsiTheme="minorHAnsi" w:cs="Times New Roman"/>
        </w:rPr>
        <w:t>The words and expressions beginning with capital letters and defined in this Agreement shall, unless the context otherwise requires, have the meaning ascribed thereto herein, and the words and expressions defined in the Schedules and used therein shall have the meaning ascribed thereto in the Schedules.</w:t>
      </w:r>
    </w:p>
    <w:p w14:paraId="2A1B65BE" w14:textId="77777777" w:rsidR="00AE7F3E" w:rsidRPr="00CC0E12" w:rsidRDefault="00AE7F3E" w:rsidP="002D1ED8">
      <w:pPr>
        <w:pStyle w:val="BodyText"/>
        <w:rPr>
          <w:rFonts w:asciiTheme="minorHAnsi" w:hAnsiTheme="minorHAnsi"/>
        </w:rPr>
      </w:pPr>
    </w:p>
    <w:p w14:paraId="781B02A9"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“Accounting Year” means the financial year commencing from the first day of April of any calendar year and ending on the thirty-first day of March of the next calendar year;</w:t>
      </w:r>
    </w:p>
    <w:p w14:paraId="3F420907" w14:textId="77777777" w:rsidR="00AE7F3E" w:rsidRPr="00CC0E12" w:rsidRDefault="00AE7F3E" w:rsidP="00AE7F3E">
      <w:pPr>
        <w:pStyle w:val="BodyText"/>
        <w:tabs>
          <w:tab w:val="left" w:pos="1134"/>
          <w:tab w:val="left" w:pos="1843"/>
        </w:tabs>
        <w:kinsoku w:val="0"/>
        <w:overflowPunct w:val="0"/>
        <w:spacing w:before="9"/>
        <w:ind w:left="0" w:right="1440" w:firstLine="0"/>
        <w:rPr>
          <w:rFonts w:asciiTheme="minorHAnsi" w:hAnsiTheme="minorHAnsi" w:cs="Times New Roman"/>
        </w:rPr>
      </w:pPr>
    </w:p>
    <w:p w14:paraId="6361204A" w14:textId="32A39955"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 xml:space="preserve">“Affected Party” shall have </w:t>
      </w:r>
      <w:r w:rsidRPr="009C497B">
        <w:rPr>
          <w:rFonts w:asciiTheme="minorHAnsi" w:hAnsiTheme="minorHAnsi" w:cs="Times New Roman"/>
        </w:rPr>
        <w:t xml:space="preserve">the meaning set forth in </w:t>
      </w:r>
      <w:r w:rsidR="000C693A" w:rsidRPr="009C497B">
        <w:rPr>
          <w:rFonts w:asciiTheme="minorHAnsi" w:hAnsiTheme="minorHAnsi" w:cs="Times New Roman"/>
        </w:rPr>
        <w:t>Article</w:t>
      </w:r>
      <w:r w:rsidRPr="009C497B">
        <w:rPr>
          <w:rFonts w:asciiTheme="minorHAnsi" w:hAnsiTheme="minorHAnsi" w:cs="Times New Roman"/>
        </w:rPr>
        <w:t xml:space="preserve"> </w:t>
      </w:r>
      <w:r w:rsidR="00A85EA1" w:rsidRPr="009C497B">
        <w:rPr>
          <w:rFonts w:asciiTheme="minorHAnsi" w:hAnsiTheme="minorHAnsi" w:cs="Times New Roman"/>
        </w:rPr>
        <w:t>16</w:t>
      </w:r>
      <w:r w:rsidRPr="009C497B">
        <w:rPr>
          <w:rFonts w:asciiTheme="minorHAnsi" w:hAnsiTheme="minorHAnsi" w:cs="Times New Roman"/>
        </w:rPr>
        <w:fldChar w:fldCharType="begin"/>
      </w:r>
      <w:r w:rsidRPr="009C497B">
        <w:rPr>
          <w:rFonts w:asciiTheme="minorHAnsi" w:hAnsiTheme="minorHAnsi" w:cs="Times New Roman"/>
        </w:rPr>
        <w:instrText xml:space="preserve"> REF _Ref450169188 \r \h  \* MERGEFORMAT </w:instrText>
      </w:r>
      <w:r w:rsidRPr="009C497B">
        <w:rPr>
          <w:rFonts w:asciiTheme="minorHAnsi" w:hAnsiTheme="minorHAnsi" w:cs="Times New Roman"/>
        </w:rPr>
      </w:r>
      <w:r w:rsidRPr="009C497B">
        <w:rPr>
          <w:rFonts w:asciiTheme="minorHAnsi" w:hAnsiTheme="minorHAnsi" w:cs="Times New Roman"/>
        </w:rPr>
        <w:fldChar w:fldCharType="end"/>
      </w:r>
      <w:r w:rsidRPr="009C497B">
        <w:rPr>
          <w:rFonts w:asciiTheme="minorHAnsi" w:hAnsiTheme="minorHAnsi" w:cs="Times New Roman"/>
        </w:rPr>
        <w:t>;</w:t>
      </w:r>
    </w:p>
    <w:p w14:paraId="2020B36A" w14:textId="77777777" w:rsidR="00AE7F3E" w:rsidRPr="00CC0E12" w:rsidRDefault="00AE7F3E" w:rsidP="00996743"/>
    <w:p w14:paraId="218FBF01"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 xml:space="preserve">“Agreement” means this Agreement, its Recitals, </w:t>
      </w:r>
      <w:proofErr w:type="gramStart"/>
      <w:r w:rsidRPr="00CC0E12">
        <w:rPr>
          <w:rFonts w:asciiTheme="minorHAnsi" w:hAnsiTheme="minorHAnsi" w:cs="Times New Roman"/>
        </w:rPr>
        <w:t>the</w:t>
      </w:r>
      <w:proofErr w:type="gramEnd"/>
      <w:r w:rsidRPr="00CC0E12">
        <w:rPr>
          <w:rFonts w:asciiTheme="minorHAnsi" w:hAnsiTheme="minorHAnsi" w:cs="Times New Roman"/>
        </w:rPr>
        <w:t xml:space="preserve"> Schedules hereto and any amendments thereto made in accordance with the provisions contained in this Agreement;</w:t>
      </w:r>
    </w:p>
    <w:p w14:paraId="229F4682" w14:textId="77777777" w:rsidR="00AE7F3E" w:rsidRPr="00CC0E12" w:rsidRDefault="00AE7F3E" w:rsidP="00996743"/>
    <w:p w14:paraId="5360A518"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“Applicable Laws” means all laws, brought into force and effect by Government of India or the State Government of Uttar Pradesh including rules, regulations and notifications made thereunder, and judgements, decrees, injunctions, writs and orders of any court of record, applicable to this Agreement and the exercise, performance and discharge of the respective rights and obligations of the Parties hereunder, as may be in force and effect during the subsistence of this Agreement;</w:t>
      </w:r>
    </w:p>
    <w:p w14:paraId="3DAA6894" w14:textId="77777777" w:rsidR="00AE7F3E" w:rsidRPr="00CC0E12" w:rsidRDefault="00AE7F3E" w:rsidP="00AE7F3E">
      <w:pPr>
        <w:pStyle w:val="BodyText"/>
        <w:tabs>
          <w:tab w:val="left" w:pos="1134"/>
          <w:tab w:val="left" w:pos="1843"/>
        </w:tabs>
        <w:kinsoku w:val="0"/>
        <w:overflowPunct w:val="0"/>
        <w:spacing w:before="7"/>
        <w:ind w:left="0" w:right="1440" w:firstLine="0"/>
        <w:rPr>
          <w:rFonts w:asciiTheme="minorHAnsi" w:hAnsiTheme="minorHAnsi" w:cs="Times New Roman"/>
        </w:rPr>
      </w:pPr>
    </w:p>
    <w:p w14:paraId="4D7ACDF5" w14:textId="77777777" w:rsidR="00AE7F3E" w:rsidRPr="009A6FDB" w:rsidRDefault="00AE7F3E" w:rsidP="00AE7F3E">
      <w:pPr>
        <w:pStyle w:val="BodyText"/>
        <w:tabs>
          <w:tab w:val="left" w:pos="1134"/>
          <w:tab w:val="left" w:pos="1843"/>
        </w:tabs>
        <w:kinsoku w:val="0"/>
        <w:overflowPunct w:val="0"/>
        <w:ind w:left="879" w:right="1440" w:firstLine="0"/>
        <w:jc w:val="both"/>
        <w:rPr>
          <w:rFonts w:asciiTheme="minorHAnsi" w:hAnsiTheme="minorHAnsi" w:cs="Times New Roman"/>
        </w:rPr>
      </w:pPr>
      <w:r w:rsidRPr="00CC0E12">
        <w:rPr>
          <w:rFonts w:asciiTheme="minorHAnsi" w:hAnsiTheme="minorHAnsi" w:cs="Times New Roman"/>
        </w:rPr>
        <w:t>“Applicable Permits” means all ‘</w:t>
      </w:r>
      <w:r w:rsidR="007F1B6C" w:rsidRPr="00CC0E12">
        <w:rPr>
          <w:rFonts w:asciiTheme="minorHAnsi" w:hAnsiTheme="minorHAnsi" w:cs="Times New Roman"/>
        </w:rPr>
        <w:t>contractually required and need based</w:t>
      </w:r>
      <w:r w:rsidRPr="00CC0E12">
        <w:rPr>
          <w:rFonts w:asciiTheme="minorHAnsi" w:hAnsiTheme="minorHAnsi" w:cs="Times New Roman"/>
        </w:rPr>
        <w:t>’ clearances, licences, permits, authorisations, no objection certificates, consents, approvals and exemptions required to be obtained or maintained under Applicable Laws in connection with the</w:t>
      </w:r>
      <w:r w:rsidR="00563A25">
        <w:rPr>
          <w:rFonts w:asciiTheme="minorHAnsi" w:hAnsiTheme="minorHAnsi" w:cs="Times New Roman"/>
        </w:rPr>
        <w:t xml:space="preserve"> “</w:t>
      </w:r>
      <w:r w:rsidR="00783B41" w:rsidRPr="009A6FDB">
        <w:rPr>
          <w:rFonts w:asciiTheme="minorHAnsi" w:hAnsiTheme="minorHAnsi" w:cs="Times New Roman"/>
        </w:rPr>
        <w:t>Facilities</w:t>
      </w:r>
      <w:r w:rsidR="00563A25" w:rsidRPr="009A6FDB">
        <w:rPr>
          <w:rFonts w:asciiTheme="minorHAnsi" w:hAnsiTheme="minorHAnsi" w:cs="Times New Roman"/>
        </w:rPr>
        <w:t>”</w:t>
      </w:r>
      <w:r w:rsidR="00783B41" w:rsidRPr="009A6FDB">
        <w:rPr>
          <w:rFonts w:asciiTheme="minorHAnsi" w:hAnsiTheme="minorHAnsi" w:cs="Times New Roman"/>
        </w:rPr>
        <w:t xml:space="preserve"> </w:t>
      </w:r>
      <w:r w:rsidR="00563A25" w:rsidRPr="009A6FDB">
        <w:rPr>
          <w:rFonts w:asciiTheme="minorHAnsi" w:hAnsiTheme="minorHAnsi" w:cs="Times New Roman"/>
        </w:rPr>
        <w:t xml:space="preserve">identified for supportive supervision </w:t>
      </w:r>
      <w:r w:rsidR="00783B41" w:rsidRPr="009A6FDB">
        <w:rPr>
          <w:rFonts w:asciiTheme="minorHAnsi" w:hAnsiTheme="minorHAnsi" w:cs="Times New Roman"/>
        </w:rPr>
        <w:t xml:space="preserve">and </w:t>
      </w:r>
      <w:r w:rsidR="00563A25" w:rsidRPr="009A6FDB">
        <w:rPr>
          <w:rFonts w:asciiTheme="minorHAnsi" w:hAnsiTheme="minorHAnsi" w:cs="Times New Roman"/>
        </w:rPr>
        <w:t>data entry s</w:t>
      </w:r>
      <w:r w:rsidR="00783B41" w:rsidRPr="009A6FDB">
        <w:rPr>
          <w:rFonts w:asciiTheme="minorHAnsi" w:hAnsiTheme="minorHAnsi" w:cs="Times New Roman"/>
        </w:rPr>
        <w:t xml:space="preserve">ervices </w:t>
      </w:r>
      <w:r w:rsidR="00996743" w:rsidRPr="009A6FDB">
        <w:rPr>
          <w:rFonts w:asciiTheme="minorHAnsi" w:hAnsiTheme="minorHAnsi" w:cs="Times New Roman"/>
        </w:rPr>
        <w:t xml:space="preserve">in </w:t>
      </w:r>
      <w:r w:rsidR="00563A25" w:rsidRPr="009A6FDB">
        <w:rPr>
          <w:rFonts w:asciiTheme="minorHAnsi" w:hAnsiTheme="minorHAnsi" w:cs="Times New Roman"/>
        </w:rPr>
        <w:t xml:space="preserve">office spaces provided at </w:t>
      </w:r>
      <w:r w:rsidR="00996743" w:rsidRPr="009A6FDB">
        <w:rPr>
          <w:rFonts w:asciiTheme="minorHAnsi" w:hAnsiTheme="minorHAnsi" w:cs="Times New Roman"/>
        </w:rPr>
        <w:t>specified locations</w:t>
      </w:r>
      <w:r w:rsidRPr="009A6FDB">
        <w:rPr>
          <w:rFonts w:asciiTheme="minorHAnsi" w:hAnsiTheme="minorHAnsi" w:cs="Times New Roman"/>
        </w:rPr>
        <w:t>, during the subsistence of this Agreement;</w:t>
      </w:r>
    </w:p>
    <w:p w14:paraId="7B3C01D3" w14:textId="77777777" w:rsidR="00AE7F3E" w:rsidRPr="009A6FDB" w:rsidRDefault="00AE7F3E" w:rsidP="00AE7F3E">
      <w:pPr>
        <w:pStyle w:val="BodyText"/>
        <w:tabs>
          <w:tab w:val="left" w:pos="1134"/>
          <w:tab w:val="left" w:pos="1843"/>
        </w:tabs>
        <w:kinsoku w:val="0"/>
        <w:overflowPunct w:val="0"/>
        <w:spacing w:before="9"/>
        <w:ind w:left="0" w:right="1440" w:firstLine="0"/>
        <w:rPr>
          <w:rFonts w:asciiTheme="minorHAnsi" w:hAnsiTheme="minorHAnsi" w:cs="Times New Roman"/>
        </w:rPr>
      </w:pPr>
    </w:p>
    <w:p w14:paraId="481EE2FA" w14:textId="69B3CB2D" w:rsidR="00AE7F3E" w:rsidRPr="00CC0E12" w:rsidRDefault="00AE7F3E" w:rsidP="00AE7F3E">
      <w:pPr>
        <w:pStyle w:val="BodyText"/>
        <w:tabs>
          <w:tab w:val="left" w:pos="1134"/>
          <w:tab w:val="left" w:pos="1843"/>
        </w:tabs>
        <w:kinsoku w:val="0"/>
        <w:overflowPunct w:val="0"/>
        <w:ind w:left="879" w:right="1440" w:firstLine="0"/>
        <w:jc w:val="both"/>
        <w:rPr>
          <w:rFonts w:asciiTheme="minorHAnsi" w:hAnsiTheme="minorHAnsi" w:cs="Times New Roman"/>
        </w:rPr>
      </w:pPr>
      <w:r w:rsidRPr="009A6FDB">
        <w:rPr>
          <w:rFonts w:asciiTheme="minorHAnsi" w:hAnsiTheme="minorHAnsi" w:cs="Times New Roman"/>
        </w:rPr>
        <w:t xml:space="preserve">“Appointed Date” means the date on which the Conditions Precedent of both the Parties have been met and shall be deemed to be the date of commencement of the Term with respect to the concerned </w:t>
      </w:r>
      <w:r w:rsidR="003215A7" w:rsidRPr="009A6FDB">
        <w:rPr>
          <w:rFonts w:asciiTheme="minorHAnsi" w:hAnsiTheme="minorHAnsi" w:cs="Times New Roman"/>
        </w:rPr>
        <w:t>Office/Facility</w:t>
      </w:r>
      <w:r w:rsidRPr="009A6FDB">
        <w:rPr>
          <w:rFonts w:asciiTheme="minorHAnsi" w:hAnsiTheme="minorHAnsi" w:cs="Times New Roman"/>
        </w:rPr>
        <w:t>;</w:t>
      </w:r>
    </w:p>
    <w:p w14:paraId="63F67D3D" w14:textId="77777777" w:rsidR="00AE7F3E" w:rsidRPr="00CC0E12" w:rsidRDefault="00AE7F3E" w:rsidP="00AE7F3E">
      <w:pPr>
        <w:pStyle w:val="BodyText"/>
        <w:tabs>
          <w:tab w:val="left" w:pos="1134"/>
          <w:tab w:val="left" w:pos="1843"/>
        </w:tabs>
        <w:kinsoku w:val="0"/>
        <w:overflowPunct w:val="0"/>
        <w:spacing w:before="7"/>
        <w:ind w:left="0" w:right="1440" w:firstLine="0"/>
        <w:rPr>
          <w:rFonts w:asciiTheme="minorHAnsi" w:hAnsiTheme="minorHAnsi" w:cs="Times New Roman"/>
        </w:rPr>
      </w:pPr>
    </w:p>
    <w:p w14:paraId="022F86FF" w14:textId="77777777" w:rsidR="00AE7F3E" w:rsidRPr="00CC0E12" w:rsidRDefault="00AE7F3E" w:rsidP="00AE7F3E">
      <w:pPr>
        <w:pStyle w:val="BodyText"/>
        <w:tabs>
          <w:tab w:val="left" w:pos="1134"/>
          <w:tab w:val="left" w:pos="1843"/>
        </w:tabs>
        <w:kinsoku w:val="0"/>
        <w:overflowPunct w:val="0"/>
        <w:ind w:left="879" w:right="1440" w:firstLine="0"/>
        <w:jc w:val="both"/>
        <w:rPr>
          <w:rFonts w:asciiTheme="minorHAnsi" w:hAnsiTheme="minorHAnsi" w:cs="Times New Roman"/>
        </w:rPr>
      </w:pPr>
      <w:r w:rsidRPr="00CC0E12">
        <w:rPr>
          <w:rFonts w:asciiTheme="minorHAnsi" w:hAnsiTheme="minorHAnsi" w:cs="Times New Roman"/>
        </w:rPr>
        <w:t>“Arbitration Act” means the Arbitration and Conciliation Act, 1996 and shall include modifications to or any re-enactment thereof, as in force from time to time;</w:t>
      </w:r>
    </w:p>
    <w:p w14:paraId="745AA572" w14:textId="77777777" w:rsidR="00AE7F3E" w:rsidRPr="00CC0E12" w:rsidRDefault="00AE7F3E" w:rsidP="00AE7F3E">
      <w:pPr>
        <w:pStyle w:val="BodyText"/>
        <w:tabs>
          <w:tab w:val="left" w:pos="1134"/>
          <w:tab w:val="left" w:pos="1843"/>
        </w:tabs>
        <w:kinsoku w:val="0"/>
        <w:overflowPunct w:val="0"/>
        <w:spacing w:before="7"/>
        <w:ind w:left="0" w:right="1440" w:firstLine="0"/>
        <w:rPr>
          <w:rFonts w:asciiTheme="minorHAnsi" w:hAnsiTheme="minorHAnsi" w:cs="Times New Roman"/>
        </w:rPr>
      </w:pPr>
    </w:p>
    <w:p w14:paraId="548A0B30" w14:textId="77777777" w:rsidR="00AE7F3E" w:rsidRPr="00CC0E12" w:rsidRDefault="00AE7F3E" w:rsidP="00AE7F3E">
      <w:pPr>
        <w:pStyle w:val="BodyText"/>
        <w:tabs>
          <w:tab w:val="left" w:pos="1134"/>
          <w:tab w:val="left" w:pos="1843"/>
        </w:tabs>
        <w:kinsoku w:val="0"/>
        <w:overflowPunct w:val="0"/>
        <w:ind w:left="879" w:right="1440" w:firstLine="0"/>
        <w:jc w:val="both"/>
        <w:rPr>
          <w:rFonts w:asciiTheme="minorHAnsi" w:hAnsiTheme="minorHAnsi" w:cs="Times New Roman"/>
        </w:rPr>
      </w:pPr>
      <w:r w:rsidRPr="00CC0E12">
        <w:rPr>
          <w:rFonts w:asciiTheme="minorHAnsi" w:hAnsiTheme="minorHAnsi" w:cs="Times New Roman"/>
        </w:rPr>
        <w:t>“Associate” or “Affiliate” means, in relation to either Party, a person who is under significant influence of such Party (as used in this definition, the expression “significant influence” means, with respect to a person which is a company or corporation, the ownership, directly or indirectly, of more than 50% (fifty  per cent) of the total share capital of such person, and with respect to a person which is not a company or corporation, the power to direct the management and policies of such person, whether by operation of law or by contract or otherwise);</w:t>
      </w:r>
    </w:p>
    <w:p w14:paraId="4EDC1C42" w14:textId="77777777" w:rsidR="00AE7F3E" w:rsidRPr="00CC0E12" w:rsidRDefault="00AE7F3E" w:rsidP="00AE7F3E">
      <w:pPr>
        <w:pStyle w:val="BodyText"/>
        <w:tabs>
          <w:tab w:val="left" w:pos="1134"/>
          <w:tab w:val="left" w:pos="1843"/>
        </w:tabs>
        <w:kinsoku w:val="0"/>
        <w:overflowPunct w:val="0"/>
        <w:spacing w:before="9"/>
        <w:ind w:left="0" w:right="1440" w:firstLine="0"/>
        <w:rPr>
          <w:rFonts w:asciiTheme="minorHAnsi" w:hAnsiTheme="minorHAnsi" w:cs="Times New Roman"/>
        </w:rPr>
      </w:pPr>
    </w:p>
    <w:p w14:paraId="6D34F86D" w14:textId="3892B025"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w:t>
      </w:r>
      <w:r w:rsidR="00A169A0">
        <w:rPr>
          <w:rFonts w:asciiTheme="minorHAnsi" w:hAnsiTheme="minorHAnsi" w:cs="Times New Roman"/>
        </w:rPr>
        <w:t>Authority</w:t>
      </w:r>
      <w:r w:rsidRPr="00CC0E12">
        <w:rPr>
          <w:rFonts w:asciiTheme="minorHAnsi" w:hAnsiTheme="minorHAnsi" w:cs="Times New Roman"/>
        </w:rPr>
        <w:t xml:space="preserve">” means the Contracting </w:t>
      </w:r>
      <w:r w:rsidR="00A169A0">
        <w:rPr>
          <w:rFonts w:asciiTheme="minorHAnsi" w:hAnsiTheme="minorHAnsi" w:cs="Times New Roman"/>
        </w:rPr>
        <w:t>and Implementing Authority</w:t>
      </w:r>
      <w:r w:rsidRPr="00CC0E12">
        <w:rPr>
          <w:rFonts w:asciiTheme="minorHAnsi" w:hAnsiTheme="minorHAnsi" w:cs="Times New Roman"/>
        </w:rPr>
        <w:t xml:space="preserve">, which </w:t>
      </w:r>
      <w:r w:rsidR="00A169A0">
        <w:rPr>
          <w:rFonts w:asciiTheme="minorHAnsi" w:hAnsiTheme="minorHAnsi" w:cs="Times New Roman"/>
        </w:rPr>
        <w:t xml:space="preserve">may be the </w:t>
      </w:r>
      <w:r w:rsidR="00CD6E17" w:rsidRPr="00CD6E17">
        <w:rPr>
          <w:rFonts w:asciiTheme="minorHAnsi" w:hAnsiTheme="minorHAnsi" w:cs="Times New Roman"/>
        </w:rPr>
        <w:t>Director General Medical and Health Services</w:t>
      </w:r>
      <w:r w:rsidR="00CD6E17">
        <w:rPr>
          <w:rFonts w:asciiTheme="minorHAnsi" w:hAnsiTheme="minorHAnsi" w:cs="Times New Roman"/>
        </w:rPr>
        <w:t xml:space="preserve"> </w:t>
      </w:r>
      <w:r w:rsidR="00CD6E17" w:rsidRPr="00CC0E12">
        <w:rPr>
          <w:rFonts w:asciiTheme="minorHAnsi" w:hAnsiTheme="minorHAnsi" w:cs="Times New Roman"/>
        </w:rPr>
        <w:t>(DGMH)</w:t>
      </w:r>
      <w:r w:rsidR="00CD6E17" w:rsidRPr="00CD6E17">
        <w:rPr>
          <w:rFonts w:asciiTheme="minorHAnsi" w:hAnsiTheme="minorHAnsi" w:cs="Times New Roman"/>
        </w:rPr>
        <w:t>, Department of Medical Health &amp; Family</w:t>
      </w:r>
      <w:r w:rsidR="00585C0C">
        <w:rPr>
          <w:rFonts w:asciiTheme="minorHAnsi" w:hAnsiTheme="minorHAnsi" w:cs="Times New Roman"/>
        </w:rPr>
        <w:t xml:space="preserve"> Welfare</w:t>
      </w:r>
      <w:r w:rsidR="00CD6E17" w:rsidRPr="00CD6E17">
        <w:rPr>
          <w:rFonts w:asciiTheme="minorHAnsi" w:hAnsiTheme="minorHAnsi" w:cs="Times New Roman"/>
        </w:rPr>
        <w:t>, Government of Uttar Pradesh</w:t>
      </w:r>
      <w:r w:rsidR="00A169A0">
        <w:rPr>
          <w:rFonts w:asciiTheme="minorHAnsi" w:hAnsiTheme="minorHAnsi" w:cs="Times New Roman"/>
        </w:rPr>
        <w:t xml:space="preserve"> or any other Nodal Authority/Person nominated by the State Government.</w:t>
      </w:r>
    </w:p>
    <w:p w14:paraId="242B4F62"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p>
    <w:p w14:paraId="2C9117BA" w14:textId="18CFB548"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w:t>
      </w:r>
      <w:r w:rsidR="00A169A0">
        <w:rPr>
          <w:rFonts w:asciiTheme="minorHAnsi" w:hAnsiTheme="minorHAnsi" w:cs="Times New Roman"/>
        </w:rPr>
        <w:t>Authority</w:t>
      </w:r>
      <w:r w:rsidRPr="00CC0E12">
        <w:rPr>
          <w:rFonts w:asciiTheme="minorHAnsi" w:hAnsiTheme="minorHAnsi" w:cs="Times New Roman"/>
        </w:rPr>
        <w:t xml:space="preserve"> Default” shall have the meaning set </w:t>
      </w:r>
      <w:r w:rsidRPr="009C497B">
        <w:rPr>
          <w:rFonts w:asciiTheme="minorHAnsi" w:hAnsiTheme="minorHAnsi" w:cs="Times New Roman"/>
        </w:rPr>
        <w:t xml:space="preserve">forth in </w:t>
      </w:r>
      <w:r w:rsidR="000C693A" w:rsidRPr="009C497B">
        <w:rPr>
          <w:rFonts w:asciiTheme="minorHAnsi" w:hAnsiTheme="minorHAnsi" w:cs="Times New Roman"/>
        </w:rPr>
        <w:t>Clause</w:t>
      </w:r>
      <w:r w:rsidRPr="009C497B">
        <w:rPr>
          <w:rFonts w:asciiTheme="minorHAnsi" w:hAnsiTheme="minorHAnsi" w:cs="Times New Roman"/>
        </w:rPr>
        <w:t xml:space="preserve"> </w:t>
      </w:r>
      <w:r w:rsidRPr="009C497B">
        <w:rPr>
          <w:rFonts w:asciiTheme="minorHAnsi" w:hAnsiTheme="minorHAnsi" w:cs="Times New Roman"/>
        </w:rPr>
        <w:fldChar w:fldCharType="begin"/>
      </w:r>
      <w:r w:rsidRPr="009C497B">
        <w:rPr>
          <w:rFonts w:asciiTheme="minorHAnsi" w:hAnsiTheme="minorHAnsi" w:cs="Times New Roman"/>
        </w:rPr>
        <w:instrText xml:space="preserve"> REF _Ref450174137 \r \h  \* MERGEFORMAT </w:instrText>
      </w:r>
      <w:r w:rsidRPr="009C497B">
        <w:rPr>
          <w:rFonts w:asciiTheme="minorHAnsi" w:hAnsiTheme="minorHAnsi" w:cs="Times New Roman"/>
        </w:rPr>
      </w:r>
      <w:r w:rsidRPr="009C497B">
        <w:rPr>
          <w:rFonts w:asciiTheme="minorHAnsi" w:hAnsiTheme="minorHAnsi" w:cs="Times New Roman"/>
        </w:rPr>
        <w:fldChar w:fldCharType="separate"/>
      </w:r>
      <w:r w:rsidR="00404872" w:rsidRPr="009C497B">
        <w:rPr>
          <w:rFonts w:asciiTheme="minorHAnsi" w:hAnsiTheme="minorHAnsi" w:cs="Times New Roman"/>
        </w:rPr>
        <w:t>1</w:t>
      </w:r>
      <w:r w:rsidR="000A48AF" w:rsidRPr="009C497B">
        <w:rPr>
          <w:rFonts w:asciiTheme="minorHAnsi" w:hAnsiTheme="minorHAnsi" w:cs="Times New Roman"/>
        </w:rPr>
        <w:t>8</w:t>
      </w:r>
      <w:r w:rsidR="00404872" w:rsidRPr="009C497B">
        <w:rPr>
          <w:rFonts w:asciiTheme="minorHAnsi" w:hAnsiTheme="minorHAnsi" w:cs="Times New Roman"/>
        </w:rPr>
        <w:t>.2</w:t>
      </w:r>
      <w:r w:rsidRPr="009C497B">
        <w:rPr>
          <w:rFonts w:asciiTheme="minorHAnsi" w:hAnsiTheme="minorHAnsi" w:cs="Times New Roman"/>
        </w:rPr>
        <w:fldChar w:fldCharType="end"/>
      </w:r>
      <w:r w:rsidRPr="009C497B">
        <w:rPr>
          <w:rFonts w:asciiTheme="minorHAnsi" w:hAnsiTheme="minorHAnsi" w:cs="Times New Roman"/>
        </w:rPr>
        <w:t>;</w:t>
      </w:r>
    </w:p>
    <w:p w14:paraId="55480C17" w14:textId="77777777" w:rsidR="00AE7F3E" w:rsidRPr="00CC0E12" w:rsidRDefault="00AE7F3E" w:rsidP="00AE7F3E">
      <w:pPr>
        <w:pStyle w:val="BodyText"/>
        <w:tabs>
          <w:tab w:val="left" w:pos="1134"/>
          <w:tab w:val="left" w:pos="1843"/>
        </w:tabs>
        <w:kinsoku w:val="0"/>
        <w:overflowPunct w:val="0"/>
        <w:spacing w:before="2"/>
        <w:ind w:left="0" w:right="1440" w:firstLine="0"/>
        <w:rPr>
          <w:rFonts w:asciiTheme="minorHAnsi" w:hAnsiTheme="minorHAnsi" w:cs="Times New Roman"/>
        </w:rPr>
      </w:pPr>
    </w:p>
    <w:p w14:paraId="4804C02C" w14:textId="4DE53763"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w:t>
      </w:r>
      <w:r w:rsidR="00A169A0">
        <w:rPr>
          <w:rFonts w:asciiTheme="minorHAnsi" w:hAnsiTheme="minorHAnsi" w:cs="Times New Roman"/>
        </w:rPr>
        <w:t>Authority</w:t>
      </w:r>
      <w:r w:rsidRPr="00CC0E12">
        <w:rPr>
          <w:rFonts w:asciiTheme="minorHAnsi" w:hAnsiTheme="minorHAnsi" w:cs="Times New Roman"/>
        </w:rPr>
        <w:t xml:space="preserve"> Representative” means such person or persons as may be authorised in writing by the </w:t>
      </w:r>
      <w:r w:rsidR="00A169A0">
        <w:rPr>
          <w:rFonts w:asciiTheme="minorHAnsi" w:hAnsiTheme="minorHAnsi" w:cs="Times New Roman"/>
        </w:rPr>
        <w:t>Authority</w:t>
      </w:r>
      <w:r w:rsidRPr="00CC0E12">
        <w:rPr>
          <w:rFonts w:asciiTheme="minorHAnsi" w:hAnsiTheme="minorHAnsi" w:cs="Times New Roman"/>
        </w:rPr>
        <w:t xml:space="preserve"> to act on its behalf under this Agreement and shall include any person or persons having </w:t>
      </w:r>
      <w:r w:rsidR="00A169A0">
        <w:rPr>
          <w:rFonts w:asciiTheme="minorHAnsi" w:hAnsiTheme="minorHAnsi" w:cs="Times New Roman"/>
        </w:rPr>
        <w:t>Authority</w:t>
      </w:r>
      <w:r w:rsidRPr="00CC0E12">
        <w:rPr>
          <w:rFonts w:asciiTheme="minorHAnsi" w:hAnsiTheme="minorHAnsi" w:cs="Times New Roman"/>
        </w:rPr>
        <w:t xml:space="preserve"> to exercise any rights or perform and fulfil any obligations of the </w:t>
      </w:r>
      <w:r w:rsidR="00A169A0">
        <w:rPr>
          <w:rFonts w:asciiTheme="minorHAnsi" w:hAnsiTheme="minorHAnsi" w:cs="Times New Roman"/>
        </w:rPr>
        <w:t>Authority</w:t>
      </w:r>
      <w:r w:rsidRPr="00CC0E12">
        <w:rPr>
          <w:rFonts w:asciiTheme="minorHAnsi" w:hAnsiTheme="minorHAnsi" w:cs="Times New Roman"/>
        </w:rPr>
        <w:t xml:space="preserve"> under this Agreement;</w:t>
      </w:r>
    </w:p>
    <w:p w14:paraId="794D2E73"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p>
    <w:p w14:paraId="20FBE325" w14:textId="77777777" w:rsidR="00AE7F3E" w:rsidRPr="00CC0E12" w:rsidRDefault="00AE7F3E" w:rsidP="00AE7F3E">
      <w:pPr>
        <w:pStyle w:val="BodyText"/>
        <w:tabs>
          <w:tab w:val="left" w:pos="1134"/>
          <w:tab w:val="left" w:pos="1843"/>
        </w:tabs>
        <w:kinsoku w:val="0"/>
        <w:overflowPunct w:val="0"/>
        <w:spacing w:before="72"/>
        <w:ind w:right="1440"/>
        <w:jc w:val="both"/>
        <w:rPr>
          <w:rFonts w:asciiTheme="minorHAnsi" w:hAnsiTheme="minorHAnsi" w:cs="Times New Roman"/>
        </w:rPr>
      </w:pPr>
      <w:r w:rsidRPr="00CC0E12">
        <w:rPr>
          <w:rFonts w:asciiTheme="minorHAnsi" w:hAnsiTheme="minorHAnsi" w:cs="Times New Roman"/>
        </w:rPr>
        <w:tab/>
        <w:t xml:space="preserve">“Bank” means a bank incorporated in India and having a minimum net worth of </w:t>
      </w:r>
      <w:proofErr w:type="spellStart"/>
      <w:r w:rsidRPr="00CC0E12">
        <w:rPr>
          <w:rFonts w:asciiTheme="minorHAnsi" w:hAnsiTheme="minorHAnsi" w:cs="Times New Roman"/>
        </w:rPr>
        <w:t>Rs</w:t>
      </w:r>
      <w:proofErr w:type="spellEnd"/>
      <w:r w:rsidRPr="00CC0E12">
        <w:rPr>
          <w:rFonts w:asciiTheme="minorHAnsi" w:hAnsiTheme="minorHAnsi" w:cs="Times New Roman"/>
        </w:rPr>
        <w:t>. 1,000 crore (Rupees one thousand crore) or any other bank acceptable to Senior Lenders (if any), but does not include a bank in which any Senior Lender has an interest;</w:t>
      </w:r>
    </w:p>
    <w:p w14:paraId="7A45D589" w14:textId="77777777" w:rsidR="00AE7F3E" w:rsidRPr="00CC0E12" w:rsidRDefault="00AE7F3E" w:rsidP="00AE7F3E">
      <w:pPr>
        <w:pStyle w:val="BodyText"/>
        <w:tabs>
          <w:tab w:val="left" w:pos="1134"/>
          <w:tab w:val="left" w:pos="1843"/>
        </w:tabs>
        <w:kinsoku w:val="0"/>
        <w:overflowPunct w:val="0"/>
        <w:spacing w:before="9"/>
        <w:ind w:left="0" w:right="1440" w:firstLine="0"/>
        <w:rPr>
          <w:rFonts w:asciiTheme="minorHAnsi" w:hAnsiTheme="minorHAnsi" w:cs="Times New Roman"/>
        </w:rPr>
      </w:pPr>
    </w:p>
    <w:p w14:paraId="641DD377"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 xml:space="preserve">“Bank Rate” means the rate of interest specified by the Reserve Bank of India from time to time in pursuance of </w:t>
      </w:r>
      <w:r w:rsidR="00044CD7" w:rsidRPr="00CC0E12">
        <w:rPr>
          <w:rFonts w:asciiTheme="minorHAnsi" w:hAnsiTheme="minorHAnsi" w:cs="Times New Roman"/>
        </w:rPr>
        <w:t>S</w:t>
      </w:r>
      <w:r w:rsidRPr="00CC0E12">
        <w:rPr>
          <w:rFonts w:asciiTheme="minorHAnsi" w:hAnsiTheme="minorHAnsi" w:cs="Times New Roman"/>
        </w:rPr>
        <w:t>ection 49 of the Reserve Bank of India Act, 1934 or any replacement of such Bank Rate for the time being in effect;</w:t>
      </w:r>
    </w:p>
    <w:p w14:paraId="67466F3E" w14:textId="77777777" w:rsidR="00AE7F3E" w:rsidRPr="00CC0E12" w:rsidRDefault="00AE7F3E" w:rsidP="00AE7F3E">
      <w:pPr>
        <w:pStyle w:val="BodyText"/>
        <w:tabs>
          <w:tab w:val="left" w:pos="1134"/>
          <w:tab w:val="left" w:pos="1843"/>
        </w:tabs>
        <w:kinsoku w:val="0"/>
        <w:overflowPunct w:val="0"/>
        <w:spacing w:before="7"/>
        <w:ind w:left="0" w:right="1440" w:firstLine="0"/>
        <w:rPr>
          <w:rFonts w:asciiTheme="minorHAnsi" w:hAnsiTheme="minorHAnsi" w:cs="Times New Roman"/>
        </w:rPr>
      </w:pPr>
    </w:p>
    <w:p w14:paraId="142696C3"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“Bid” means the documents in their entirety comprised in the bid submitted by the Service Provider in response to the request for proposal (RFP) and the provisions thereof;</w:t>
      </w:r>
    </w:p>
    <w:p w14:paraId="27726645" w14:textId="77777777" w:rsidR="00AE7F3E" w:rsidRPr="00CC0E12" w:rsidRDefault="00AE7F3E" w:rsidP="00AE7F3E">
      <w:pPr>
        <w:pStyle w:val="BodyText"/>
        <w:tabs>
          <w:tab w:val="left" w:pos="1134"/>
          <w:tab w:val="left" w:pos="1843"/>
        </w:tabs>
        <w:kinsoku w:val="0"/>
        <w:overflowPunct w:val="0"/>
        <w:spacing w:before="7"/>
        <w:ind w:left="0" w:right="1440" w:firstLine="0"/>
        <w:rPr>
          <w:rFonts w:asciiTheme="minorHAnsi" w:hAnsiTheme="minorHAnsi" w:cs="Times New Roman"/>
        </w:rPr>
      </w:pPr>
    </w:p>
    <w:p w14:paraId="6ACA3E14" w14:textId="7A1B25C6" w:rsidR="00AE7F3E" w:rsidRPr="009A6FDB"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“Bid Security”</w:t>
      </w:r>
      <w:r w:rsidR="00E16807" w:rsidRPr="00CC0E12">
        <w:rPr>
          <w:rFonts w:asciiTheme="minorHAnsi" w:hAnsiTheme="minorHAnsi" w:cs="Times New Roman"/>
        </w:rPr>
        <w:t>/”EMD”</w:t>
      </w:r>
      <w:r w:rsidRPr="00CC0E12">
        <w:rPr>
          <w:rFonts w:asciiTheme="minorHAnsi" w:hAnsiTheme="minorHAnsi" w:cs="Times New Roman"/>
        </w:rPr>
        <w:t xml:space="preserve"> means the security provided by the Service Provider to the </w:t>
      </w:r>
      <w:r w:rsidR="00A169A0">
        <w:rPr>
          <w:rFonts w:asciiTheme="minorHAnsi" w:hAnsiTheme="minorHAnsi" w:cs="Times New Roman"/>
        </w:rPr>
        <w:t>Authority</w:t>
      </w:r>
      <w:r w:rsidRPr="00CC0E12">
        <w:rPr>
          <w:rFonts w:asciiTheme="minorHAnsi" w:hAnsiTheme="minorHAnsi" w:cs="Times New Roman"/>
        </w:rPr>
        <w:t xml:space="preserve"> along</w:t>
      </w:r>
      <w:r w:rsidR="00E16807" w:rsidRPr="00CC0E12">
        <w:rPr>
          <w:rFonts w:asciiTheme="minorHAnsi" w:hAnsiTheme="minorHAnsi" w:cs="Times New Roman"/>
        </w:rPr>
        <w:t xml:space="preserve"> with the Bid in a sum </w:t>
      </w:r>
      <w:r w:rsidR="00E27EFE">
        <w:rPr>
          <w:rFonts w:asciiTheme="minorHAnsi" w:hAnsiTheme="minorHAnsi" w:cs="Times New Roman"/>
        </w:rPr>
        <w:t xml:space="preserve">as specified for each cluster in the bid documents </w:t>
      </w:r>
      <w:r w:rsidRPr="00CC0E12">
        <w:rPr>
          <w:rFonts w:asciiTheme="minorHAnsi" w:hAnsiTheme="minorHAnsi" w:cs="Times New Roman"/>
        </w:rPr>
        <w:t>and which is to remain in force until substitu</w:t>
      </w:r>
      <w:r w:rsidR="00E16807" w:rsidRPr="00CC0E12">
        <w:rPr>
          <w:rFonts w:asciiTheme="minorHAnsi" w:hAnsiTheme="minorHAnsi" w:cs="Times New Roman"/>
        </w:rPr>
        <w:t xml:space="preserve">ted by the Performance Security. If a bidder opts to bid for more than one </w:t>
      </w:r>
      <w:r w:rsidR="00E16807" w:rsidRPr="009A6FDB">
        <w:rPr>
          <w:rFonts w:asciiTheme="minorHAnsi" w:hAnsiTheme="minorHAnsi" w:cs="Times New Roman"/>
        </w:rPr>
        <w:t>cluster, the bidder will need to furnish as E</w:t>
      </w:r>
      <w:r w:rsidR="00AB204C" w:rsidRPr="009A6FDB">
        <w:rPr>
          <w:rFonts w:asciiTheme="minorHAnsi" w:hAnsiTheme="minorHAnsi" w:cs="Times New Roman"/>
        </w:rPr>
        <w:t xml:space="preserve">arnest </w:t>
      </w:r>
      <w:r w:rsidR="00E16807" w:rsidRPr="009A6FDB">
        <w:rPr>
          <w:rFonts w:asciiTheme="minorHAnsi" w:hAnsiTheme="minorHAnsi" w:cs="Times New Roman"/>
        </w:rPr>
        <w:t>M</w:t>
      </w:r>
      <w:r w:rsidR="00AB204C" w:rsidRPr="009A6FDB">
        <w:rPr>
          <w:rFonts w:asciiTheme="minorHAnsi" w:hAnsiTheme="minorHAnsi" w:cs="Times New Roman"/>
        </w:rPr>
        <w:t xml:space="preserve">oney </w:t>
      </w:r>
      <w:r w:rsidR="00E16807" w:rsidRPr="009A6FDB">
        <w:rPr>
          <w:rFonts w:asciiTheme="minorHAnsi" w:hAnsiTheme="minorHAnsi" w:cs="Times New Roman"/>
        </w:rPr>
        <w:t>D</w:t>
      </w:r>
      <w:r w:rsidR="00AB204C" w:rsidRPr="009A6FDB">
        <w:rPr>
          <w:rFonts w:asciiTheme="minorHAnsi" w:hAnsiTheme="minorHAnsi" w:cs="Times New Roman"/>
        </w:rPr>
        <w:t>eposit</w:t>
      </w:r>
      <w:r w:rsidR="00472E5C" w:rsidRPr="009A6FDB">
        <w:rPr>
          <w:rFonts w:asciiTheme="minorHAnsi" w:hAnsiTheme="minorHAnsi" w:cs="Times New Roman"/>
        </w:rPr>
        <w:t xml:space="preserve"> (EMD)</w:t>
      </w:r>
      <w:r w:rsidR="00E16807" w:rsidRPr="009A6FDB">
        <w:rPr>
          <w:rFonts w:asciiTheme="minorHAnsi" w:hAnsiTheme="minorHAnsi" w:cs="Times New Roman"/>
        </w:rPr>
        <w:t xml:space="preserve"> an amount equal to the arithmetic sum of EMD for each cluster that the bidder intends to bid for;</w:t>
      </w:r>
    </w:p>
    <w:p w14:paraId="6BBC7D60" w14:textId="77777777" w:rsidR="00AE7F3E" w:rsidRPr="009A6FDB" w:rsidRDefault="00AE7F3E" w:rsidP="00AE7F3E">
      <w:pPr>
        <w:pStyle w:val="BodyText"/>
        <w:tabs>
          <w:tab w:val="left" w:pos="1134"/>
          <w:tab w:val="left" w:pos="1843"/>
        </w:tabs>
        <w:kinsoku w:val="0"/>
        <w:overflowPunct w:val="0"/>
        <w:spacing w:before="7"/>
        <w:ind w:left="0" w:right="1440" w:firstLine="0"/>
        <w:rPr>
          <w:rFonts w:asciiTheme="minorHAnsi" w:hAnsiTheme="minorHAnsi" w:cs="Times New Roman"/>
        </w:rPr>
      </w:pPr>
    </w:p>
    <w:p w14:paraId="3922AC4F" w14:textId="2B10EA86" w:rsidR="00DB324B" w:rsidRPr="00CC0E12" w:rsidRDefault="00530C35" w:rsidP="00DB324B">
      <w:pPr>
        <w:pStyle w:val="BodyText"/>
        <w:tabs>
          <w:tab w:val="left" w:pos="1134"/>
          <w:tab w:val="left" w:pos="1843"/>
        </w:tabs>
        <w:kinsoku w:val="0"/>
        <w:overflowPunct w:val="0"/>
        <w:ind w:right="1440" w:firstLine="0"/>
        <w:jc w:val="both"/>
        <w:rPr>
          <w:rFonts w:asciiTheme="minorHAnsi" w:hAnsiTheme="minorHAnsi" w:cs="Times New Roman"/>
        </w:rPr>
      </w:pPr>
      <w:r w:rsidRPr="009A6FDB">
        <w:rPr>
          <w:rFonts w:asciiTheme="minorHAnsi" w:hAnsiTheme="minorHAnsi" w:cs="Times New Roman"/>
        </w:rPr>
        <w:t>“Commencement</w:t>
      </w:r>
      <w:r w:rsidR="00DB324B" w:rsidRPr="009A6FDB">
        <w:rPr>
          <w:rFonts w:asciiTheme="minorHAnsi" w:hAnsiTheme="minorHAnsi" w:cs="Times New Roman"/>
        </w:rPr>
        <w:t xml:space="preserve"> Date” shall mean the date </w:t>
      </w:r>
      <w:r w:rsidRPr="009A6FDB">
        <w:rPr>
          <w:rFonts w:asciiTheme="minorHAnsi" w:hAnsiTheme="minorHAnsi" w:cs="Times New Roman"/>
        </w:rPr>
        <w:t xml:space="preserve">of commencement </w:t>
      </w:r>
      <w:r w:rsidR="00DB324B" w:rsidRPr="009A6FDB">
        <w:rPr>
          <w:rFonts w:asciiTheme="minorHAnsi" w:hAnsiTheme="minorHAnsi" w:cs="Times New Roman"/>
        </w:rPr>
        <w:t>o</w:t>
      </w:r>
      <w:r w:rsidRPr="009A6FDB">
        <w:rPr>
          <w:rFonts w:asciiTheme="minorHAnsi" w:hAnsiTheme="minorHAnsi" w:cs="Times New Roman"/>
        </w:rPr>
        <w:t xml:space="preserve">f </w:t>
      </w:r>
      <w:r w:rsidR="00526717" w:rsidRPr="009A6FDB">
        <w:rPr>
          <w:rFonts w:asciiTheme="minorHAnsi" w:hAnsiTheme="minorHAnsi" w:cs="Times New Roman"/>
        </w:rPr>
        <w:t xml:space="preserve">data entry operations </w:t>
      </w:r>
      <w:r w:rsidRPr="009A6FDB">
        <w:rPr>
          <w:rFonts w:asciiTheme="minorHAnsi" w:hAnsiTheme="minorHAnsi" w:cs="Times New Roman"/>
        </w:rPr>
        <w:t xml:space="preserve">by the Service Provider </w:t>
      </w:r>
      <w:r w:rsidR="00DB324B" w:rsidRPr="009A6FDB">
        <w:rPr>
          <w:rFonts w:asciiTheme="minorHAnsi" w:hAnsiTheme="minorHAnsi" w:cs="Times New Roman"/>
        </w:rPr>
        <w:t xml:space="preserve">which </w:t>
      </w:r>
      <w:r w:rsidRPr="009A6FDB">
        <w:rPr>
          <w:rFonts w:asciiTheme="minorHAnsi" w:hAnsiTheme="minorHAnsi" w:cs="Times New Roman"/>
        </w:rPr>
        <w:t xml:space="preserve">is the date of appointment of DEOs and the </w:t>
      </w:r>
      <w:r w:rsidR="00E27EFE" w:rsidRPr="009A6FDB">
        <w:rPr>
          <w:rFonts w:asciiTheme="minorHAnsi" w:hAnsiTheme="minorHAnsi" w:cs="Times New Roman"/>
        </w:rPr>
        <w:t xml:space="preserve">corresponding </w:t>
      </w:r>
      <w:r w:rsidRPr="009A6FDB">
        <w:rPr>
          <w:rFonts w:asciiTheme="minorHAnsi" w:hAnsiTheme="minorHAnsi" w:cs="Times New Roman"/>
        </w:rPr>
        <w:t>provisioning of</w:t>
      </w:r>
      <w:r w:rsidR="00DA43E1" w:rsidRPr="009A6FDB">
        <w:rPr>
          <w:rFonts w:asciiTheme="minorHAnsi" w:hAnsiTheme="minorHAnsi" w:cs="Times New Roman"/>
        </w:rPr>
        <w:t xml:space="preserve"> </w:t>
      </w:r>
      <w:r w:rsidRPr="009A6FDB">
        <w:rPr>
          <w:rFonts w:asciiTheme="minorHAnsi" w:hAnsiTheme="minorHAnsi" w:cs="Times New Roman"/>
        </w:rPr>
        <w:t xml:space="preserve">office </w:t>
      </w:r>
      <w:r w:rsidR="00A45319" w:rsidRPr="009A6FDB">
        <w:rPr>
          <w:rFonts w:asciiTheme="minorHAnsi" w:hAnsiTheme="minorHAnsi" w:cs="Times New Roman"/>
        </w:rPr>
        <w:t xml:space="preserve">equipment </w:t>
      </w:r>
      <w:r w:rsidRPr="009A6FDB">
        <w:rPr>
          <w:rFonts w:asciiTheme="minorHAnsi" w:hAnsiTheme="minorHAnsi" w:cs="Times New Roman"/>
        </w:rPr>
        <w:t xml:space="preserve">viz. </w:t>
      </w:r>
      <w:r w:rsidR="00E27EFE" w:rsidRPr="009A6FDB">
        <w:rPr>
          <w:rFonts w:asciiTheme="minorHAnsi" w:hAnsiTheme="minorHAnsi" w:cs="Times New Roman"/>
        </w:rPr>
        <w:t xml:space="preserve">desktop </w:t>
      </w:r>
      <w:r w:rsidRPr="009A6FDB">
        <w:rPr>
          <w:rFonts w:asciiTheme="minorHAnsi" w:hAnsiTheme="minorHAnsi" w:cs="Times New Roman"/>
        </w:rPr>
        <w:t>computers</w:t>
      </w:r>
      <w:r w:rsidR="00E27EFE" w:rsidRPr="009A6FDB">
        <w:rPr>
          <w:rFonts w:asciiTheme="minorHAnsi" w:hAnsiTheme="minorHAnsi" w:cs="Times New Roman"/>
        </w:rPr>
        <w:t xml:space="preserve"> and related peripherals</w:t>
      </w:r>
      <w:r w:rsidRPr="009A6FDB">
        <w:rPr>
          <w:rFonts w:asciiTheme="minorHAnsi" w:hAnsiTheme="minorHAnsi" w:cs="Times New Roman"/>
        </w:rPr>
        <w:t xml:space="preserve">, printers and data cards along with printing supplies </w:t>
      </w:r>
      <w:r w:rsidR="00DB324B" w:rsidRPr="009A6FDB">
        <w:rPr>
          <w:rFonts w:asciiTheme="minorHAnsi" w:hAnsiTheme="minorHAnsi" w:cs="Times New Roman"/>
        </w:rPr>
        <w:t xml:space="preserve">at the concerned </w:t>
      </w:r>
      <w:r w:rsidR="00D0732E" w:rsidRPr="009A6FDB">
        <w:rPr>
          <w:rFonts w:asciiTheme="minorHAnsi" w:hAnsiTheme="minorHAnsi" w:cs="Times New Roman"/>
        </w:rPr>
        <w:t>Office/Facility</w:t>
      </w:r>
      <w:r w:rsidR="00DA43E1" w:rsidRPr="009A6FDB">
        <w:rPr>
          <w:rFonts w:asciiTheme="minorHAnsi" w:hAnsiTheme="minorHAnsi" w:cs="Times New Roman"/>
        </w:rPr>
        <w:t xml:space="preserve"> within the Cluster(s)</w:t>
      </w:r>
      <w:r w:rsidR="00DB324B" w:rsidRPr="009A6FDB">
        <w:rPr>
          <w:rFonts w:asciiTheme="minorHAnsi" w:hAnsiTheme="minorHAnsi" w:cs="Times New Roman"/>
        </w:rPr>
        <w:t xml:space="preserve">, to the satisfaction of the </w:t>
      </w:r>
      <w:r w:rsidR="00A169A0" w:rsidRPr="009A6FDB">
        <w:rPr>
          <w:rFonts w:asciiTheme="minorHAnsi" w:hAnsiTheme="minorHAnsi" w:cs="Times New Roman"/>
        </w:rPr>
        <w:t>Authority</w:t>
      </w:r>
      <w:r w:rsidR="00DB324B" w:rsidRPr="009A6FDB">
        <w:rPr>
          <w:rFonts w:asciiTheme="minorHAnsi" w:hAnsiTheme="minorHAnsi" w:cs="Times New Roman"/>
        </w:rPr>
        <w:t>;</w:t>
      </w:r>
    </w:p>
    <w:p w14:paraId="023923DA" w14:textId="77777777" w:rsidR="00DB324B" w:rsidRPr="00CC0E12" w:rsidRDefault="00DB324B" w:rsidP="00AE7F3E">
      <w:pPr>
        <w:pStyle w:val="BodyText"/>
        <w:tabs>
          <w:tab w:val="left" w:pos="1134"/>
          <w:tab w:val="left" w:pos="1843"/>
        </w:tabs>
        <w:kinsoku w:val="0"/>
        <w:overflowPunct w:val="0"/>
        <w:spacing w:before="7"/>
        <w:ind w:left="0" w:right="1440" w:firstLine="0"/>
        <w:rPr>
          <w:rFonts w:asciiTheme="minorHAnsi" w:hAnsiTheme="minorHAnsi" w:cs="Times New Roman"/>
        </w:rPr>
      </w:pPr>
    </w:p>
    <w:p w14:paraId="65210ACE"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“Company” means the Company acting as the Service Provider under this Agreement;</w:t>
      </w:r>
    </w:p>
    <w:p w14:paraId="3FA86BE9" w14:textId="77777777" w:rsidR="00AE7F3E" w:rsidRPr="00CC0E12" w:rsidRDefault="00AE7F3E" w:rsidP="00AE7F3E">
      <w:pPr>
        <w:pStyle w:val="BodyText"/>
        <w:tabs>
          <w:tab w:val="left" w:pos="1134"/>
          <w:tab w:val="left" w:pos="1843"/>
        </w:tabs>
        <w:kinsoku w:val="0"/>
        <w:overflowPunct w:val="0"/>
        <w:spacing w:before="7"/>
        <w:ind w:left="0" w:right="1440" w:firstLine="0"/>
        <w:rPr>
          <w:rFonts w:asciiTheme="minorHAnsi" w:hAnsiTheme="minorHAnsi" w:cs="Times New Roman"/>
        </w:rPr>
      </w:pPr>
    </w:p>
    <w:p w14:paraId="3B40A9C7" w14:textId="4D4AE606" w:rsidR="00AE7F3E" w:rsidRPr="00CC0E12" w:rsidRDefault="00AE7F3E" w:rsidP="00AE7F3E">
      <w:pPr>
        <w:pStyle w:val="BodyText"/>
        <w:tabs>
          <w:tab w:val="left" w:pos="1134"/>
          <w:tab w:val="left" w:pos="1843"/>
        </w:tabs>
        <w:kinsoku w:val="0"/>
        <w:overflowPunct w:val="0"/>
        <w:spacing w:line="465" w:lineRule="auto"/>
        <w:ind w:left="879" w:right="1440" w:firstLine="0"/>
        <w:rPr>
          <w:rFonts w:asciiTheme="minorHAnsi" w:hAnsiTheme="minorHAnsi" w:cs="Times New Roman"/>
        </w:rPr>
      </w:pPr>
      <w:r w:rsidRPr="00CC0E12">
        <w:rPr>
          <w:rFonts w:asciiTheme="minorHAnsi" w:hAnsiTheme="minorHAnsi" w:cs="Times New Roman"/>
        </w:rPr>
        <w:t xml:space="preserve">“Conditions Precedent” shall have the meaning set </w:t>
      </w:r>
      <w:r w:rsidRPr="009C497B">
        <w:rPr>
          <w:rFonts w:asciiTheme="minorHAnsi" w:hAnsiTheme="minorHAnsi" w:cs="Times New Roman"/>
        </w:rPr>
        <w:t xml:space="preserve">forth in </w:t>
      </w:r>
      <w:r w:rsidR="000C693A" w:rsidRPr="009C497B">
        <w:rPr>
          <w:rFonts w:asciiTheme="minorHAnsi" w:hAnsiTheme="minorHAnsi" w:cs="Times New Roman"/>
        </w:rPr>
        <w:t>Clause</w:t>
      </w:r>
      <w:r w:rsidR="00585C0C" w:rsidRPr="009C497B">
        <w:rPr>
          <w:rFonts w:asciiTheme="minorHAnsi" w:hAnsiTheme="minorHAnsi" w:cs="Times New Roman"/>
        </w:rPr>
        <w:t xml:space="preserve"> 4.1</w:t>
      </w:r>
      <w:r w:rsidRPr="009C497B">
        <w:rPr>
          <w:rFonts w:asciiTheme="minorHAnsi" w:hAnsiTheme="minorHAnsi" w:cs="Times New Roman"/>
        </w:rPr>
        <w:t>;</w:t>
      </w:r>
      <w:r w:rsidRPr="00CC0E12">
        <w:rPr>
          <w:rFonts w:asciiTheme="minorHAnsi" w:hAnsiTheme="minorHAnsi" w:cs="Times New Roman"/>
        </w:rPr>
        <w:t xml:space="preserve"> </w:t>
      </w:r>
    </w:p>
    <w:p w14:paraId="3ABE12DB" w14:textId="77777777" w:rsidR="00AE7F3E" w:rsidRPr="00CC0E12" w:rsidRDefault="00AE7F3E" w:rsidP="00AE7F3E">
      <w:pPr>
        <w:pStyle w:val="BodyText"/>
        <w:tabs>
          <w:tab w:val="left" w:pos="1134"/>
          <w:tab w:val="left" w:pos="1843"/>
        </w:tabs>
        <w:kinsoku w:val="0"/>
        <w:overflowPunct w:val="0"/>
        <w:ind w:left="879" w:right="1440" w:firstLine="0"/>
        <w:jc w:val="both"/>
        <w:rPr>
          <w:rFonts w:asciiTheme="minorHAnsi" w:hAnsiTheme="minorHAnsi" w:cs="Times New Roman"/>
        </w:rPr>
      </w:pPr>
      <w:r w:rsidRPr="00CC0E12">
        <w:rPr>
          <w:rFonts w:asciiTheme="minorHAnsi" w:hAnsiTheme="minorHAnsi" w:cs="Times New Roman"/>
        </w:rPr>
        <w:t>“Contingency” means a condition or situation that is likely to endanger the individuals within the territorial jurisdiction of the State of Uttar Pradesh;</w:t>
      </w:r>
    </w:p>
    <w:p w14:paraId="28E6340D" w14:textId="77777777" w:rsidR="00AE7F3E" w:rsidRPr="00CC0E12" w:rsidRDefault="00AE7F3E" w:rsidP="00AE7F3E">
      <w:pPr>
        <w:pStyle w:val="BodyText"/>
        <w:tabs>
          <w:tab w:val="left" w:pos="1134"/>
          <w:tab w:val="left" w:pos="1843"/>
        </w:tabs>
        <w:kinsoku w:val="0"/>
        <w:overflowPunct w:val="0"/>
        <w:spacing w:before="7"/>
        <w:ind w:left="0" w:right="1440" w:firstLine="0"/>
        <w:rPr>
          <w:rFonts w:asciiTheme="minorHAnsi" w:hAnsiTheme="minorHAnsi" w:cs="Times New Roman"/>
        </w:rPr>
      </w:pPr>
    </w:p>
    <w:p w14:paraId="22679E0E" w14:textId="36944FD2" w:rsidR="00AE7F3E" w:rsidRPr="00CC0E12" w:rsidRDefault="00AE7F3E" w:rsidP="00AE7F3E">
      <w:pPr>
        <w:pStyle w:val="BodyText"/>
        <w:tabs>
          <w:tab w:val="left" w:pos="1134"/>
          <w:tab w:val="left" w:pos="1843"/>
        </w:tabs>
        <w:kinsoku w:val="0"/>
        <w:overflowPunct w:val="0"/>
        <w:ind w:left="879" w:right="1440" w:firstLine="0"/>
        <w:jc w:val="both"/>
        <w:rPr>
          <w:rFonts w:asciiTheme="minorHAnsi" w:hAnsiTheme="minorHAnsi" w:cs="Times New Roman"/>
        </w:rPr>
      </w:pPr>
      <w:r w:rsidRPr="00CC0E12">
        <w:rPr>
          <w:rFonts w:asciiTheme="minorHAnsi" w:hAnsiTheme="minorHAnsi" w:cs="Times New Roman"/>
        </w:rPr>
        <w:t xml:space="preserve">“Contractor” means the person or persons, as the case may be, with whom the Service Provider has entered into any contract or any other agreement or contract for provision of the Services or matters incidental thereto, for and on behalf of the Service Provider. The Service Provider shall and will remain solely responsible to the </w:t>
      </w:r>
      <w:r w:rsidR="00A169A0">
        <w:rPr>
          <w:rFonts w:asciiTheme="minorHAnsi" w:hAnsiTheme="minorHAnsi" w:cs="Times New Roman"/>
        </w:rPr>
        <w:t>Authority</w:t>
      </w:r>
      <w:r w:rsidRPr="00CC0E12">
        <w:rPr>
          <w:rFonts w:asciiTheme="minorHAnsi" w:hAnsiTheme="minorHAnsi" w:cs="Times New Roman"/>
        </w:rPr>
        <w:t xml:space="preserve"> for the overall obligations and liabilities of the Contractor engaged under this Agreement</w:t>
      </w:r>
    </w:p>
    <w:p w14:paraId="7C2755ED" w14:textId="77777777" w:rsidR="00AE7F3E" w:rsidRPr="00CC0E12" w:rsidRDefault="00AE7F3E" w:rsidP="00AE7F3E">
      <w:pPr>
        <w:pStyle w:val="BodyText"/>
        <w:tabs>
          <w:tab w:val="left" w:pos="1134"/>
          <w:tab w:val="left" w:pos="1843"/>
        </w:tabs>
        <w:kinsoku w:val="0"/>
        <w:overflowPunct w:val="0"/>
        <w:spacing w:before="2"/>
        <w:ind w:left="0" w:right="1440" w:firstLine="0"/>
        <w:rPr>
          <w:rFonts w:asciiTheme="minorHAnsi" w:hAnsiTheme="minorHAnsi" w:cs="Times New Roman"/>
        </w:rPr>
      </w:pPr>
    </w:p>
    <w:p w14:paraId="0C1852F2" w14:textId="7D3EDF26" w:rsidR="00AE7F3E" w:rsidRPr="00CC0E12" w:rsidRDefault="00AE7F3E" w:rsidP="00AE7F3E">
      <w:pPr>
        <w:pStyle w:val="BodyText"/>
        <w:tabs>
          <w:tab w:val="left" w:pos="1134"/>
          <w:tab w:val="left" w:pos="1843"/>
        </w:tabs>
        <w:kinsoku w:val="0"/>
        <w:overflowPunct w:val="0"/>
        <w:ind w:left="879" w:right="1440" w:firstLine="0"/>
        <w:jc w:val="both"/>
        <w:rPr>
          <w:rFonts w:asciiTheme="minorHAnsi" w:hAnsiTheme="minorHAnsi" w:cs="Times New Roman"/>
        </w:rPr>
      </w:pPr>
      <w:r w:rsidRPr="00CC0E12">
        <w:rPr>
          <w:rFonts w:asciiTheme="minorHAnsi" w:hAnsiTheme="minorHAnsi" w:cs="Times New Roman"/>
        </w:rPr>
        <w:t>“Cure Period” means the period specified in this Agreement for curing any breach or default of any provision of this Agreement by the Party responsible for suc</w:t>
      </w:r>
      <w:r w:rsidR="00BD7066">
        <w:rPr>
          <w:rFonts w:asciiTheme="minorHAnsi" w:hAnsiTheme="minorHAnsi" w:cs="Times New Roman"/>
        </w:rPr>
        <w:t>h breach or default and shall:</w:t>
      </w:r>
    </w:p>
    <w:p w14:paraId="1C32CC7B" w14:textId="77777777" w:rsidR="00AE7F3E" w:rsidRPr="00CC0E12" w:rsidRDefault="00AE7F3E" w:rsidP="00AE7F3E">
      <w:pPr>
        <w:pStyle w:val="BodyText"/>
        <w:numPr>
          <w:ilvl w:val="2"/>
          <w:numId w:val="1"/>
        </w:numPr>
        <w:tabs>
          <w:tab w:val="left" w:pos="1134"/>
          <w:tab w:val="left" w:pos="1579"/>
          <w:tab w:val="left" w:pos="1843"/>
        </w:tabs>
        <w:kinsoku w:val="0"/>
        <w:overflowPunct w:val="0"/>
        <w:ind w:right="1440"/>
        <w:jc w:val="both"/>
        <w:rPr>
          <w:rFonts w:asciiTheme="minorHAnsi" w:hAnsiTheme="minorHAnsi" w:cs="Times New Roman"/>
        </w:rPr>
      </w:pPr>
      <w:r w:rsidRPr="00CC0E12">
        <w:rPr>
          <w:rFonts w:asciiTheme="minorHAnsi" w:hAnsiTheme="minorHAnsi" w:cs="Times New Roman"/>
        </w:rPr>
        <w:tab/>
        <w:t>commence from the date on which a notice is delivered by one Party to the other Party asking the latter to cure the breach or default specified in such notice;</w:t>
      </w:r>
    </w:p>
    <w:p w14:paraId="63DB57DC" w14:textId="77777777" w:rsidR="00AE7F3E" w:rsidRPr="00CC0E12" w:rsidRDefault="00AE7F3E" w:rsidP="00AE7F3E">
      <w:pPr>
        <w:pStyle w:val="BodyText"/>
        <w:numPr>
          <w:ilvl w:val="2"/>
          <w:numId w:val="1"/>
        </w:numPr>
        <w:tabs>
          <w:tab w:val="left" w:pos="1134"/>
          <w:tab w:val="left" w:pos="1579"/>
          <w:tab w:val="left" w:pos="1843"/>
        </w:tabs>
        <w:kinsoku w:val="0"/>
        <w:overflowPunct w:val="0"/>
        <w:spacing w:before="1"/>
        <w:ind w:right="1440"/>
        <w:rPr>
          <w:rFonts w:asciiTheme="minorHAnsi" w:hAnsiTheme="minorHAnsi" w:cs="Times New Roman"/>
        </w:rPr>
      </w:pPr>
      <w:r w:rsidRPr="00CC0E12">
        <w:rPr>
          <w:rFonts w:asciiTheme="minorHAnsi" w:hAnsiTheme="minorHAnsi" w:cs="Times New Roman"/>
        </w:rPr>
        <w:tab/>
        <w:t>not relieve any Party from liability to pay Damages or compensation under the provisions of this Agreement; and</w:t>
      </w:r>
    </w:p>
    <w:p w14:paraId="70C67034" w14:textId="6F1E8D4B" w:rsidR="00AE7F3E" w:rsidRPr="00CC0E12" w:rsidRDefault="00AE7F3E" w:rsidP="00AE7F3E">
      <w:pPr>
        <w:pStyle w:val="BodyText"/>
        <w:numPr>
          <w:ilvl w:val="2"/>
          <w:numId w:val="1"/>
        </w:numPr>
        <w:tabs>
          <w:tab w:val="left" w:pos="1134"/>
          <w:tab w:val="left" w:pos="1579"/>
          <w:tab w:val="left" w:pos="1843"/>
        </w:tabs>
        <w:kinsoku w:val="0"/>
        <w:overflowPunct w:val="0"/>
        <w:ind w:right="1440"/>
        <w:jc w:val="both"/>
        <w:rPr>
          <w:rFonts w:asciiTheme="minorHAnsi" w:hAnsiTheme="minorHAnsi" w:cs="Times New Roman"/>
        </w:rPr>
      </w:pPr>
      <w:r w:rsidRPr="00CC0E12">
        <w:rPr>
          <w:rFonts w:asciiTheme="minorHAnsi" w:hAnsiTheme="minorHAnsi" w:cs="Times New Roman"/>
        </w:rPr>
        <w:lastRenderedPageBreak/>
        <w:tab/>
        <w:t xml:space="preserve">not in any way be extended by any period of Suspension under this Agreement; provided that if the cure of any breach by the Service Provider requires any reasonable action by the Service Provider that must be approved by the </w:t>
      </w:r>
      <w:r w:rsidR="00A169A0">
        <w:rPr>
          <w:rFonts w:asciiTheme="minorHAnsi" w:hAnsiTheme="minorHAnsi" w:cs="Times New Roman"/>
        </w:rPr>
        <w:t>Authority</w:t>
      </w:r>
      <w:r w:rsidRPr="00CC0E12">
        <w:rPr>
          <w:rFonts w:asciiTheme="minorHAnsi" w:hAnsiTheme="minorHAnsi" w:cs="Times New Roman"/>
        </w:rPr>
        <w:t xml:space="preserve"> hereund</w:t>
      </w:r>
      <w:r w:rsidR="00E92045">
        <w:rPr>
          <w:rFonts w:asciiTheme="minorHAnsi" w:hAnsiTheme="minorHAnsi" w:cs="Times New Roman"/>
        </w:rPr>
        <w:t xml:space="preserve">er, the applicable Cure Period </w:t>
      </w:r>
      <w:r w:rsidRPr="00CC0E12">
        <w:rPr>
          <w:rFonts w:asciiTheme="minorHAnsi" w:hAnsiTheme="minorHAnsi" w:cs="Times New Roman"/>
        </w:rPr>
        <w:t xml:space="preserve">shall  be  extended  by  the  period  taken  by  the </w:t>
      </w:r>
      <w:r w:rsidR="00A169A0">
        <w:rPr>
          <w:rFonts w:asciiTheme="minorHAnsi" w:hAnsiTheme="minorHAnsi" w:cs="Times New Roman"/>
        </w:rPr>
        <w:t>Authority</w:t>
      </w:r>
      <w:r w:rsidRPr="00CC0E12">
        <w:rPr>
          <w:rFonts w:asciiTheme="minorHAnsi" w:hAnsiTheme="minorHAnsi" w:cs="Times New Roman"/>
        </w:rPr>
        <w:t xml:space="preserve"> to accord their approval;</w:t>
      </w:r>
    </w:p>
    <w:p w14:paraId="07CB8091" w14:textId="77777777" w:rsidR="00AE7F3E" w:rsidRPr="00CC0E12" w:rsidRDefault="00AE7F3E" w:rsidP="00AE7F3E">
      <w:pPr>
        <w:pStyle w:val="BodyText"/>
        <w:tabs>
          <w:tab w:val="left" w:pos="1134"/>
          <w:tab w:val="left" w:pos="1843"/>
        </w:tabs>
        <w:kinsoku w:val="0"/>
        <w:overflowPunct w:val="0"/>
        <w:ind w:left="0" w:right="1440" w:firstLine="0"/>
        <w:rPr>
          <w:rFonts w:asciiTheme="minorHAnsi" w:hAnsiTheme="minorHAnsi" w:cs="Times New Roman"/>
        </w:rPr>
      </w:pPr>
    </w:p>
    <w:p w14:paraId="250FEFF4" w14:textId="599C342F" w:rsidR="00AE7F3E" w:rsidRPr="00CC0E12" w:rsidRDefault="00AE7F3E" w:rsidP="00AE7F3E">
      <w:pPr>
        <w:pStyle w:val="BodyText"/>
        <w:tabs>
          <w:tab w:val="left" w:pos="1134"/>
          <w:tab w:val="left" w:pos="1843"/>
        </w:tabs>
        <w:kinsoku w:val="0"/>
        <w:overflowPunct w:val="0"/>
        <w:ind w:left="867" w:right="1440" w:firstLine="12"/>
        <w:jc w:val="both"/>
        <w:rPr>
          <w:rFonts w:asciiTheme="minorHAnsi" w:hAnsiTheme="minorHAnsi" w:cs="Times New Roman"/>
        </w:rPr>
      </w:pPr>
      <w:r w:rsidRPr="00CC0E12">
        <w:rPr>
          <w:rFonts w:asciiTheme="minorHAnsi" w:hAnsiTheme="minorHAnsi" w:cs="Times New Roman"/>
        </w:rPr>
        <w:t xml:space="preserve">“Damages” shall have the </w:t>
      </w:r>
      <w:r w:rsidRPr="00BB3EBD">
        <w:rPr>
          <w:rFonts w:asciiTheme="minorHAnsi" w:hAnsiTheme="minorHAnsi" w:cs="Times New Roman"/>
        </w:rPr>
        <w:t>me</w:t>
      </w:r>
      <w:r w:rsidR="00DB324B" w:rsidRPr="00BB3EBD">
        <w:rPr>
          <w:rFonts w:asciiTheme="minorHAnsi" w:hAnsiTheme="minorHAnsi" w:cs="Times New Roman"/>
        </w:rPr>
        <w:t xml:space="preserve">aning set </w:t>
      </w:r>
      <w:r w:rsidR="00DB324B" w:rsidRPr="009C497B">
        <w:rPr>
          <w:rFonts w:asciiTheme="minorHAnsi" w:hAnsiTheme="minorHAnsi" w:cs="Times New Roman"/>
        </w:rPr>
        <w:t>forth in Sub-</w:t>
      </w:r>
      <w:r w:rsidR="000C693A" w:rsidRPr="009C497B">
        <w:rPr>
          <w:rFonts w:asciiTheme="minorHAnsi" w:hAnsiTheme="minorHAnsi" w:cs="Times New Roman"/>
        </w:rPr>
        <w:t>Clause</w:t>
      </w:r>
      <w:r w:rsidR="00DB324B" w:rsidRPr="009C497B">
        <w:rPr>
          <w:rFonts w:asciiTheme="minorHAnsi" w:hAnsiTheme="minorHAnsi" w:cs="Times New Roman"/>
        </w:rPr>
        <w:t xml:space="preserve"> (u</w:t>
      </w:r>
      <w:r w:rsidRPr="009C497B">
        <w:rPr>
          <w:rFonts w:asciiTheme="minorHAnsi" w:hAnsiTheme="minorHAnsi" w:cs="Times New Roman"/>
        </w:rPr>
        <w:t xml:space="preserve">) of </w:t>
      </w:r>
      <w:r w:rsidR="000C693A" w:rsidRPr="009C497B">
        <w:rPr>
          <w:rFonts w:asciiTheme="minorHAnsi" w:hAnsiTheme="minorHAnsi" w:cs="Times New Roman"/>
        </w:rPr>
        <w:t>Clause</w:t>
      </w:r>
      <w:r w:rsidRPr="009C497B">
        <w:rPr>
          <w:rFonts w:asciiTheme="minorHAnsi" w:hAnsiTheme="minorHAnsi" w:cs="Times New Roman"/>
        </w:rPr>
        <w:t xml:space="preserve"> 1.2.1;</w:t>
      </w:r>
    </w:p>
    <w:p w14:paraId="6F751CBC" w14:textId="77777777" w:rsidR="00AE7F3E" w:rsidRPr="00CC0E12" w:rsidRDefault="00AE7F3E" w:rsidP="00996743"/>
    <w:p w14:paraId="7ADC41DE" w14:textId="77777777" w:rsidR="00AE7F3E" w:rsidRPr="00CC0E12" w:rsidRDefault="00AE7F3E" w:rsidP="00AE7F3E">
      <w:pPr>
        <w:pStyle w:val="BodyText"/>
        <w:tabs>
          <w:tab w:val="left" w:pos="1134"/>
          <w:tab w:val="left" w:pos="1843"/>
        </w:tabs>
        <w:kinsoku w:val="0"/>
        <w:overflowPunct w:val="0"/>
        <w:ind w:left="867" w:right="1440" w:firstLine="0"/>
        <w:jc w:val="both"/>
        <w:rPr>
          <w:rFonts w:asciiTheme="minorHAnsi" w:hAnsiTheme="minorHAnsi" w:cs="Times New Roman"/>
        </w:rPr>
      </w:pPr>
      <w:r w:rsidRPr="00A048F7">
        <w:rPr>
          <w:rFonts w:asciiTheme="minorHAnsi" w:hAnsiTheme="minorHAnsi" w:cs="Times New Roman"/>
        </w:rPr>
        <w:t xml:space="preserve">“Defect(s)” means any defect or deficiency, </w:t>
      </w:r>
      <w:r w:rsidR="00FE54D0" w:rsidRPr="00A048F7">
        <w:rPr>
          <w:rFonts w:asciiTheme="minorHAnsi" w:hAnsiTheme="minorHAnsi" w:cs="Times New Roman"/>
        </w:rPr>
        <w:t xml:space="preserve">whether latent or patent in </w:t>
      </w:r>
      <w:r w:rsidR="00374636" w:rsidRPr="00A048F7">
        <w:rPr>
          <w:rFonts w:asciiTheme="minorHAnsi" w:hAnsiTheme="minorHAnsi" w:cs="Times New Roman"/>
        </w:rPr>
        <w:t xml:space="preserve">the service provisioned by the Service Provider or in the </w:t>
      </w:r>
      <w:r w:rsidRPr="00A048F7">
        <w:rPr>
          <w:rFonts w:asciiTheme="minorHAnsi" w:hAnsiTheme="minorHAnsi" w:cs="Times New Roman"/>
        </w:rPr>
        <w:t>Equipment</w:t>
      </w:r>
      <w:r w:rsidR="00374636" w:rsidRPr="00A048F7">
        <w:rPr>
          <w:rFonts w:asciiTheme="minorHAnsi" w:hAnsiTheme="minorHAnsi" w:cs="Times New Roman"/>
        </w:rPr>
        <w:t xml:space="preserve">/device deployed for the provision of services </w:t>
      </w:r>
      <w:r w:rsidR="00FE54D0" w:rsidRPr="00A048F7">
        <w:rPr>
          <w:rFonts w:asciiTheme="minorHAnsi" w:hAnsiTheme="minorHAnsi" w:cs="Times New Roman"/>
        </w:rPr>
        <w:t xml:space="preserve">for data entry </w:t>
      </w:r>
      <w:r w:rsidRPr="00A048F7">
        <w:rPr>
          <w:rFonts w:asciiTheme="minorHAnsi" w:hAnsiTheme="minorHAnsi" w:cs="Times New Roman"/>
        </w:rPr>
        <w:t xml:space="preserve">or any failure of the </w:t>
      </w:r>
      <w:r w:rsidR="00374636" w:rsidRPr="00A048F7">
        <w:rPr>
          <w:rFonts w:asciiTheme="minorHAnsi" w:hAnsiTheme="minorHAnsi" w:cs="Times New Roman"/>
        </w:rPr>
        <w:t>Service/</w:t>
      </w:r>
      <w:r w:rsidRPr="00A048F7">
        <w:rPr>
          <w:rFonts w:asciiTheme="minorHAnsi" w:hAnsiTheme="minorHAnsi" w:cs="Times New Roman"/>
        </w:rPr>
        <w:t>Equipment to comply in all respects with the Agreement including Specifications and Standards, Applicable Laws, Applicable Permits, Performance Parameters and Good Industry Practice</w:t>
      </w:r>
      <w:r w:rsidRPr="00CC0E12">
        <w:rPr>
          <w:rFonts w:asciiTheme="minorHAnsi" w:hAnsiTheme="minorHAnsi" w:cs="Times New Roman"/>
        </w:rPr>
        <w:t xml:space="preserve"> </w:t>
      </w:r>
    </w:p>
    <w:p w14:paraId="6ED7DF4D" w14:textId="77777777" w:rsidR="00AE7F3E" w:rsidRPr="00CC0E12" w:rsidRDefault="00AE7F3E" w:rsidP="00AE7F3E">
      <w:pPr>
        <w:pStyle w:val="BodyText"/>
        <w:tabs>
          <w:tab w:val="left" w:pos="1134"/>
          <w:tab w:val="left" w:pos="1843"/>
        </w:tabs>
        <w:kinsoku w:val="0"/>
        <w:overflowPunct w:val="0"/>
        <w:ind w:left="867" w:right="1440" w:firstLine="0"/>
        <w:jc w:val="both"/>
        <w:rPr>
          <w:rFonts w:asciiTheme="minorHAnsi" w:hAnsiTheme="minorHAnsi" w:cs="Times New Roman"/>
        </w:rPr>
      </w:pPr>
      <w:r w:rsidRPr="00CC0E12">
        <w:rPr>
          <w:rFonts w:asciiTheme="minorHAnsi" w:hAnsiTheme="minorHAnsi" w:cs="Times New Roman"/>
        </w:rPr>
        <w:t xml:space="preserve"> </w:t>
      </w:r>
    </w:p>
    <w:p w14:paraId="6A9E7E56" w14:textId="637D9A4F" w:rsidR="00AE7F3E" w:rsidRPr="00CC0E12" w:rsidRDefault="00AE7F3E" w:rsidP="00AE7F3E">
      <w:pPr>
        <w:pStyle w:val="BodyText"/>
        <w:tabs>
          <w:tab w:val="left" w:pos="1134"/>
          <w:tab w:val="left" w:pos="1843"/>
        </w:tabs>
        <w:kinsoku w:val="0"/>
        <w:overflowPunct w:val="0"/>
        <w:ind w:left="867" w:right="1440" w:firstLine="0"/>
        <w:jc w:val="both"/>
        <w:rPr>
          <w:rFonts w:asciiTheme="minorHAnsi" w:hAnsiTheme="minorHAnsi" w:cs="Times New Roman"/>
        </w:rPr>
      </w:pPr>
      <w:r w:rsidRPr="009C497B">
        <w:rPr>
          <w:rFonts w:asciiTheme="minorHAnsi" w:hAnsiTheme="minorHAnsi" w:cs="Times New Roman"/>
        </w:rPr>
        <w:t xml:space="preserve">“Dispute” shall have the meaning set forth in </w:t>
      </w:r>
      <w:r w:rsidR="000C693A" w:rsidRPr="009C497B">
        <w:rPr>
          <w:rFonts w:asciiTheme="minorHAnsi" w:hAnsiTheme="minorHAnsi" w:cs="Times New Roman"/>
        </w:rPr>
        <w:t>Clause</w:t>
      </w:r>
      <w:r w:rsidR="005F2CEF" w:rsidRPr="009C497B">
        <w:rPr>
          <w:rFonts w:asciiTheme="minorHAnsi" w:hAnsiTheme="minorHAnsi" w:cs="Times New Roman"/>
        </w:rPr>
        <w:t xml:space="preserve"> 2</w:t>
      </w:r>
      <w:r w:rsidR="001B3EBE" w:rsidRPr="009C497B">
        <w:rPr>
          <w:rFonts w:asciiTheme="minorHAnsi" w:hAnsiTheme="minorHAnsi" w:cs="Times New Roman"/>
        </w:rPr>
        <w:t>4</w:t>
      </w:r>
      <w:r w:rsidR="005F2CEF" w:rsidRPr="009C497B">
        <w:rPr>
          <w:rFonts w:asciiTheme="minorHAnsi" w:hAnsiTheme="minorHAnsi" w:cs="Times New Roman"/>
        </w:rPr>
        <w:t>.1.1</w:t>
      </w:r>
      <w:r w:rsidRPr="00CC0E12">
        <w:rPr>
          <w:rFonts w:asciiTheme="minorHAnsi" w:hAnsiTheme="minorHAnsi" w:cs="Times New Roman"/>
        </w:rPr>
        <w:t>;</w:t>
      </w:r>
    </w:p>
    <w:p w14:paraId="5D61A2B3" w14:textId="77777777" w:rsidR="00AE7F3E" w:rsidRPr="00CC0E12" w:rsidRDefault="00AE7F3E" w:rsidP="00AE7F3E">
      <w:pPr>
        <w:pStyle w:val="BodyText"/>
        <w:tabs>
          <w:tab w:val="left" w:pos="1134"/>
          <w:tab w:val="left" w:pos="1843"/>
        </w:tabs>
        <w:kinsoku w:val="0"/>
        <w:overflowPunct w:val="0"/>
        <w:ind w:left="0" w:right="1440" w:firstLine="0"/>
        <w:rPr>
          <w:rFonts w:asciiTheme="minorHAnsi" w:hAnsiTheme="minorHAnsi" w:cs="Times New Roman"/>
        </w:rPr>
      </w:pPr>
    </w:p>
    <w:p w14:paraId="05AB97BB" w14:textId="38206166" w:rsidR="00AE7F3E" w:rsidRPr="00CC0E12" w:rsidRDefault="00AE7F3E" w:rsidP="00AE7F3E">
      <w:pPr>
        <w:pStyle w:val="BodyText"/>
        <w:tabs>
          <w:tab w:val="left" w:pos="1134"/>
          <w:tab w:val="left" w:pos="1843"/>
        </w:tabs>
        <w:kinsoku w:val="0"/>
        <w:overflowPunct w:val="0"/>
        <w:ind w:left="867" w:right="1440" w:firstLine="0"/>
        <w:jc w:val="both"/>
        <w:rPr>
          <w:rFonts w:asciiTheme="minorHAnsi" w:hAnsiTheme="minorHAnsi" w:cs="Times New Roman"/>
        </w:rPr>
      </w:pPr>
      <w:r w:rsidRPr="00CC0E12">
        <w:rPr>
          <w:rFonts w:asciiTheme="minorHAnsi" w:hAnsiTheme="minorHAnsi" w:cs="Times New Roman"/>
        </w:rPr>
        <w:t>“</w:t>
      </w:r>
      <w:r w:rsidRPr="009C497B">
        <w:rPr>
          <w:rFonts w:asciiTheme="minorHAnsi" w:hAnsiTheme="minorHAnsi" w:cs="Times New Roman"/>
        </w:rPr>
        <w:t xml:space="preserve">Dispute Resolution Procedure” means the procedure for resolution of Disputes set forth in </w:t>
      </w:r>
      <w:r w:rsidR="000C693A" w:rsidRPr="009C497B">
        <w:rPr>
          <w:rFonts w:asciiTheme="minorHAnsi" w:hAnsiTheme="minorHAnsi" w:cs="Times New Roman"/>
        </w:rPr>
        <w:t>Article</w:t>
      </w:r>
      <w:r w:rsidRPr="009C497B">
        <w:rPr>
          <w:rFonts w:asciiTheme="minorHAnsi" w:hAnsiTheme="minorHAnsi" w:cs="Times New Roman"/>
        </w:rPr>
        <w:t xml:space="preserve"> 2</w:t>
      </w:r>
      <w:r w:rsidR="001B3EBE" w:rsidRPr="009C497B">
        <w:rPr>
          <w:rFonts w:asciiTheme="minorHAnsi" w:hAnsiTheme="minorHAnsi" w:cs="Times New Roman"/>
        </w:rPr>
        <w:t>4</w:t>
      </w:r>
      <w:r w:rsidRPr="009C497B">
        <w:rPr>
          <w:rFonts w:asciiTheme="minorHAnsi" w:hAnsiTheme="minorHAnsi" w:cs="Times New Roman"/>
        </w:rPr>
        <w:t>;</w:t>
      </w:r>
    </w:p>
    <w:p w14:paraId="22E88739" w14:textId="77777777" w:rsidR="00AE7F3E" w:rsidRPr="00CC0E12" w:rsidRDefault="00AE7F3E" w:rsidP="00AE7F3E">
      <w:pPr>
        <w:pStyle w:val="BodyText"/>
        <w:tabs>
          <w:tab w:val="left" w:pos="1134"/>
          <w:tab w:val="left" w:pos="1843"/>
        </w:tabs>
        <w:kinsoku w:val="0"/>
        <w:overflowPunct w:val="0"/>
        <w:ind w:left="0" w:right="1440" w:firstLine="0"/>
        <w:rPr>
          <w:rFonts w:asciiTheme="minorHAnsi" w:hAnsiTheme="minorHAnsi" w:cs="Times New Roman"/>
        </w:rPr>
      </w:pPr>
    </w:p>
    <w:p w14:paraId="4D986894" w14:textId="77777777" w:rsidR="00AE7F3E" w:rsidRPr="00CC0E12" w:rsidRDefault="00AE7F3E" w:rsidP="00AE7F3E">
      <w:pPr>
        <w:pStyle w:val="BodyText"/>
        <w:tabs>
          <w:tab w:val="left" w:pos="1134"/>
          <w:tab w:val="left" w:pos="1843"/>
        </w:tabs>
        <w:kinsoku w:val="0"/>
        <w:overflowPunct w:val="0"/>
        <w:ind w:left="867" w:right="1440" w:firstLine="0"/>
        <w:jc w:val="both"/>
        <w:rPr>
          <w:rFonts w:asciiTheme="minorHAnsi" w:hAnsiTheme="minorHAnsi" w:cs="Times New Roman"/>
        </w:rPr>
      </w:pPr>
      <w:r w:rsidRPr="00CC0E12">
        <w:rPr>
          <w:rFonts w:asciiTheme="minorHAnsi" w:hAnsiTheme="minorHAnsi" w:cs="Times New Roman"/>
        </w:rPr>
        <w:t>“Document” or “Documentation” means documentation in printed  or  written form, or in tapes, discs, drawings, computer programmes, writings, reports, photographs, films, cassettes, or expressed in any other written, electronic, audio or visual form;</w:t>
      </w:r>
    </w:p>
    <w:p w14:paraId="6AF0CB8E" w14:textId="77777777" w:rsidR="00AE7F3E" w:rsidRPr="00CC0E12" w:rsidRDefault="00AE7F3E" w:rsidP="00AE7F3E">
      <w:pPr>
        <w:pStyle w:val="BodyText"/>
        <w:tabs>
          <w:tab w:val="left" w:pos="1134"/>
          <w:tab w:val="left" w:pos="1843"/>
        </w:tabs>
        <w:kinsoku w:val="0"/>
        <w:overflowPunct w:val="0"/>
        <w:ind w:left="0" w:right="1440" w:firstLine="0"/>
        <w:rPr>
          <w:rFonts w:asciiTheme="minorHAnsi" w:hAnsiTheme="minorHAnsi" w:cs="Times New Roman"/>
        </w:rPr>
      </w:pPr>
    </w:p>
    <w:p w14:paraId="32BE05F7" w14:textId="77777777" w:rsidR="00AE7F3E" w:rsidRPr="00CC0E12" w:rsidRDefault="00AE7F3E" w:rsidP="00AE7F3E">
      <w:pPr>
        <w:pStyle w:val="BodyText"/>
        <w:tabs>
          <w:tab w:val="left" w:pos="1134"/>
          <w:tab w:val="left" w:pos="1843"/>
        </w:tabs>
        <w:kinsoku w:val="0"/>
        <w:overflowPunct w:val="0"/>
        <w:ind w:left="879" w:right="1440" w:hanging="28"/>
        <w:jc w:val="both"/>
        <w:rPr>
          <w:rFonts w:asciiTheme="minorHAnsi" w:hAnsiTheme="minorHAnsi" w:cs="Times New Roman"/>
        </w:rPr>
      </w:pPr>
      <w:r w:rsidRPr="00A048F7">
        <w:rPr>
          <w:rFonts w:asciiTheme="minorHAnsi" w:hAnsiTheme="minorHAnsi" w:cs="Times New Roman"/>
        </w:rPr>
        <w:t xml:space="preserve">“Equipment” means the </w:t>
      </w:r>
      <w:r w:rsidR="00FE54D0" w:rsidRPr="00A048F7">
        <w:rPr>
          <w:rFonts w:asciiTheme="minorHAnsi" w:hAnsiTheme="minorHAnsi" w:cs="Times New Roman"/>
        </w:rPr>
        <w:t xml:space="preserve">desktop </w:t>
      </w:r>
      <w:r w:rsidR="00A45319" w:rsidRPr="00A048F7">
        <w:rPr>
          <w:rFonts w:asciiTheme="minorHAnsi" w:hAnsiTheme="minorHAnsi" w:cs="Times New Roman"/>
        </w:rPr>
        <w:t xml:space="preserve">computer </w:t>
      </w:r>
      <w:r w:rsidR="00FE54D0" w:rsidRPr="00A048F7">
        <w:rPr>
          <w:rFonts w:asciiTheme="minorHAnsi" w:hAnsiTheme="minorHAnsi" w:cs="Times New Roman"/>
        </w:rPr>
        <w:t>(comprising of Monitor, CPU, Keyboard and Mouse), laser jet printer and data card for internet connectivity</w:t>
      </w:r>
      <w:r w:rsidRPr="00A048F7">
        <w:rPr>
          <w:rFonts w:asciiTheme="minorHAnsi" w:hAnsiTheme="minorHAnsi" w:cs="Times New Roman"/>
        </w:rPr>
        <w:t>, which</w:t>
      </w:r>
      <w:r w:rsidR="00FE54D0" w:rsidRPr="00A048F7">
        <w:rPr>
          <w:rFonts w:asciiTheme="minorHAnsi" w:hAnsiTheme="minorHAnsi" w:cs="Times New Roman"/>
        </w:rPr>
        <w:t xml:space="preserve"> are to be procured, installed</w:t>
      </w:r>
      <w:r w:rsidRPr="00A048F7">
        <w:rPr>
          <w:rFonts w:asciiTheme="minorHAnsi" w:hAnsiTheme="minorHAnsi" w:cs="Times New Roman"/>
        </w:rPr>
        <w:t>, tested, operated and maintained by the Service Provider in accordance with the terms of this Agreement</w:t>
      </w:r>
    </w:p>
    <w:p w14:paraId="3EF7A67A" w14:textId="77777777" w:rsidR="00AE7F3E" w:rsidRPr="00CC0E12" w:rsidRDefault="00AE7F3E" w:rsidP="00AE7F3E">
      <w:pPr>
        <w:pStyle w:val="BodyText"/>
        <w:tabs>
          <w:tab w:val="left" w:pos="1134"/>
          <w:tab w:val="left" w:pos="1843"/>
        </w:tabs>
        <w:kinsoku w:val="0"/>
        <w:overflowPunct w:val="0"/>
        <w:spacing w:before="2"/>
        <w:ind w:left="0" w:right="1440" w:firstLine="0"/>
        <w:rPr>
          <w:rFonts w:asciiTheme="minorHAnsi" w:hAnsiTheme="minorHAnsi" w:cs="Times New Roman"/>
        </w:rPr>
      </w:pPr>
    </w:p>
    <w:p w14:paraId="3DBA76AE" w14:textId="77777777" w:rsidR="00AE7F3E" w:rsidRDefault="00AE7F3E" w:rsidP="00AE7F3E">
      <w:pPr>
        <w:pStyle w:val="BodyText"/>
        <w:tabs>
          <w:tab w:val="left" w:pos="1134"/>
          <w:tab w:val="left" w:pos="1843"/>
        </w:tabs>
        <w:kinsoku w:val="0"/>
        <w:overflowPunct w:val="0"/>
        <w:ind w:left="879" w:right="1440" w:firstLine="0"/>
        <w:jc w:val="both"/>
        <w:rPr>
          <w:rFonts w:asciiTheme="minorHAnsi" w:hAnsiTheme="minorHAnsi" w:cs="Times New Roman"/>
        </w:rPr>
      </w:pPr>
      <w:r w:rsidRPr="00CC0E12">
        <w:rPr>
          <w:rFonts w:asciiTheme="minorHAnsi" w:hAnsiTheme="minorHAnsi" w:cs="Times New Roman"/>
        </w:rPr>
        <w:t>“Encumbrances” means, in relation to the Equipment, any encumbrances such as mortgage, charge, pledge, lien, hypothecation, security interest, assignment, privilege or priority of any kind having the effect of security or other such obligations, and shall include any designation of loss payees or beneficiaries or any similar arrangement under any insurance policy pertaining to the Equipment, where applicable herein;</w:t>
      </w:r>
    </w:p>
    <w:p w14:paraId="3567BB51" w14:textId="77777777" w:rsidR="00981710" w:rsidRDefault="00981710" w:rsidP="00AE7F3E">
      <w:pPr>
        <w:pStyle w:val="BodyText"/>
        <w:tabs>
          <w:tab w:val="left" w:pos="1134"/>
          <w:tab w:val="left" w:pos="1843"/>
        </w:tabs>
        <w:kinsoku w:val="0"/>
        <w:overflowPunct w:val="0"/>
        <w:ind w:left="879" w:right="1440" w:firstLine="0"/>
        <w:jc w:val="both"/>
        <w:rPr>
          <w:rFonts w:asciiTheme="minorHAnsi" w:hAnsiTheme="minorHAnsi" w:cs="Times New Roman"/>
        </w:rPr>
      </w:pPr>
    </w:p>
    <w:p w14:paraId="6789DE8D" w14:textId="77777777" w:rsidR="00981710" w:rsidRPr="00CC0E12" w:rsidRDefault="00981710" w:rsidP="00AE7F3E">
      <w:pPr>
        <w:pStyle w:val="BodyText"/>
        <w:tabs>
          <w:tab w:val="left" w:pos="1134"/>
          <w:tab w:val="left" w:pos="1843"/>
        </w:tabs>
        <w:kinsoku w:val="0"/>
        <w:overflowPunct w:val="0"/>
        <w:ind w:left="879" w:right="1440" w:firstLine="0"/>
        <w:jc w:val="both"/>
        <w:rPr>
          <w:rFonts w:asciiTheme="minorHAnsi" w:hAnsiTheme="minorHAnsi" w:cs="Times New Roman"/>
        </w:rPr>
      </w:pPr>
      <w:r w:rsidRPr="00A048F7">
        <w:rPr>
          <w:rFonts w:asciiTheme="minorHAnsi" w:hAnsiTheme="minorHAnsi" w:cs="Times New Roman"/>
        </w:rPr>
        <w:t xml:space="preserve">“Facilities” refers to the health facilities like Sub-centres (SCs), Community Health Centres (CHCs), Primary Health Centres (PHCs), District Hospitals (DHs) / Medical Colleges, Divisional </w:t>
      </w:r>
      <w:r w:rsidR="00A048F7" w:rsidRPr="00A048F7">
        <w:rPr>
          <w:rFonts w:asciiTheme="minorHAnsi" w:hAnsiTheme="minorHAnsi" w:cs="Times New Roman"/>
        </w:rPr>
        <w:t>Hospitals and Private Hospitals from the data gathered is entered into the portal.</w:t>
      </w:r>
    </w:p>
    <w:p w14:paraId="2F2BB60B" w14:textId="77777777" w:rsidR="00AE7F3E" w:rsidRPr="00CC0E12" w:rsidRDefault="00AE7F3E" w:rsidP="00AE7F3E">
      <w:pPr>
        <w:pStyle w:val="BodyText"/>
        <w:tabs>
          <w:tab w:val="left" w:pos="1134"/>
          <w:tab w:val="left" w:pos="1843"/>
        </w:tabs>
        <w:kinsoku w:val="0"/>
        <w:overflowPunct w:val="0"/>
        <w:spacing w:before="8"/>
        <w:ind w:left="0" w:right="1440" w:firstLine="0"/>
        <w:rPr>
          <w:rFonts w:asciiTheme="minorHAnsi" w:hAnsiTheme="minorHAnsi" w:cs="Times New Roman"/>
        </w:rPr>
      </w:pPr>
    </w:p>
    <w:p w14:paraId="3AF39046" w14:textId="77777777" w:rsidR="00AE7F3E" w:rsidRPr="00CC0E12" w:rsidRDefault="00AE7F3E" w:rsidP="00AE7F3E">
      <w:pPr>
        <w:pStyle w:val="BodyText"/>
        <w:tabs>
          <w:tab w:val="left" w:pos="1134"/>
          <w:tab w:val="left" w:pos="1843"/>
        </w:tabs>
        <w:kinsoku w:val="0"/>
        <w:overflowPunct w:val="0"/>
        <w:ind w:left="879" w:right="1440" w:firstLine="0"/>
        <w:jc w:val="both"/>
        <w:rPr>
          <w:rFonts w:asciiTheme="minorHAnsi" w:hAnsiTheme="minorHAnsi" w:cs="Times New Roman"/>
        </w:rPr>
      </w:pPr>
      <w:r w:rsidRPr="00CC0E12">
        <w:rPr>
          <w:rFonts w:asciiTheme="minorHAnsi" w:hAnsiTheme="minorHAnsi" w:cs="Times New Roman"/>
        </w:rPr>
        <w:t>“Financing Agreements” means the agreements executed by the Service Provider, if any, with respect to financial assistance to be provided by the Senior Lenders by way of loans, guarantees, subscription to non-convertible debentures and other debt instruments including loan agreements, guarantees, notes, debentures, bonds and other debt instruments, security agreements, and other documents relating to the financing (including refinancing) of the costs to be incurred on the Project;</w:t>
      </w:r>
    </w:p>
    <w:p w14:paraId="2CF2A3D3" w14:textId="77777777" w:rsidR="00AE7F3E" w:rsidRPr="00CC0E12" w:rsidRDefault="00AE7F3E" w:rsidP="00AE7F3E">
      <w:pPr>
        <w:pStyle w:val="BodyText"/>
        <w:tabs>
          <w:tab w:val="left" w:pos="1134"/>
          <w:tab w:val="left" w:pos="1843"/>
        </w:tabs>
        <w:kinsoku w:val="0"/>
        <w:overflowPunct w:val="0"/>
        <w:ind w:left="0" w:right="1440" w:firstLine="0"/>
        <w:rPr>
          <w:rFonts w:asciiTheme="minorHAnsi" w:hAnsiTheme="minorHAnsi" w:cs="Times New Roman"/>
        </w:rPr>
      </w:pPr>
    </w:p>
    <w:p w14:paraId="738399AF" w14:textId="7A965930"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 xml:space="preserve">“Force Majeure” or “Force </w:t>
      </w:r>
      <w:r w:rsidRPr="009C497B">
        <w:rPr>
          <w:rFonts w:asciiTheme="minorHAnsi" w:hAnsiTheme="minorHAnsi" w:cs="Times New Roman"/>
        </w:rPr>
        <w:t>Majeure Event” shall have the mea</w:t>
      </w:r>
      <w:r w:rsidR="001B3EBE" w:rsidRPr="009C497B">
        <w:rPr>
          <w:rFonts w:asciiTheme="minorHAnsi" w:hAnsiTheme="minorHAnsi" w:cs="Times New Roman"/>
        </w:rPr>
        <w:t xml:space="preserve">ning ascribed to it in </w:t>
      </w:r>
      <w:r w:rsidR="000C693A" w:rsidRPr="009C497B">
        <w:rPr>
          <w:rFonts w:asciiTheme="minorHAnsi" w:hAnsiTheme="minorHAnsi" w:cs="Times New Roman"/>
        </w:rPr>
        <w:t>Article</w:t>
      </w:r>
      <w:r w:rsidR="001B3EBE" w:rsidRPr="009C497B">
        <w:rPr>
          <w:rFonts w:asciiTheme="minorHAnsi" w:hAnsiTheme="minorHAnsi" w:cs="Times New Roman"/>
        </w:rPr>
        <w:t xml:space="preserve"> 16</w:t>
      </w:r>
      <w:r w:rsidRPr="009C497B">
        <w:rPr>
          <w:rFonts w:asciiTheme="minorHAnsi" w:hAnsiTheme="minorHAnsi" w:cs="Times New Roman"/>
        </w:rPr>
        <w:t>;</w:t>
      </w:r>
    </w:p>
    <w:p w14:paraId="1AABCC15" w14:textId="77777777" w:rsidR="00AE7F3E" w:rsidRPr="00CC0E12" w:rsidRDefault="00AE7F3E" w:rsidP="00AE7F3E">
      <w:pPr>
        <w:pStyle w:val="BodyText"/>
        <w:tabs>
          <w:tab w:val="left" w:pos="1134"/>
          <w:tab w:val="left" w:pos="1843"/>
        </w:tabs>
        <w:kinsoku w:val="0"/>
        <w:overflowPunct w:val="0"/>
        <w:spacing w:before="9"/>
        <w:ind w:left="0" w:right="1440" w:firstLine="0"/>
        <w:rPr>
          <w:rFonts w:asciiTheme="minorHAnsi" w:hAnsiTheme="minorHAnsi" w:cs="Times New Roman"/>
        </w:rPr>
      </w:pPr>
    </w:p>
    <w:p w14:paraId="4BC0FEB2"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“GOI” means the Government of India;</w:t>
      </w:r>
    </w:p>
    <w:p w14:paraId="45F7CDED" w14:textId="77777777" w:rsidR="00AE7F3E" w:rsidRPr="00CC0E12" w:rsidRDefault="00AE7F3E" w:rsidP="00AE7F3E">
      <w:pPr>
        <w:pStyle w:val="BodyText"/>
        <w:tabs>
          <w:tab w:val="left" w:pos="1134"/>
          <w:tab w:val="left" w:pos="1843"/>
        </w:tabs>
        <w:kinsoku w:val="0"/>
        <w:overflowPunct w:val="0"/>
        <w:spacing w:before="7"/>
        <w:ind w:left="0" w:right="1440" w:firstLine="0"/>
        <w:rPr>
          <w:rFonts w:asciiTheme="minorHAnsi" w:hAnsiTheme="minorHAnsi" w:cs="Times New Roman"/>
        </w:rPr>
      </w:pPr>
    </w:p>
    <w:p w14:paraId="4EA3E014"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 xml:space="preserve">“Good Industry Practice” means the practices, methods, techniques, designs, standards, skills, diligence, efficiency, reliability and prudence which are generally and reasonably </w:t>
      </w:r>
      <w:r w:rsidRPr="00CC0E12">
        <w:rPr>
          <w:rFonts w:asciiTheme="minorHAnsi" w:hAnsiTheme="minorHAnsi" w:cs="Times New Roman"/>
        </w:rPr>
        <w:lastRenderedPageBreak/>
        <w:t xml:space="preserve">expected from a reasonably skilled and experienced </w:t>
      </w:r>
      <w:r w:rsidRPr="00CC0E12">
        <w:rPr>
          <w:rFonts w:asciiTheme="minorHAnsi" w:hAnsiTheme="minorHAnsi" w:cs="Times New Roman"/>
          <w:spacing w:val="-1"/>
        </w:rPr>
        <w:t>Service Provider</w:t>
      </w:r>
      <w:r w:rsidRPr="00CC0E12">
        <w:rPr>
          <w:rFonts w:asciiTheme="minorHAnsi" w:hAnsiTheme="minorHAnsi" w:cs="Times New Roman"/>
        </w:rPr>
        <w:t xml:space="preserve"> engaged in the same type of services as envisaged under this Agreement and which would be expected to result in the performance of its obligations by the Service Provider in accordance with this Agreement, Applicable Laws and Applicable Permits in reliable, safe, economical and efficient manner;</w:t>
      </w:r>
    </w:p>
    <w:p w14:paraId="7FD83714" w14:textId="77777777" w:rsidR="00DB324B" w:rsidRPr="00CC0E12" w:rsidRDefault="00DB324B" w:rsidP="00AE7F3E">
      <w:pPr>
        <w:pStyle w:val="BodyText"/>
        <w:tabs>
          <w:tab w:val="left" w:pos="1134"/>
          <w:tab w:val="left" w:pos="1843"/>
        </w:tabs>
        <w:kinsoku w:val="0"/>
        <w:overflowPunct w:val="0"/>
        <w:ind w:right="1440" w:firstLine="0"/>
        <w:jc w:val="both"/>
        <w:rPr>
          <w:rFonts w:asciiTheme="minorHAnsi" w:hAnsiTheme="minorHAnsi" w:cs="Times New Roman"/>
        </w:rPr>
      </w:pPr>
    </w:p>
    <w:p w14:paraId="24C5F5F9" w14:textId="77777777" w:rsidR="00DB324B" w:rsidRPr="00CC0E12" w:rsidRDefault="00DB324B" w:rsidP="00DB324B">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w:t>
      </w:r>
      <w:proofErr w:type="spellStart"/>
      <w:r w:rsidRPr="00CC0E12">
        <w:rPr>
          <w:rFonts w:asciiTheme="minorHAnsi" w:hAnsiTheme="minorHAnsi" w:cs="Times New Roman"/>
        </w:rPr>
        <w:t>GoUP</w:t>
      </w:r>
      <w:proofErr w:type="spellEnd"/>
      <w:r w:rsidRPr="00CC0E12">
        <w:rPr>
          <w:rFonts w:asciiTheme="minorHAnsi" w:hAnsiTheme="minorHAnsi" w:cs="Times New Roman"/>
        </w:rPr>
        <w:t>” means the Government of Uttar Pradesh;</w:t>
      </w:r>
    </w:p>
    <w:p w14:paraId="597A2719" w14:textId="77777777" w:rsidR="00AE7F3E" w:rsidRPr="00CC0E12" w:rsidRDefault="00AE7F3E" w:rsidP="00AE7F3E">
      <w:pPr>
        <w:pStyle w:val="BodyText"/>
        <w:tabs>
          <w:tab w:val="left" w:pos="1134"/>
          <w:tab w:val="left" w:pos="1843"/>
        </w:tabs>
        <w:kinsoku w:val="0"/>
        <w:overflowPunct w:val="0"/>
        <w:spacing w:before="7"/>
        <w:ind w:left="0" w:right="1440" w:firstLine="0"/>
        <w:rPr>
          <w:rFonts w:asciiTheme="minorHAnsi" w:hAnsiTheme="minorHAnsi" w:cs="Times New Roman"/>
        </w:rPr>
      </w:pPr>
    </w:p>
    <w:p w14:paraId="3E3ADB86"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“Government Instrumentality” means any department, division or sub-division of the Government or the Government of India and includes any commission, board, Government, agency or municipal and other local Government or statutory body including Panchayat under the control of the Government or the Government of India, as the case may be, and having jurisdiction over all or any part of the Equipment or the performance of all or any of the services or obligations of the Service Provider under or pursuant to this Agreement;</w:t>
      </w:r>
    </w:p>
    <w:p w14:paraId="73047DAA" w14:textId="77777777" w:rsidR="00AE7F3E" w:rsidRPr="00CC0E12" w:rsidRDefault="00AE7F3E" w:rsidP="00AE7F3E">
      <w:pPr>
        <w:pStyle w:val="BodyText"/>
        <w:tabs>
          <w:tab w:val="left" w:pos="1134"/>
          <w:tab w:val="left" w:pos="1843"/>
        </w:tabs>
        <w:kinsoku w:val="0"/>
        <w:overflowPunct w:val="0"/>
        <w:ind w:right="1440" w:firstLine="67"/>
        <w:jc w:val="both"/>
        <w:rPr>
          <w:rFonts w:asciiTheme="minorHAnsi" w:hAnsiTheme="minorHAnsi" w:cs="Times New Roman"/>
        </w:rPr>
      </w:pPr>
    </w:p>
    <w:p w14:paraId="0E55E8BC" w14:textId="1468B706" w:rsidR="00AE7F3E" w:rsidRPr="009C497B"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9C497B">
        <w:rPr>
          <w:rFonts w:asciiTheme="minorHAnsi" w:hAnsiTheme="minorHAnsi" w:cs="Times New Roman"/>
        </w:rPr>
        <w:t xml:space="preserve">“Indemnified Party” means the Party entitled to the benefit of an indemnity pursuant to </w:t>
      </w:r>
      <w:r w:rsidR="000C693A" w:rsidRPr="009C497B">
        <w:rPr>
          <w:rFonts w:asciiTheme="minorHAnsi" w:hAnsiTheme="minorHAnsi" w:cs="Times New Roman"/>
        </w:rPr>
        <w:t>Article</w:t>
      </w:r>
      <w:r w:rsidRPr="009C497B">
        <w:rPr>
          <w:rFonts w:asciiTheme="minorHAnsi" w:hAnsiTheme="minorHAnsi" w:cs="Times New Roman"/>
        </w:rPr>
        <w:t xml:space="preserve"> 2</w:t>
      </w:r>
      <w:r w:rsidR="003E2D27" w:rsidRPr="009C497B">
        <w:rPr>
          <w:rFonts w:asciiTheme="minorHAnsi" w:hAnsiTheme="minorHAnsi" w:cs="Times New Roman"/>
        </w:rPr>
        <w:t>2</w:t>
      </w:r>
      <w:r w:rsidRPr="009C497B">
        <w:rPr>
          <w:rFonts w:asciiTheme="minorHAnsi" w:hAnsiTheme="minorHAnsi" w:cs="Times New Roman"/>
        </w:rPr>
        <w:t>;</w:t>
      </w:r>
    </w:p>
    <w:p w14:paraId="10CE1F16" w14:textId="77777777" w:rsidR="00AE7F3E" w:rsidRPr="009C497B" w:rsidRDefault="00AE7F3E" w:rsidP="00AE7F3E">
      <w:pPr>
        <w:pStyle w:val="BodyText"/>
        <w:tabs>
          <w:tab w:val="left" w:pos="1134"/>
          <w:tab w:val="left" w:pos="1843"/>
        </w:tabs>
        <w:kinsoku w:val="0"/>
        <w:overflowPunct w:val="0"/>
        <w:ind w:left="0" w:right="1440" w:firstLine="0"/>
        <w:rPr>
          <w:rFonts w:asciiTheme="minorHAnsi" w:hAnsiTheme="minorHAnsi" w:cs="Times New Roman"/>
        </w:rPr>
      </w:pPr>
    </w:p>
    <w:p w14:paraId="4E8B379A" w14:textId="5116CE9A" w:rsidR="00AE7F3E" w:rsidRPr="00CC0E12" w:rsidRDefault="00AE7F3E" w:rsidP="00AE7F3E">
      <w:pPr>
        <w:pStyle w:val="BodyText"/>
        <w:tabs>
          <w:tab w:val="left" w:pos="1134"/>
          <w:tab w:val="left" w:pos="1843"/>
        </w:tabs>
        <w:kinsoku w:val="0"/>
        <w:overflowPunct w:val="0"/>
        <w:ind w:right="1440" w:hanging="1"/>
        <w:jc w:val="both"/>
        <w:rPr>
          <w:rFonts w:asciiTheme="minorHAnsi" w:hAnsiTheme="minorHAnsi" w:cs="Times New Roman"/>
        </w:rPr>
      </w:pPr>
      <w:r w:rsidRPr="009C497B">
        <w:rPr>
          <w:rFonts w:asciiTheme="minorHAnsi" w:hAnsiTheme="minorHAnsi" w:cs="Times New Roman"/>
        </w:rPr>
        <w:t>“Indemnifying Party” means the Party obligated to indemnify the ot</w:t>
      </w:r>
      <w:r w:rsidR="00D15266" w:rsidRPr="009C497B">
        <w:rPr>
          <w:rFonts w:asciiTheme="minorHAnsi" w:hAnsiTheme="minorHAnsi" w:cs="Times New Roman"/>
        </w:rPr>
        <w:t xml:space="preserve">her Party pursuant to </w:t>
      </w:r>
      <w:r w:rsidR="000C693A" w:rsidRPr="009C497B">
        <w:rPr>
          <w:rFonts w:asciiTheme="minorHAnsi" w:hAnsiTheme="minorHAnsi" w:cs="Times New Roman"/>
        </w:rPr>
        <w:t>Article</w:t>
      </w:r>
      <w:r w:rsidR="00D15266" w:rsidRPr="009C497B">
        <w:rPr>
          <w:rFonts w:asciiTheme="minorHAnsi" w:hAnsiTheme="minorHAnsi" w:cs="Times New Roman"/>
        </w:rPr>
        <w:t xml:space="preserve"> 22</w:t>
      </w:r>
      <w:r w:rsidRPr="009C497B">
        <w:rPr>
          <w:rFonts w:asciiTheme="minorHAnsi" w:hAnsiTheme="minorHAnsi" w:cs="Times New Roman"/>
        </w:rPr>
        <w:t>;</w:t>
      </w:r>
    </w:p>
    <w:p w14:paraId="4DE0FA04" w14:textId="77777777" w:rsidR="00AE7F3E" w:rsidRPr="00CC0E12" w:rsidRDefault="00AE7F3E" w:rsidP="00AE7F3E">
      <w:pPr>
        <w:pStyle w:val="BodyText"/>
        <w:tabs>
          <w:tab w:val="left" w:pos="1134"/>
          <w:tab w:val="left" w:pos="1843"/>
        </w:tabs>
        <w:kinsoku w:val="0"/>
        <w:overflowPunct w:val="0"/>
        <w:ind w:left="0" w:right="1440" w:firstLine="0"/>
        <w:rPr>
          <w:rFonts w:asciiTheme="minorHAnsi" w:hAnsiTheme="minorHAnsi" w:cs="Times New Roman"/>
        </w:rPr>
      </w:pPr>
    </w:p>
    <w:p w14:paraId="4AE45AF2" w14:textId="60352401"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 xml:space="preserve">“Indirect Political Event” shall have the meaning set forth </w:t>
      </w:r>
      <w:r w:rsidRPr="009C497B">
        <w:rPr>
          <w:rFonts w:asciiTheme="minorHAnsi" w:hAnsiTheme="minorHAnsi" w:cs="Times New Roman"/>
        </w:rPr>
        <w:t xml:space="preserve">in </w:t>
      </w:r>
      <w:r w:rsidR="000C693A" w:rsidRPr="009C497B">
        <w:rPr>
          <w:rFonts w:asciiTheme="minorHAnsi" w:hAnsiTheme="minorHAnsi" w:cs="Times New Roman"/>
        </w:rPr>
        <w:t>Clause</w:t>
      </w:r>
      <w:r w:rsidRPr="009C497B">
        <w:rPr>
          <w:rFonts w:asciiTheme="minorHAnsi" w:hAnsiTheme="minorHAnsi" w:cs="Times New Roman"/>
        </w:rPr>
        <w:t xml:space="preserve"> 1</w:t>
      </w:r>
      <w:r w:rsidR="001B3EBE" w:rsidRPr="009C497B">
        <w:rPr>
          <w:rFonts w:asciiTheme="minorHAnsi" w:hAnsiTheme="minorHAnsi" w:cs="Times New Roman"/>
        </w:rPr>
        <w:t>6</w:t>
      </w:r>
      <w:r w:rsidRPr="009C497B">
        <w:rPr>
          <w:rFonts w:asciiTheme="minorHAnsi" w:hAnsiTheme="minorHAnsi" w:cs="Times New Roman"/>
        </w:rPr>
        <w:t>.</w:t>
      </w:r>
      <w:r w:rsidR="001B3EBE" w:rsidRPr="009C497B">
        <w:rPr>
          <w:rFonts w:asciiTheme="minorHAnsi" w:hAnsiTheme="minorHAnsi" w:cs="Times New Roman"/>
        </w:rPr>
        <w:t>2</w:t>
      </w:r>
      <w:r w:rsidRPr="009C497B">
        <w:rPr>
          <w:rFonts w:asciiTheme="minorHAnsi" w:hAnsiTheme="minorHAnsi" w:cs="Times New Roman"/>
        </w:rPr>
        <w:t>;</w:t>
      </w:r>
    </w:p>
    <w:p w14:paraId="3581DA8B" w14:textId="77777777" w:rsidR="00AE7F3E" w:rsidRPr="00CC0E12" w:rsidRDefault="00AE7F3E" w:rsidP="00AE7F3E">
      <w:pPr>
        <w:pStyle w:val="BodyText"/>
        <w:tabs>
          <w:tab w:val="left" w:pos="1134"/>
          <w:tab w:val="left" w:pos="1843"/>
        </w:tabs>
        <w:kinsoku w:val="0"/>
        <w:overflowPunct w:val="0"/>
        <w:spacing w:before="10"/>
        <w:ind w:left="0" w:right="1440" w:firstLine="0"/>
        <w:rPr>
          <w:rFonts w:asciiTheme="minorHAnsi" w:hAnsiTheme="minorHAnsi" w:cs="Times New Roman"/>
        </w:rPr>
      </w:pPr>
    </w:p>
    <w:p w14:paraId="51A9DE29" w14:textId="7EA61039"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 xml:space="preserve">“Insurance Cover” means the aggregate </w:t>
      </w:r>
      <w:r w:rsidRPr="009C497B">
        <w:rPr>
          <w:rFonts w:asciiTheme="minorHAnsi" w:hAnsiTheme="minorHAnsi" w:cs="Times New Roman"/>
        </w:rPr>
        <w:t xml:space="preserve">of the maximum sums insured under the insurances taken out by the Service Provider pursuant to </w:t>
      </w:r>
      <w:r w:rsidR="000C693A" w:rsidRPr="009C497B">
        <w:rPr>
          <w:rFonts w:asciiTheme="minorHAnsi" w:hAnsiTheme="minorHAnsi" w:cs="Times New Roman"/>
        </w:rPr>
        <w:t>Article</w:t>
      </w:r>
      <w:r w:rsidRPr="009C497B">
        <w:rPr>
          <w:rFonts w:asciiTheme="minorHAnsi" w:hAnsiTheme="minorHAnsi" w:cs="Times New Roman"/>
        </w:rPr>
        <w:t xml:space="preserve"> 1</w:t>
      </w:r>
      <w:r w:rsidR="00D15266" w:rsidRPr="009C497B">
        <w:rPr>
          <w:rFonts w:asciiTheme="minorHAnsi" w:hAnsiTheme="minorHAnsi" w:cs="Times New Roman"/>
        </w:rPr>
        <w:t>4</w:t>
      </w:r>
      <w:r w:rsidRPr="009C497B">
        <w:rPr>
          <w:rFonts w:asciiTheme="minorHAnsi" w:hAnsiTheme="minorHAnsi" w:cs="Times New Roman"/>
        </w:rPr>
        <w:t>, and when used in the context of any act or event, it shall mean the aggregate of the maximum sums insured and payable in relation to such act or event;</w:t>
      </w:r>
    </w:p>
    <w:p w14:paraId="7CBCB8A9" w14:textId="77777777" w:rsidR="00AE7F3E" w:rsidRPr="00CC0E12" w:rsidRDefault="00AE7F3E" w:rsidP="00AE7F3E">
      <w:pPr>
        <w:pStyle w:val="BodyText"/>
        <w:tabs>
          <w:tab w:val="left" w:pos="1134"/>
          <w:tab w:val="left" w:pos="1843"/>
        </w:tabs>
        <w:kinsoku w:val="0"/>
        <w:overflowPunct w:val="0"/>
        <w:ind w:left="0" w:right="1440" w:firstLine="0"/>
        <w:rPr>
          <w:rFonts w:asciiTheme="minorHAnsi" w:hAnsiTheme="minorHAnsi" w:cs="Times New Roman"/>
        </w:rPr>
      </w:pPr>
    </w:p>
    <w:p w14:paraId="6F052F91" w14:textId="09397FEC" w:rsidR="00AE7F3E" w:rsidRPr="00CC0E12" w:rsidRDefault="00AE7F3E" w:rsidP="00AE7F3E">
      <w:pPr>
        <w:pStyle w:val="BodyText"/>
        <w:tabs>
          <w:tab w:val="left" w:pos="1134"/>
          <w:tab w:val="left" w:pos="1843"/>
        </w:tabs>
        <w:kinsoku w:val="0"/>
        <w:overflowPunct w:val="0"/>
        <w:ind w:left="879" w:right="1440" w:firstLine="0"/>
        <w:jc w:val="both"/>
        <w:rPr>
          <w:rFonts w:asciiTheme="minorHAnsi" w:hAnsiTheme="minorHAnsi" w:cs="Times New Roman"/>
        </w:rPr>
      </w:pPr>
      <w:r w:rsidRPr="00CC0E12">
        <w:rPr>
          <w:rFonts w:asciiTheme="minorHAnsi" w:hAnsiTheme="minorHAnsi" w:cs="Times New Roman"/>
        </w:rPr>
        <w:t xml:space="preserve">“Inspection Report” shall </w:t>
      </w:r>
      <w:r w:rsidRPr="009C497B">
        <w:rPr>
          <w:rFonts w:asciiTheme="minorHAnsi" w:hAnsiTheme="minorHAnsi" w:cs="Times New Roman"/>
        </w:rPr>
        <w:t xml:space="preserve">have the meaning set forth in </w:t>
      </w:r>
      <w:r w:rsidR="000C693A" w:rsidRPr="009C497B">
        <w:rPr>
          <w:rFonts w:asciiTheme="minorHAnsi" w:hAnsiTheme="minorHAnsi" w:cs="Times New Roman"/>
        </w:rPr>
        <w:t>Clause</w:t>
      </w:r>
      <w:r w:rsidRPr="009C497B">
        <w:rPr>
          <w:rFonts w:asciiTheme="minorHAnsi" w:hAnsiTheme="minorHAnsi" w:cs="Times New Roman"/>
        </w:rPr>
        <w:t xml:space="preserve"> 1</w:t>
      </w:r>
      <w:r w:rsidR="00FA3E7A" w:rsidRPr="009C497B">
        <w:rPr>
          <w:rFonts w:asciiTheme="minorHAnsi" w:hAnsiTheme="minorHAnsi" w:cs="Times New Roman"/>
        </w:rPr>
        <w:t>1</w:t>
      </w:r>
      <w:r w:rsidRPr="009C497B">
        <w:rPr>
          <w:rFonts w:asciiTheme="minorHAnsi" w:hAnsiTheme="minorHAnsi" w:cs="Times New Roman"/>
        </w:rPr>
        <w:t>.</w:t>
      </w:r>
      <w:r w:rsidR="00CA546D" w:rsidRPr="009C497B">
        <w:rPr>
          <w:rFonts w:asciiTheme="minorHAnsi" w:hAnsiTheme="minorHAnsi" w:cs="Times New Roman"/>
        </w:rPr>
        <w:t xml:space="preserve">1 and </w:t>
      </w:r>
      <w:r w:rsidR="000C693A" w:rsidRPr="009C497B">
        <w:rPr>
          <w:rFonts w:asciiTheme="minorHAnsi" w:hAnsiTheme="minorHAnsi" w:cs="Times New Roman"/>
        </w:rPr>
        <w:t>Clause</w:t>
      </w:r>
      <w:r w:rsidR="00CA546D" w:rsidRPr="009C497B">
        <w:rPr>
          <w:rFonts w:asciiTheme="minorHAnsi" w:hAnsiTheme="minorHAnsi" w:cs="Times New Roman"/>
        </w:rPr>
        <w:t xml:space="preserve"> 11.</w:t>
      </w:r>
      <w:r w:rsidRPr="009C497B">
        <w:rPr>
          <w:rFonts w:asciiTheme="minorHAnsi" w:hAnsiTheme="minorHAnsi" w:cs="Times New Roman"/>
        </w:rPr>
        <w:t>2;</w:t>
      </w:r>
    </w:p>
    <w:p w14:paraId="34FEB767"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p>
    <w:p w14:paraId="2ACEA949"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“LOA” or “Letter of Acceptance”</w:t>
      </w:r>
      <w:r w:rsidR="0073711D" w:rsidRPr="00CC0E12">
        <w:rPr>
          <w:rFonts w:asciiTheme="minorHAnsi" w:hAnsiTheme="minorHAnsi" w:cs="Times New Roman"/>
        </w:rPr>
        <w:t xml:space="preserve"> means the letter of acceptance</w:t>
      </w:r>
    </w:p>
    <w:p w14:paraId="55411834" w14:textId="77777777" w:rsidR="00AE7F3E" w:rsidRPr="00CC0E12" w:rsidRDefault="00AE7F3E" w:rsidP="00AE7F3E">
      <w:pPr>
        <w:pStyle w:val="BodyText"/>
        <w:tabs>
          <w:tab w:val="left" w:pos="1134"/>
          <w:tab w:val="left" w:pos="1843"/>
        </w:tabs>
        <w:kinsoku w:val="0"/>
        <w:overflowPunct w:val="0"/>
        <w:ind w:left="0" w:right="1440" w:firstLine="0"/>
        <w:rPr>
          <w:rFonts w:asciiTheme="minorHAnsi" w:hAnsiTheme="minorHAnsi" w:cs="Times New Roman"/>
        </w:rPr>
      </w:pPr>
    </w:p>
    <w:p w14:paraId="3D4A760E"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“Lenders’ Representative” means the person duly authorised by the Senior Lenders to act for and on behalf of the Senior Lenders with regard to matters arising out of or in relation to this Agreement, and includes his successors, assigns and substitutes;</w:t>
      </w:r>
    </w:p>
    <w:p w14:paraId="6C9FD7E4" w14:textId="77777777" w:rsidR="00AE7F3E" w:rsidRPr="00CC0E12" w:rsidRDefault="00AE7F3E" w:rsidP="00AE7F3E">
      <w:pPr>
        <w:pStyle w:val="BodyText"/>
        <w:tabs>
          <w:tab w:val="left" w:pos="1134"/>
          <w:tab w:val="left" w:pos="1843"/>
        </w:tabs>
        <w:kinsoku w:val="0"/>
        <w:overflowPunct w:val="0"/>
        <w:ind w:left="0" w:right="1440" w:firstLine="0"/>
        <w:rPr>
          <w:rFonts w:asciiTheme="minorHAnsi" w:hAnsiTheme="minorHAnsi" w:cs="Times New Roman"/>
        </w:rPr>
      </w:pPr>
    </w:p>
    <w:p w14:paraId="4B2A39BE" w14:textId="40E0F0D9"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w w:val="105"/>
        </w:rPr>
      </w:pPr>
      <w:r w:rsidRPr="00CC0E12">
        <w:rPr>
          <w:rFonts w:asciiTheme="minorHAnsi" w:hAnsiTheme="minorHAnsi" w:cs="Times New Roman"/>
          <w:w w:val="105"/>
        </w:rPr>
        <w:t>“</w:t>
      </w:r>
      <w:r w:rsidRPr="002C0DAD">
        <w:rPr>
          <w:rFonts w:asciiTheme="minorHAnsi" w:hAnsiTheme="minorHAnsi" w:cs="Times New Roman"/>
          <w:w w:val="105"/>
        </w:rPr>
        <w:t xml:space="preserve">Maintenance Requirements” shall have the meaning set </w:t>
      </w:r>
      <w:r w:rsidRPr="009C497B">
        <w:rPr>
          <w:rFonts w:asciiTheme="minorHAnsi" w:hAnsiTheme="minorHAnsi" w:cs="Times New Roman"/>
          <w:w w:val="105"/>
        </w:rPr>
        <w:t xml:space="preserve">forth in </w:t>
      </w:r>
      <w:r w:rsidR="000C693A" w:rsidRPr="009C497B">
        <w:rPr>
          <w:rFonts w:asciiTheme="minorHAnsi" w:hAnsiTheme="minorHAnsi" w:cs="Times New Roman"/>
          <w:w w:val="105"/>
        </w:rPr>
        <w:t>Article</w:t>
      </w:r>
      <w:r w:rsidR="009C497B">
        <w:rPr>
          <w:rFonts w:asciiTheme="minorHAnsi" w:hAnsiTheme="minorHAnsi" w:cs="Times New Roman"/>
          <w:w w:val="105"/>
        </w:rPr>
        <w:t xml:space="preserve"> 10</w:t>
      </w:r>
      <w:r w:rsidRPr="009C497B">
        <w:rPr>
          <w:rFonts w:asciiTheme="minorHAnsi" w:hAnsiTheme="minorHAnsi" w:cs="Times New Roman"/>
          <w:w w:val="105"/>
        </w:rPr>
        <w:t>;</w:t>
      </w:r>
    </w:p>
    <w:p w14:paraId="2DF607DD" w14:textId="77777777" w:rsidR="00AE7F3E" w:rsidRPr="00CC0E12" w:rsidRDefault="00AE7F3E" w:rsidP="00AE7F3E">
      <w:pPr>
        <w:pStyle w:val="BodyText"/>
        <w:tabs>
          <w:tab w:val="left" w:pos="1134"/>
          <w:tab w:val="left" w:pos="1843"/>
        </w:tabs>
        <w:kinsoku w:val="0"/>
        <w:overflowPunct w:val="0"/>
        <w:spacing w:before="7"/>
        <w:ind w:left="0" w:right="1440" w:firstLine="0"/>
        <w:rPr>
          <w:rFonts w:asciiTheme="minorHAnsi" w:hAnsiTheme="minorHAnsi" w:cs="Times New Roman"/>
        </w:rPr>
      </w:pPr>
    </w:p>
    <w:p w14:paraId="52987AF5"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“Material Adverse Effect” means a material adverse effect of any act or event on the ability of either Party to perform any of its obligations under and in accordance with the provisions of this Agreement and which act or event causes a material financial burden or loss to either Party;</w:t>
      </w:r>
    </w:p>
    <w:p w14:paraId="3EB1E265" w14:textId="77777777" w:rsidR="00CF1CE1" w:rsidRPr="00CC0E12" w:rsidRDefault="00CF1CE1" w:rsidP="00AE7F3E">
      <w:pPr>
        <w:pStyle w:val="BodyText"/>
        <w:tabs>
          <w:tab w:val="left" w:pos="1134"/>
          <w:tab w:val="left" w:pos="1843"/>
        </w:tabs>
        <w:kinsoku w:val="0"/>
        <w:overflowPunct w:val="0"/>
        <w:ind w:right="1440" w:firstLine="0"/>
        <w:jc w:val="both"/>
        <w:rPr>
          <w:rFonts w:asciiTheme="minorHAnsi" w:hAnsiTheme="minorHAnsi" w:cs="Times New Roman"/>
        </w:rPr>
      </w:pPr>
    </w:p>
    <w:p w14:paraId="49470AEB" w14:textId="0E1E82A2"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A5378C">
        <w:rPr>
          <w:rFonts w:asciiTheme="minorHAnsi" w:hAnsiTheme="minorHAnsi" w:cs="Times New Roman"/>
        </w:rPr>
        <w:t>“Non-Political Event” shall have th</w:t>
      </w:r>
      <w:r w:rsidR="001B3EBE" w:rsidRPr="00A5378C">
        <w:rPr>
          <w:rFonts w:asciiTheme="minorHAnsi" w:hAnsiTheme="minorHAnsi" w:cs="Times New Roman"/>
        </w:rPr>
        <w:t xml:space="preserve">e meaning set forth in </w:t>
      </w:r>
      <w:r w:rsidR="000C693A" w:rsidRPr="00A5378C">
        <w:rPr>
          <w:rFonts w:asciiTheme="minorHAnsi" w:hAnsiTheme="minorHAnsi" w:cs="Times New Roman"/>
        </w:rPr>
        <w:t>Clause</w:t>
      </w:r>
      <w:r w:rsidR="001B3EBE" w:rsidRPr="00A5378C">
        <w:rPr>
          <w:rFonts w:asciiTheme="minorHAnsi" w:hAnsiTheme="minorHAnsi" w:cs="Times New Roman"/>
        </w:rPr>
        <w:t xml:space="preserve"> 16.1</w:t>
      </w:r>
      <w:r w:rsidRPr="00A5378C">
        <w:rPr>
          <w:rFonts w:asciiTheme="minorHAnsi" w:hAnsiTheme="minorHAnsi" w:cs="Times New Roman"/>
        </w:rPr>
        <w:t>;</w:t>
      </w:r>
    </w:p>
    <w:p w14:paraId="457AA520" w14:textId="77777777" w:rsidR="00AE7F3E" w:rsidRPr="00CC0E12" w:rsidRDefault="00AE7F3E" w:rsidP="00AE7F3E">
      <w:pPr>
        <w:pStyle w:val="BodyText"/>
        <w:tabs>
          <w:tab w:val="left" w:pos="1134"/>
          <w:tab w:val="left" w:pos="1843"/>
        </w:tabs>
        <w:kinsoku w:val="0"/>
        <w:overflowPunct w:val="0"/>
        <w:spacing w:before="7"/>
        <w:ind w:left="0" w:right="1440" w:firstLine="0"/>
        <w:rPr>
          <w:rFonts w:asciiTheme="minorHAnsi" w:hAnsiTheme="minorHAnsi" w:cs="Times New Roman"/>
        </w:rPr>
      </w:pPr>
    </w:p>
    <w:p w14:paraId="0D1D889B" w14:textId="77777777" w:rsidR="00AE7F3E"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“Maintenance” means the maintenance of the Equipment and includes all matters connected with or incidental to the provision of services and facilities in accordance with the provisions of this Agreement;</w:t>
      </w:r>
    </w:p>
    <w:p w14:paraId="410E5CD4" w14:textId="77777777" w:rsidR="00FE54D0" w:rsidRDefault="00FE54D0" w:rsidP="00AE7F3E">
      <w:pPr>
        <w:pStyle w:val="BodyText"/>
        <w:tabs>
          <w:tab w:val="left" w:pos="1134"/>
          <w:tab w:val="left" w:pos="1843"/>
        </w:tabs>
        <w:kinsoku w:val="0"/>
        <w:overflowPunct w:val="0"/>
        <w:ind w:right="1440" w:firstLine="0"/>
        <w:jc w:val="both"/>
        <w:rPr>
          <w:rFonts w:asciiTheme="minorHAnsi" w:hAnsiTheme="minorHAnsi" w:cs="Times New Roman"/>
        </w:rPr>
      </w:pPr>
    </w:p>
    <w:p w14:paraId="5F0C0588" w14:textId="0CEE9F13" w:rsidR="00FE54D0" w:rsidRPr="00CC0E12" w:rsidRDefault="00FE54D0" w:rsidP="00FE54D0">
      <w:pPr>
        <w:pStyle w:val="BodyText"/>
        <w:tabs>
          <w:tab w:val="left" w:pos="1134"/>
          <w:tab w:val="left" w:pos="1843"/>
        </w:tabs>
        <w:kinsoku w:val="0"/>
        <w:overflowPunct w:val="0"/>
        <w:spacing w:line="465" w:lineRule="auto"/>
        <w:ind w:left="879" w:right="1440" w:firstLine="0"/>
        <w:rPr>
          <w:rFonts w:asciiTheme="minorHAnsi" w:hAnsiTheme="minorHAnsi" w:cs="Times New Roman"/>
        </w:rPr>
      </w:pPr>
      <w:r w:rsidRPr="00CC0E12">
        <w:rPr>
          <w:rFonts w:asciiTheme="minorHAnsi" w:hAnsiTheme="minorHAnsi" w:cs="Times New Roman"/>
        </w:rPr>
        <w:t xml:space="preserve">“Monthly Fee/Payment” or “Fee” shall have the meaning set </w:t>
      </w:r>
      <w:r w:rsidRPr="00A5378C">
        <w:rPr>
          <w:rFonts w:asciiTheme="minorHAnsi" w:hAnsiTheme="minorHAnsi" w:cs="Times New Roman"/>
        </w:rPr>
        <w:t xml:space="preserve">forth </w:t>
      </w:r>
      <w:r w:rsidR="001B3EBE" w:rsidRPr="00A5378C">
        <w:rPr>
          <w:rFonts w:asciiTheme="minorHAnsi" w:hAnsiTheme="minorHAnsi" w:cs="Times New Roman"/>
        </w:rPr>
        <w:t xml:space="preserve">in </w:t>
      </w:r>
      <w:r w:rsidR="000C693A" w:rsidRPr="00A5378C">
        <w:rPr>
          <w:rFonts w:asciiTheme="minorHAnsi" w:hAnsiTheme="minorHAnsi" w:cs="Times New Roman"/>
        </w:rPr>
        <w:t>Clause</w:t>
      </w:r>
      <w:r w:rsidR="001B3EBE" w:rsidRPr="00A5378C">
        <w:rPr>
          <w:rFonts w:asciiTheme="minorHAnsi" w:hAnsiTheme="minorHAnsi" w:cs="Times New Roman"/>
        </w:rPr>
        <w:t xml:space="preserve"> 12</w:t>
      </w:r>
      <w:r w:rsidRPr="00A5378C">
        <w:rPr>
          <w:rFonts w:asciiTheme="minorHAnsi" w:hAnsiTheme="minorHAnsi" w:cs="Times New Roman"/>
        </w:rPr>
        <w:t>.1;</w:t>
      </w:r>
    </w:p>
    <w:p w14:paraId="6B3D2E69" w14:textId="306423A3" w:rsidR="00AE7F3E" w:rsidRPr="00CC0E12" w:rsidRDefault="00AE7F3E" w:rsidP="00AE7F3E">
      <w:pPr>
        <w:pStyle w:val="BodyText"/>
        <w:tabs>
          <w:tab w:val="left" w:pos="1134"/>
          <w:tab w:val="left" w:pos="1843"/>
        </w:tabs>
        <w:kinsoku w:val="0"/>
        <w:overflowPunct w:val="0"/>
        <w:ind w:left="879" w:right="1440" w:firstLine="0"/>
        <w:jc w:val="both"/>
        <w:rPr>
          <w:rFonts w:asciiTheme="minorHAnsi" w:hAnsiTheme="minorHAnsi" w:cs="Times New Roman"/>
        </w:rPr>
      </w:pPr>
      <w:r w:rsidRPr="00CC0E12">
        <w:rPr>
          <w:rFonts w:asciiTheme="minorHAnsi" w:hAnsiTheme="minorHAnsi" w:cs="Times New Roman"/>
        </w:rPr>
        <w:t>“</w:t>
      </w:r>
      <w:r w:rsidRPr="00A5378C">
        <w:rPr>
          <w:rFonts w:asciiTheme="minorHAnsi" w:hAnsiTheme="minorHAnsi" w:cs="Times New Roman"/>
        </w:rPr>
        <w:t xml:space="preserve">NTP” means the ‘Notice to Proceed’ issued by the </w:t>
      </w:r>
      <w:r w:rsidR="00A169A0" w:rsidRPr="00A5378C">
        <w:rPr>
          <w:rFonts w:asciiTheme="minorHAnsi" w:hAnsiTheme="minorHAnsi" w:cs="Times New Roman"/>
        </w:rPr>
        <w:t>Authority</w:t>
      </w:r>
      <w:r w:rsidRPr="00A5378C">
        <w:rPr>
          <w:rFonts w:asciiTheme="minorHAnsi" w:hAnsiTheme="minorHAnsi" w:cs="Times New Roman"/>
        </w:rPr>
        <w:t xml:space="preserve"> to the Service Provider under </w:t>
      </w:r>
      <w:r w:rsidR="000C693A" w:rsidRPr="00A5378C">
        <w:rPr>
          <w:rFonts w:asciiTheme="minorHAnsi" w:hAnsiTheme="minorHAnsi" w:cs="Times New Roman"/>
        </w:rPr>
        <w:lastRenderedPageBreak/>
        <w:t>Clause</w:t>
      </w:r>
      <w:r w:rsidRPr="00A5378C">
        <w:rPr>
          <w:rFonts w:asciiTheme="minorHAnsi" w:hAnsiTheme="minorHAnsi" w:cs="Times New Roman"/>
        </w:rPr>
        <w:t xml:space="preserve"> 4.1.3</w:t>
      </w:r>
      <w:r w:rsidR="00DB324B" w:rsidRPr="00A5378C">
        <w:rPr>
          <w:rFonts w:asciiTheme="minorHAnsi" w:hAnsiTheme="minorHAnsi" w:cs="Times New Roman"/>
        </w:rPr>
        <w:t>;</w:t>
      </w:r>
    </w:p>
    <w:p w14:paraId="252A6397" w14:textId="77777777" w:rsidR="00AE7F3E" w:rsidRPr="00CC0E12" w:rsidRDefault="00AE7F3E" w:rsidP="00AE7F3E">
      <w:pPr>
        <w:pStyle w:val="BodyText"/>
        <w:tabs>
          <w:tab w:val="left" w:pos="1134"/>
          <w:tab w:val="left" w:pos="1843"/>
        </w:tabs>
        <w:kinsoku w:val="0"/>
        <w:overflowPunct w:val="0"/>
        <w:ind w:left="879" w:right="1440" w:firstLine="0"/>
        <w:jc w:val="both"/>
        <w:rPr>
          <w:rFonts w:asciiTheme="minorHAnsi" w:hAnsiTheme="minorHAnsi" w:cs="Times New Roman"/>
        </w:rPr>
      </w:pPr>
    </w:p>
    <w:p w14:paraId="663B4BA1" w14:textId="77777777" w:rsidR="00AE7F3E" w:rsidRPr="00CC0E12" w:rsidRDefault="00AE7F3E" w:rsidP="00AE7F3E">
      <w:pPr>
        <w:pStyle w:val="BodyText"/>
        <w:tabs>
          <w:tab w:val="left" w:pos="1134"/>
          <w:tab w:val="left" w:pos="1843"/>
        </w:tabs>
        <w:kinsoku w:val="0"/>
        <w:overflowPunct w:val="0"/>
        <w:ind w:left="879" w:right="1440" w:firstLine="0"/>
        <w:jc w:val="both"/>
        <w:rPr>
          <w:rFonts w:asciiTheme="minorHAnsi" w:hAnsiTheme="minorHAnsi" w:cs="Times New Roman"/>
        </w:rPr>
      </w:pPr>
      <w:r w:rsidRPr="00CC0E12">
        <w:rPr>
          <w:rFonts w:asciiTheme="minorHAnsi" w:hAnsiTheme="minorHAnsi" w:cs="Times New Roman"/>
        </w:rPr>
        <w:t>“Parties” means the parties to this Agreement collectively and “Party” shall mean any of the parties to this Agreement individually;</w:t>
      </w:r>
    </w:p>
    <w:p w14:paraId="0BD14D09" w14:textId="77777777" w:rsidR="00AE7F3E" w:rsidRPr="00CC0E12" w:rsidRDefault="00AE7F3E" w:rsidP="00AE7F3E">
      <w:pPr>
        <w:pStyle w:val="BodyText"/>
        <w:tabs>
          <w:tab w:val="left" w:pos="1134"/>
          <w:tab w:val="left" w:pos="1843"/>
        </w:tabs>
        <w:kinsoku w:val="0"/>
        <w:overflowPunct w:val="0"/>
        <w:spacing w:before="7"/>
        <w:ind w:left="0" w:right="1440" w:firstLine="0"/>
        <w:rPr>
          <w:rFonts w:asciiTheme="minorHAnsi" w:hAnsiTheme="minorHAnsi" w:cs="Times New Roman"/>
        </w:rPr>
      </w:pPr>
    </w:p>
    <w:p w14:paraId="77851B2C" w14:textId="445FFC27" w:rsidR="00AE7F3E" w:rsidRPr="00A5378C" w:rsidRDefault="00AE7F3E" w:rsidP="00AE7F3E">
      <w:pPr>
        <w:pStyle w:val="BodyText"/>
        <w:tabs>
          <w:tab w:val="left" w:pos="1134"/>
          <w:tab w:val="left" w:pos="1843"/>
        </w:tabs>
        <w:kinsoku w:val="0"/>
        <w:overflowPunct w:val="0"/>
        <w:spacing w:line="465" w:lineRule="auto"/>
        <w:ind w:left="879" w:right="1440" w:firstLine="0"/>
        <w:rPr>
          <w:rFonts w:asciiTheme="minorHAnsi" w:hAnsiTheme="minorHAnsi" w:cs="Times New Roman"/>
        </w:rPr>
      </w:pPr>
      <w:r w:rsidRPr="00CC0E12">
        <w:rPr>
          <w:rFonts w:asciiTheme="minorHAnsi" w:hAnsiTheme="minorHAnsi" w:cs="Times New Roman"/>
        </w:rPr>
        <w:t xml:space="preserve">“Performance Security” shall have the </w:t>
      </w:r>
      <w:r w:rsidRPr="002C0DAD">
        <w:rPr>
          <w:rFonts w:asciiTheme="minorHAnsi" w:hAnsiTheme="minorHAnsi" w:cs="Times New Roman"/>
        </w:rPr>
        <w:t xml:space="preserve">meaning </w:t>
      </w:r>
      <w:r w:rsidRPr="00A5378C">
        <w:rPr>
          <w:rFonts w:asciiTheme="minorHAnsi" w:hAnsiTheme="minorHAnsi" w:cs="Times New Roman"/>
        </w:rPr>
        <w:t xml:space="preserve">set </w:t>
      </w:r>
      <w:r w:rsidR="002C0DAD" w:rsidRPr="00A5378C">
        <w:rPr>
          <w:rFonts w:asciiTheme="minorHAnsi" w:hAnsiTheme="minorHAnsi" w:cs="Times New Roman"/>
        </w:rPr>
        <w:t xml:space="preserve">forth in </w:t>
      </w:r>
      <w:r w:rsidR="000C693A" w:rsidRPr="00A5378C">
        <w:rPr>
          <w:rFonts w:asciiTheme="minorHAnsi" w:hAnsiTheme="minorHAnsi" w:cs="Times New Roman"/>
        </w:rPr>
        <w:t>Article</w:t>
      </w:r>
      <w:r w:rsidRPr="00A5378C">
        <w:rPr>
          <w:rFonts w:asciiTheme="minorHAnsi" w:hAnsiTheme="minorHAnsi" w:cs="Times New Roman"/>
        </w:rPr>
        <w:t xml:space="preserve"> </w:t>
      </w:r>
      <w:r w:rsidRPr="00A5378C">
        <w:rPr>
          <w:rFonts w:asciiTheme="minorHAnsi" w:hAnsiTheme="minorHAnsi" w:cs="Times New Roman"/>
        </w:rPr>
        <w:fldChar w:fldCharType="begin"/>
      </w:r>
      <w:r w:rsidRPr="00A5378C">
        <w:rPr>
          <w:rFonts w:asciiTheme="minorHAnsi" w:hAnsiTheme="minorHAnsi" w:cs="Times New Roman"/>
        </w:rPr>
        <w:instrText xml:space="preserve"> REF _Ref450174355 \r \h  \* MERGEFORMAT </w:instrText>
      </w:r>
      <w:r w:rsidRPr="00A5378C">
        <w:rPr>
          <w:rFonts w:asciiTheme="minorHAnsi" w:hAnsiTheme="minorHAnsi" w:cs="Times New Roman"/>
        </w:rPr>
      </w:r>
      <w:r w:rsidRPr="00A5378C">
        <w:rPr>
          <w:rFonts w:asciiTheme="minorHAnsi" w:hAnsiTheme="minorHAnsi" w:cs="Times New Roman"/>
        </w:rPr>
        <w:fldChar w:fldCharType="separate"/>
      </w:r>
      <w:r w:rsidR="00404872" w:rsidRPr="00A5378C">
        <w:rPr>
          <w:rFonts w:asciiTheme="minorHAnsi" w:hAnsiTheme="minorHAnsi" w:cs="Times New Roman"/>
        </w:rPr>
        <w:t>9</w:t>
      </w:r>
      <w:r w:rsidRPr="00A5378C">
        <w:rPr>
          <w:rFonts w:asciiTheme="minorHAnsi" w:hAnsiTheme="minorHAnsi" w:cs="Times New Roman"/>
        </w:rPr>
        <w:fldChar w:fldCharType="end"/>
      </w:r>
      <w:r w:rsidRPr="00A5378C">
        <w:rPr>
          <w:rFonts w:asciiTheme="minorHAnsi" w:hAnsiTheme="minorHAnsi" w:cs="Times New Roman"/>
        </w:rPr>
        <w:t xml:space="preserve">; </w:t>
      </w:r>
    </w:p>
    <w:p w14:paraId="48705D12" w14:textId="77777777" w:rsidR="00AE7F3E" w:rsidRPr="00A5378C" w:rsidRDefault="00AE7F3E" w:rsidP="00AE7F3E">
      <w:pPr>
        <w:pStyle w:val="BodyText"/>
        <w:tabs>
          <w:tab w:val="left" w:pos="1134"/>
          <w:tab w:val="left" w:pos="1843"/>
        </w:tabs>
        <w:kinsoku w:val="0"/>
        <w:overflowPunct w:val="0"/>
        <w:spacing w:line="465" w:lineRule="auto"/>
        <w:ind w:left="879" w:right="1440" w:firstLine="0"/>
        <w:rPr>
          <w:rFonts w:asciiTheme="minorHAnsi" w:hAnsiTheme="minorHAnsi" w:cs="Times New Roman"/>
        </w:rPr>
      </w:pPr>
      <w:r w:rsidRPr="00A5378C">
        <w:rPr>
          <w:rFonts w:asciiTheme="minorHAnsi" w:hAnsiTheme="minorHAnsi" w:cs="Times New Roman"/>
        </w:rPr>
        <w:t xml:space="preserve">“Performance Parameters” shall mean the parameters set forth in </w:t>
      </w:r>
      <w:r w:rsidRPr="00A5378C">
        <w:rPr>
          <w:rFonts w:asciiTheme="minorHAnsi" w:hAnsiTheme="minorHAnsi" w:cs="Times New Roman"/>
          <w:bCs/>
        </w:rPr>
        <w:t>Schedule C</w:t>
      </w:r>
      <w:r w:rsidR="006778D3" w:rsidRPr="00A5378C">
        <w:rPr>
          <w:rFonts w:asciiTheme="minorHAnsi" w:hAnsiTheme="minorHAnsi" w:cs="Times New Roman"/>
          <w:bCs/>
        </w:rPr>
        <w:t>;</w:t>
      </w:r>
    </w:p>
    <w:p w14:paraId="19AF5F92" w14:textId="09CDEE6F" w:rsidR="00AE7F3E" w:rsidRPr="00CC0E12" w:rsidRDefault="00AE7F3E" w:rsidP="00AE7F3E">
      <w:pPr>
        <w:pStyle w:val="BodyText"/>
        <w:tabs>
          <w:tab w:val="left" w:pos="1134"/>
          <w:tab w:val="left" w:pos="1843"/>
        </w:tabs>
        <w:kinsoku w:val="0"/>
        <w:overflowPunct w:val="0"/>
        <w:spacing w:line="465" w:lineRule="auto"/>
        <w:ind w:left="879" w:right="1440" w:firstLine="0"/>
        <w:rPr>
          <w:rFonts w:asciiTheme="minorHAnsi" w:hAnsiTheme="minorHAnsi" w:cs="Times New Roman"/>
        </w:rPr>
      </w:pPr>
      <w:r w:rsidRPr="00A5378C">
        <w:rPr>
          <w:rFonts w:asciiTheme="minorHAnsi" w:hAnsiTheme="minorHAnsi" w:cs="Times New Roman"/>
        </w:rPr>
        <w:t xml:space="preserve">“Political Event” shall have the meaning set forth in </w:t>
      </w:r>
      <w:r w:rsidR="000C693A" w:rsidRPr="00A5378C">
        <w:rPr>
          <w:rFonts w:asciiTheme="minorHAnsi" w:hAnsiTheme="minorHAnsi" w:cs="Times New Roman"/>
        </w:rPr>
        <w:t>Clause</w:t>
      </w:r>
      <w:r w:rsidR="002C0DAD" w:rsidRPr="00A5378C">
        <w:rPr>
          <w:rFonts w:asciiTheme="minorHAnsi" w:hAnsiTheme="minorHAnsi" w:cs="Times New Roman"/>
        </w:rPr>
        <w:t xml:space="preserve"> 16.3</w:t>
      </w:r>
      <w:r w:rsidRPr="00A5378C">
        <w:rPr>
          <w:rFonts w:asciiTheme="minorHAnsi" w:hAnsiTheme="minorHAnsi" w:cs="Times New Roman"/>
        </w:rPr>
        <w:t>;</w:t>
      </w:r>
    </w:p>
    <w:p w14:paraId="77F22A52" w14:textId="36520816" w:rsidR="00AE7F3E" w:rsidRPr="00CC0E12" w:rsidRDefault="00FE54D0" w:rsidP="00AE7F3E">
      <w:pPr>
        <w:pStyle w:val="BodyText"/>
        <w:tabs>
          <w:tab w:val="left" w:pos="1134"/>
          <w:tab w:val="left" w:pos="1843"/>
        </w:tabs>
        <w:kinsoku w:val="0"/>
        <w:overflowPunct w:val="0"/>
        <w:spacing w:before="75"/>
        <w:ind w:left="868" w:right="1440" w:firstLine="12"/>
        <w:jc w:val="both"/>
        <w:rPr>
          <w:rFonts w:asciiTheme="minorHAnsi" w:hAnsiTheme="minorHAnsi" w:cs="Times New Roman"/>
        </w:rPr>
      </w:pPr>
      <w:r w:rsidRPr="00CC0E12">
        <w:rPr>
          <w:rFonts w:asciiTheme="minorHAnsi" w:hAnsiTheme="minorHAnsi" w:cs="Times New Roman"/>
        </w:rPr>
        <w:t xml:space="preserve"> </w:t>
      </w:r>
      <w:r w:rsidR="00AE7F3E" w:rsidRPr="00B44AD2">
        <w:rPr>
          <w:rFonts w:asciiTheme="minorHAnsi" w:hAnsiTheme="minorHAnsi" w:cs="Times New Roman"/>
        </w:rPr>
        <w:t xml:space="preserve">“Project” means the </w:t>
      </w:r>
      <w:r w:rsidR="00B44AD2">
        <w:rPr>
          <w:rFonts w:asciiTheme="minorHAnsi" w:hAnsiTheme="minorHAnsi" w:cs="Times New Roman"/>
        </w:rPr>
        <w:t xml:space="preserve">deployment of DEOs, </w:t>
      </w:r>
      <w:r w:rsidRPr="00B44AD2">
        <w:rPr>
          <w:rFonts w:asciiTheme="minorHAnsi" w:hAnsiTheme="minorHAnsi" w:cs="Times New Roman"/>
        </w:rPr>
        <w:t xml:space="preserve">provisioning of office equipment for data entry along with printing supplies </w:t>
      </w:r>
      <w:r w:rsidR="00B44AD2">
        <w:rPr>
          <w:rFonts w:asciiTheme="minorHAnsi" w:hAnsiTheme="minorHAnsi" w:cs="Times New Roman"/>
        </w:rPr>
        <w:t xml:space="preserve">and data entry services </w:t>
      </w:r>
      <w:r w:rsidR="00AE7F3E" w:rsidRPr="00B44AD2">
        <w:rPr>
          <w:rFonts w:asciiTheme="minorHAnsi" w:hAnsiTheme="minorHAnsi" w:cs="Times New Roman"/>
        </w:rPr>
        <w:t xml:space="preserve">at the </w:t>
      </w:r>
      <w:r w:rsidR="00F00C9B">
        <w:rPr>
          <w:rFonts w:asciiTheme="minorHAnsi" w:hAnsiTheme="minorHAnsi" w:cs="Times New Roman"/>
        </w:rPr>
        <w:t xml:space="preserve">Offices/Facilities </w:t>
      </w:r>
      <w:r w:rsidR="00AE7F3E" w:rsidRPr="00B44AD2">
        <w:rPr>
          <w:rFonts w:asciiTheme="minorHAnsi" w:hAnsiTheme="minorHAnsi" w:cs="Times New Roman"/>
        </w:rPr>
        <w:t>in accordance with the provisions of this Agreement, and includes all works, services and equipment relating to or in respect of the Scope of the Project;</w:t>
      </w:r>
    </w:p>
    <w:p w14:paraId="1DE853F2" w14:textId="77777777" w:rsidR="00AE7F3E" w:rsidRPr="00CC0E12" w:rsidRDefault="00AE7F3E" w:rsidP="00AE7F3E">
      <w:pPr>
        <w:pStyle w:val="BodyText"/>
        <w:tabs>
          <w:tab w:val="left" w:pos="1134"/>
          <w:tab w:val="left" w:pos="1843"/>
        </w:tabs>
        <w:kinsoku w:val="0"/>
        <w:overflowPunct w:val="0"/>
        <w:ind w:left="0" w:right="1440" w:firstLine="0"/>
        <w:rPr>
          <w:rFonts w:asciiTheme="minorHAnsi" w:hAnsiTheme="minorHAnsi" w:cs="Times New Roman"/>
        </w:rPr>
      </w:pPr>
    </w:p>
    <w:p w14:paraId="74E930F8" w14:textId="79436023" w:rsidR="00AE7F3E" w:rsidRPr="00CC0E12" w:rsidRDefault="00AE7F3E" w:rsidP="00AE7F3E">
      <w:pPr>
        <w:pStyle w:val="BodyText"/>
        <w:tabs>
          <w:tab w:val="left" w:pos="1134"/>
          <w:tab w:val="left" w:pos="1843"/>
        </w:tabs>
        <w:kinsoku w:val="0"/>
        <w:overflowPunct w:val="0"/>
        <w:ind w:left="868" w:right="1440" w:firstLine="12"/>
        <w:jc w:val="both"/>
        <w:rPr>
          <w:rFonts w:asciiTheme="minorHAnsi" w:hAnsiTheme="minorHAnsi" w:cs="Times New Roman"/>
        </w:rPr>
      </w:pPr>
      <w:r w:rsidRPr="00B44AD2">
        <w:rPr>
          <w:rFonts w:asciiTheme="minorHAnsi" w:hAnsiTheme="minorHAnsi" w:cs="Times New Roman"/>
        </w:rPr>
        <w:t xml:space="preserve">“Project Assets” means (a) </w:t>
      </w:r>
      <w:r w:rsidR="00334764" w:rsidRPr="00B44AD2">
        <w:rPr>
          <w:rFonts w:asciiTheme="minorHAnsi" w:hAnsiTheme="minorHAnsi" w:cs="Times New Roman"/>
        </w:rPr>
        <w:t xml:space="preserve">contractually required and need based </w:t>
      </w:r>
      <w:r w:rsidRPr="00B44AD2">
        <w:rPr>
          <w:rFonts w:asciiTheme="minorHAnsi" w:hAnsiTheme="minorHAnsi" w:cs="Times New Roman"/>
        </w:rPr>
        <w:t xml:space="preserve">rights of access to the </w:t>
      </w:r>
      <w:r w:rsidR="00981710" w:rsidRPr="00B44AD2">
        <w:rPr>
          <w:rFonts w:asciiTheme="minorHAnsi" w:hAnsiTheme="minorHAnsi" w:cs="Times New Roman"/>
        </w:rPr>
        <w:t xml:space="preserve">Office space provided to the DEOs at </w:t>
      </w:r>
      <w:r w:rsidR="00B476FE">
        <w:rPr>
          <w:rFonts w:asciiTheme="minorHAnsi" w:hAnsiTheme="minorHAnsi" w:cs="Times New Roman"/>
        </w:rPr>
        <w:t>each Office/Facility within a Cluster</w:t>
      </w:r>
      <w:r w:rsidRPr="00B44AD2">
        <w:rPr>
          <w:rFonts w:asciiTheme="minorHAnsi" w:hAnsiTheme="minorHAnsi" w:cs="Times New Roman"/>
        </w:rPr>
        <w:t xml:space="preserve">; (b) </w:t>
      </w:r>
      <w:r w:rsidR="00981710" w:rsidRPr="00B44AD2">
        <w:rPr>
          <w:rFonts w:asciiTheme="minorHAnsi" w:hAnsiTheme="minorHAnsi" w:cs="Times New Roman"/>
        </w:rPr>
        <w:t>office equipment for data entry along with printing supplies</w:t>
      </w:r>
      <w:r w:rsidRPr="00B44AD2">
        <w:rPr>
          <w:rFonts w:asciiTheme="minorHAnsi" w:hAnsiTheme="minorHAnsi" w:cs="Times New Roman"/>
        </w:rPr>
        <w:t xml:space="preserve">, </w:t>
      </w:r>
      <w:r w:rsidR="00981710" w:rsidRPr="00B44AD2">
        <w:rPr>
          <w:rFonts w:asciiTheme="minorHAnsi" w:hAnsiTheme="minorHAnsi" w:cs="Times New Roman"/>
        </w:rPr>
        <w:t xml:space="preserve">other </w:t>
      </w:r>
      <w:r w:rsidRPr="00B44AD2">
        <w:rPr>
          <w:rFonts w:asciiTheme="minorHAnsi" w:hAnsiTheme="minorHAnsi" w:cs="Times New Roman"/>
        </w:rPr>
        <w:t>tangible assets such as fittings, communication systems; (c) assets such as software and licence(s), and Intellectual Properties; (d) financial assets, such as receivables, security deposits etc.; (</w:t>
      </w:r>
      <w:r w:rsidR="002E0627">
        <w:rPr>
          <w:rFonts w:asciiTheme="minorHAnsi" w:hAnsiTheme="minorHAnsi" w:cs="Times New Roman"/>
        </w:rPr>
        <w:t>e</w:t>
      </w:r>
      <w:r w:rsidRPr="00B44AD2">
        <w:rPr>
          <w:rFonts w:asciiTheme="minorHAnsi" w:hAnsiTheme="minorHAnsi" w:cs="Times New Roman"/>
        </w:rPr>
        <w:t>) insurance proceeds; and (</w:t>
      </w:r>
      <w:r w:rsidR="002E0627">
        <w:rPr>
          <w:rFonts w:asciiTheme="minorHAnsi" w:hAnsiTheme="minorHAnsi" w:cs="Times New Roman"/>
        </w:rPr>
        <w:t>f</w:t>
      </w:r>
      <w:r w:rsidRPr="00B44AD2">
        <w:rPr>
          <w:rFonts w:asciiTheme="minorHAnsi" w:hAnsiTheme="minorHAnsi" w:cs="Times New Roman"/>
        </w:rPr>
        <w:t>) Applicable Permits and authorisations relating to or in respect of the Equipment;</w:t>
      </w:r>
    </w:p>
    <w:p w14:paraId="310893EE" w14:textId="77777777" w:rsidR="00AE7F3E" w:rsidRPr="00CC0E12" w:rsidRDefault="00AE7F3E" w:rsidP="00AE7F3E">
      <w:pPr>
        <w:pStyle w:val="BodyText"/>
        <w:tabs>
          <w:tab w:val="left" w:pos="1134"/>
          <w:tab w:val="left" w:pos="1843"/>
        </w:tabs>
        <w:kinsoku w:val="0"/>
        <w:overflowPunct w:val="0"/>
        <w:ind w:left="0" w:right="1440" w:firstLine="0"/>
        <w:rPr>
          <w:rFonts w:asciiTheme="minorHAnsi" w:hAnsiTheme="minorHAnsi" w:cs="Times New Roman"/>
        </w:rPr>
      </w:pPr>
    </w:p>
    <w:p w14:paraId="311FD26D" w14:textId="77777777" w:rsidR="00AE7F3E"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“Premises/Locations” mean the Facilities that would set up as per locations defined and detailed in Schedule A</w:t>
      </w:r>
      <w:r w:rsidR="00DB324B" w:rsidRPr="00CC0E12">
        <w:rPr>
          <w:rFonts w:asciiTheme="minorHAnsi" w:hAnsiTheme="minorHAnsi" w:cs="Times New Roman"/>
        </w:rPr>
        <w:t>;</w:t>
      </w:r>
    </w:p>
    <w:p w14:paraId="2CD86595" w14:textId="77777777" w:rsidR="00FE54D0" w:rsidRDefault="00FE54D0" w:rsidP="00AE7F3E">
      <w:pPr>
        <w:pStyle w:val="BodyText"/>
        <w:tabs>
          <w:tab w:val="left" w:pos="1134"/>
          <w:tab w:val="left" w:pos="1843"/>
        </w:tabs>
        <w:kinsoku w:val="0"/>
        <w:overflowPunct w:val="0"/>
        <w:ind w:right="1440" w:firstLine="0"/>
        <w:jc w:val="both"/>
        <w:rPr>
          <w:rFonts w:asciiTheme="minorHAnsi" w:hAnsiTheme="minorHAnsi" w:cs="Times New Roman"/>
        </w:rPr>
      </w:pPr>
    </w:p>
    <w:p w14:paraId="04BDD1A2" w14:textId="77777777" w:rsidR="00FE54D0" w:rsidRPr="00CC0E12" w:rsidRDefault="00FE54D0" w:rsidP="00AE7F3E">
      <w:pPr>
        <w:pStyle w:val="BodyText"/>
        <w:tabs>
          <w:tab w:val="left" w:pos="1134"/>
          <w:tab w:val="left" w:pos="1843"/>
        </w:tabs>
        <w:kinsoku w:val="0"/>
        <w:overflowPunct w:val="0"/>
        <w:ind w:right="1440" w:firstLine="0"/>
        <w:jc w:val="both"/>
        <w:rPr>
          <w:rFonts w:asciiTheme="minorHAnsi" w:hAnsiTheme="minorHAnsi" w:cs="Times New Roman"/>
        </w:rPr>
      </w:pPr>
      <w:r>
        <w:rPr>
          <w:rFonts w:asciiTheme="minorHAnsi" w:hAnsiTheme="minorHAnsi" w:cs="Times New Roman"/>
        </w:rPr>
        <w:t>“Pr</w:t>
      </w:r>
      <w:r w:rsidR="002C0DAD">
        <w:rPr>
          <w:rFonts w:asciiTheme="minorHAnsi" w:hAnsiTheme="minorHAnsi" w:cs="Times New Roman"/>
        </w:rPr>
        <w:t xml:space="preserve">inting supplies” mean paper for </w:t>
      </w:r>
      <w:r>
        <w:rPr>
          <w:rFonts w:asciiTheme="minorHAnsi" w:hAnsiTheme="minorHAnsi" w:cs="Times New Roman"/>
        </w:rPr>
        <w:t>printing and printer cartridge etc.</w:t>
      </w:r>
      <w:r w:rsidR="00127B9B">
        <w:rPr>
          <w:rFonts w:asciiTheme="minorHAnsi" w:hAnsiTheme="minorHAnsi" w:cs="Times New Roman"/>
        </w:rPr>
        <w:t xml:space="preserve"> </w:t>
      </w:r>
    </w:p>
    <w:p w14:paraId="011FF8CA"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p>
    <w:p w14:paraId="4298150E"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“Re.”, “</w:t>
      </w:r>
      <w:proofErr w:type="spellStart"/>
      <w:r w:rsidRPr="00CC0E12">
        <w:rPr>
          <w:rFonts w:asciiTheme="minorHAnsi" w:hAnsiTheme="minorHAnsi" w:cs="Times New Roman"/>
        </w:rPr>
        <w:t>Rs</w:t>
      </w:r>
      <w:proofErr w:type="spellEnd"/>
      <w:r w:rsidRPr="00CC0E12">
        <w:rPr>
          <w:rFonts w:asciiTheme="minorHAnsi" w:hAnsiTheme="minorHAnsi" w:cs="Times New Roman"/>
        </w:rPr>
        <w:t>.” or “Rupees” or “Indian Rupees” means the lawful currency of the Republic of India;</w:t>
      </w:r>
    </w:p>
    <w:p w14:paraId="5F6C925A" w14:textId="77777777" w:rsidR="00AE7F3E" w:rsidRPr="00CC0E12" w:rsidRDefault="00AE7F3E" w:rsidP="00AE7F3E">
      <w:pPr>
        <w:pStyle w:val="BodyText"/>
        <w:tabs>
          <w:tab w:val="left" w:pos="1134"/>
          <w:tab w:val="left" w:pos="1843"/>
        </w:tabs>
        <w:kinsoku w:val="0"/>
        <w:overflowPunct w:val="0"/>
        <w:spacing w:before="8"/>
        <w:ind w:left="0" w:right="1440" w:firstLine="0"/>
        <w:rPr>
          <w:rFonts w:asciiTheme="minorHAnsi" w:hAnsiTheme="minorHAnsi" w:cs="Times New Roman"/>
        </w:rPr>
      </w:pPr>
    </w:p>
    <w:p w14:paraId="63376AF3" w14:textId="0C32D7F8" w:rsidR="00AE7F3E" w:rsidRPr="00CC0E12" w:rsidRDefault="003429C3"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 xml:space="preserve"> </w:t>
      </w:r>
      <w:r w:rsidR="00AE7F3E" w:rsidRPr="00CC0E12">
        <w:rPr>
          <w:rFonts w:asciiTheme="minorHAnsi" w:hAnsiTheme="minorHAnsi" w:cs="Times New Roman"/>
        </w:rPr>
        <w:t xml:space="preserve">“Scope of the Project” shall have the meaning set forth in </w:t>
      </w:r>
      <w:r w:rsidR="00A5378C">
        <w:rPr>
          <w:rFonts w:asciiTheme="minorHAnsi" w:hAnsiTheme="minorHAnsi" w:cs="Times New Roman"/>
        </w:rPr>
        <w:t>Article 2</w:t>
      </w:r>
      <w:r w:rsidR="00AE7F3E" w:rsidRPr="00CC0E12">
        <w:rPr>
          <w:rFonts w:asciiTheme="minorHAnsi" w:hAnsiTheme="minorHAnsi" w:cs="Times New Roman"/>
        </w:rPr>
        <w:t>;</w:t>
      </w:r>
    </w:p>
    <w:p w14:paraId="600EC777" w14:textId="77777777" w:rsidR="00AE7F3E" w:rsidRPr="00CC0E12" w:rsidRDefault="00AE7F3E" w:rsidP="00AE7F3E">
      <w:pPr>
        <w:pStyle w:val="BodyText"/>
        <w:tabs>
          <w:tab w:val="left" w:pos="1134"/>
          <w:tab w:val="left" w:pos="1843"/>
        </w:tabs>
        <w:kinsoku w:val="0"/>
        <w:overflowPunct w:val="0"/>
        <w:ind w:left="0" w:right="1440" w:firstLine="0"/>
        <w:rPr>
          <w:rFonts w:asciiTheme="minorHAnsi" w:hAnsiTheme="minorHAnsi" w:cs="Times New Roman"/>
        </w:rPr>
      </w:pPr>
    </w:p>
    <w:p w14:paraId="3206FC3E" w14:textId="77777777" w:rsidR="00AE7F3E"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 xml:space="preserve">“Senior Lenders” means the financial institutions, banks, multilateral lending agencies, trusts, funds and agents or trustees of debenture holders, including their successors and assignees, who have agreed to guarantee or provide finance to the Service Provider under any of the Financing Agreements for meeting all or any part of the costs to be incurred on the Project and who hold </w:t>
      </w:r>
      <w:proofErr w:type="spellStart"/>
      <w:r w:rsidRPr="00CC0E12">
        <w:rPr>
          <w:rFonts w:asciiTheme="minorHAnsi" w:hAnsiTheme="minorHAnsi" w:cs="Times New Roman"/>
        </w:rPr>
        <w:t>pari</w:t>
      </w:r>
      <w:proofErr w:type="spellEnd"/>
      <w:r w:rsidRPr="00CC0E12">
        <w:rPr>
          <w:rFonts w:asciiTheme="minorHAnsi" w:hAnsiTheme="minorHAnsi" w:cs="Times New Roman"/>
        </w:rPr>
        <w:t xml:space="preserve"> </w:t>
      </w:r>
      <w:proofErr w:type="spellStart"/>
      <w:r w:rsidRPr="00CC0E12">
        <w:rPr>
          <w:rFonts w:asciiTheme="minorHAnsi" w:hAnsiTheme="minorHAnsi" w:cs="Times New Roman"/>
        </w:rPr>
        <w:t>passu</w:t>
      </w:r>
      <w:proofErr w:type="spellEnd"/>
      <w:r w:rsidRPr="00CC0E12">
        <w:rPr>
          <w:rFonts w:asciiTheme="minorHAnsi" w:hAnsiTheme="minorHAnsi" w:cs="Times New Roman"/>
        </w:rPr>
        <w:t xml:space="preserve"> charge on the assets, rights, title and interests of the Service Provider;</w:t>
      </w:r>
    </w:p>
    <w:p w14:paraId="1EAD5E56" w14:textId="77777777" w:rsidR="00821591" w:rsidRPr="00CC0E12" w:rsidRDefault="00821591" w:rsidP="00AE7F3E">
      <w:pPr>
        <w:pStyle w:val="BodyText"/>
        <w:tabs>
          <w:tab w:val="left" w:pos="1134"/>
          <w:tab w:val="left" w:pos="1843"/>
        </w:tabs>
        <w:kinsoku w:val="0"/>
        <w:overflowPunct w:val="0"/>
        <w:ind w:right="1440" w:firstLine="0"/>
        <w:jc w:val="both"/>
        <w:rPr>
          <w:rFonts w:asciiTheme="minorHAnsi" w:hAnsiTheme="minorHAnsi" w:cs="Times New Roman"/>
        </w:rPr>
      </w:pPr>
    </w:p>
    <w:p w14:paraId="5107B276" w14:textId="77777777" w:rsidR="00AE7F3E" w:rsidRPr="00CC0E12"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CC0E12">
        <w:rPr>
          <w:rFonts w:asciiTheme="minorHAnsi" w:hAnsiTheme="minorHAnsi" w:cs="Times New Roman"/>
        </w:rPr>
        <w:t>“Services” means the Services to be provided by the Service Provider in accordance with the terms and conditions of the Agreement;</w:t>
      </w:r>
    </w:p>
    <w:p w14:paraId="2F562DD6" w14:textId="77777777" w:rsidR="00AE7F3E" w:rsidRPr="00CC0E12" w:rsidRDefault="00AE7F3E" w:rsidP="00AE7F3E">
      <w:pPr>
        <w:pStyle w:val="BodyText"/>
        <w:tabs>
          <w:tab w:val="left" w:pos="1134"/>
          <w:tab w:val="left" w:pos="1843"/>
        </w:tabs>
        <w:kinsoku w:val="0"/>
        <w:overflowPunct w:val="0"/>
        <w:spacing w:before="9"/>
        <w:ind w:left="0" w:right="1440" w:firstLine="0"/>
        <w:rPr>
          <w:rFonts w:asciiTheme="minorHAnsi" w:hAnsiTheme="minorHAnsi" w:cs="Times New Roman"/>
        </w:rPr>
      </w:pPr>
    </w:p>
    <w:p w14:paraId="182943D6" w14:textId="77777777" w:rsidR="00DB324B" w:rsidRPr="00CC0E12" w:rsidRDefault="00DB324B" w:rsidP="00DB324B">
      <w:pPr>
        <w:pStyle w:val="BodyText"/>
        <w:tabs>
          <w:tab w:val="left" w:pos="1134"/>
          <w:tab w:val="left" w:pos="1843"/>
        </w:tabs>
        <w:kinsoku w:val="0"/>
        <w:overflowPunct w:val="0"/>
        <w:ind w:left="879" w:right="1440" w:firstLine="0"/>
        <w:jc w:val="both"/>
        <w:rPr>
          <w:rFonts w:asciiTheme="minorHAnsi" w:hAnsiTheme="minorHAnsi" w:cs="Times New Roman"/>
        </w:rPr>
      </w:pPr>
      <w:r w:rsidRPr="00CC0E12">
        <w:rPr>
          <w:rFonts w:asciiTheme="minorHAnsi" w:hAnsiTheme="minorHAnsi" w:cs="Times New Roman"/>
        </w:rPr>
        <w:t>“Service Provider” shall have the meaning attributed thereto in the array of Parties hereinabove as set forth in the Recitals;</w:t>
      </w:r>
    </w:p>
    <w:p w14:paraId="021C1B19" w14:textId="77777777" w:rsidR="00DB324B" w:rsidRPr="00CC0E12" w:rsidRDefault="00DB324B" w:rsidP="00DB324B">
      <w:pPr>
        <w:pStyle w:val="BodyText"/>
        <w:tabs>
          <w:tab w:val="left" w:pos="1134"/>
          <w:tab w:val="left" w:pos="1843"/>
        </w:tabs>
        <w:kinsoku w:val="0"/>
        <w:overflowPunct w:val="0"/>
        <w:spacing w:before="7"/>
        <w:ind w:left="0" w:right="1440" w:firstLine="0"/>
        <w:rPr>
          <w:rFonts w:asciiTheme="minorHAnsi" w:hAnsiTheme="minorHAnsi" w:cs="Times New Roman"/>
        </w:rPr>
      </w:pPr>
    </w:p>
    <w:p w14:paraId="0B4843F6" w14:textId="14F92449" w:rsidR="00DB324B" w:rsidRPr="00CC0E12" w:rsidRDefault="00DB324B" w:rsidP="00DB324B">
      <w:pPr>
        <w:pStyle w:val="BodyText"/>
        <w:tabs>
          <w:tab w:val="left" w:pos="1134"/>
          <w:tab w:val="left" w:pos="1843"/>
        </w:tabs>
        <w:kinsoku w:val="0"/>
        <w:overflowPunct w:val="0"/>
        <w:spacing w:line="465" w:lineRule="auto"/>
        <w:ind w:left="879" w:right="1440" w:firstLine="0"/>
        <w:rPr>
          <w:rFonts w:asciiTheme="minorHAnsi" w:hAnsiTheme="minorHAnsi" w:cs="Times New Roman"/>
        </w:rPr>
      </w:pPr>
      <w:r w:rsidRPr="00CC0E12">
        <w:rPr>
          <w:rFonts w:asciiTheme="minorHAnsi" w:hAnsiTheme="minorHAnsi" w:cs="Times New Roman"/>
        </w:rPr>
        <w:t xml:space="preserve">“Service Provider Default” shall have the meaning set forth in </w:t>
      </w:r>
      <w:r w:rsidR="000C693A" w:rsidRPr="00A5378C">
        <w:rPr>
          <w:rFonts w:asciiTheme="minorHAnsi" w:hAnsiTheme="minorHAnsi" w:cs="Times New Roman"/>
        </w:rPr>
        <w:t>Clause</w:t>
      </w:r>
      <w:r w:rsidRPr="00A5378C">
        <w:rPr>
          <w:rFonts w:asciiTheme="minorHAnsi" w:hAnsiTheme="minorHAnsi" w:cs="Times New Roman"/>
        </w:rPr>
        <w:t xml:space="preserve"> </w:t>
      </w:r>
      <w:r w:rsidR="003429C3" w:rsidRPr="00A5378C">
        <w:rPr>
          <w:rFonts w:asciiTheme="minorHAnsi" w:hAnsiTheme="minorHAnsi" w:cs="Times New Roman"/>
        </w:rPr>
        <w:t>18</w:t>
      </w:r>
      <w:r w:rsidRPr="00A5378C">
        <w:rPr>
          <w:rFonts w:asciiTheme="minorHAnsi" w:hAnsiTheme="minorHAnsi" w:cs="Times New Roman"/>
        </w:rPr>
        <w:t>;</w:t>
      </w:r>
      <w:r w:rsidRPr="00CC0E12">
        <w:rPr>
          <w:rFonts w:asciiTheme="minorHAnsi" w:hAnsiTheme="minorHAnsi" w:cs="Times New Roman"/>
        </w:rPr>
        <w:t xml:space="preserve"> </w:t>
      </w:r>
    </w:p>
    <w:p w14:paraId="2BA75E51" w14:textId="77777777" w:rsidR="00AE7F3E" w:rsidRPr="00A5378C" w:rsidRDefault="00AE7F3E" w:rsidP="00AE7F3E">
      <w:pPr>
        <w:pStyle w:val="BodyText"/>
        <w:tabs>
          <w:tab w:val="left" w:pos="1134"/>
          <w:tab w:val="left" w:pos="1843"/>
        </w:tabs>
        <w:kinsoku w:val="0"/>
        <w:overflowPunct w:val="0"/>
        <w:ind w:right="1440" w:firstLine="0"/>
        <w:jc w:val="both"/>
        <w:rPr>
          <w:rFonts w:asciiTheme="minorHAnsi" w:hAnsiTheme="minorHAnsi" w:cs="Times New Roman"/>
        </w:rPr>
      </w:pPr>
      <w:r w:rsidRPr="00A5378C">
        <w:rPr>
          <w:rFonts w:asciiTheme="minorHAnsi" w:hAnsiTheme="minorHAnsi" w:cs="Times New Roman"/>
        </w:rPr>
        <w:t>“State” means the State of Uttar Pradesh and “State Government” means the government of that State;</w:t>
      </w:r>
    </w:p>
    <w:p w14:paraId="4EDA243D" w14:textId="77777777" w:rsidR="00AE7F3E" w:rsidRPr="00A5378C" w:rsidRDefault="00AE7F3E" w:rsidP="00AE7F3E">
      <w:pPr>
        <w:pStyle w:val="BodyText"/>
        <w:tabs>
          <w:tab w:val="left" w:pos="1134"/>
          <w:tab w:val="left" w:pos="1843"/>
        </w:tabs>
        <w:kinsoku w:val="0"/>
        <w:overflowPunct w:val="0"/>
        <w:spacing w:before="2"/>
        <w:ind w:left="0" w:right="1440" w:firstLine="0"/>
        <w:rPr>
          <w:rFonts w:asciiTheme="minorHAnsi" w:hAnsiTheme="minorHAnsi" w:cs="Times New Roman"/>
        </w:rPr>
      </w:pPr>
    </w:p>
    <w:p w14:paraId="21AD17B2" w14:textId="38887F2C" w:rsidR="00AE7F3E" w:rsidRPr="00A5378C" w:rsidRDefault="00AE7F3E" w:rsidP="00AE7F3E">
      <w:pPr>
        <w:pStyle w:val="BodyText"/>
        <w:tabs>
          <w:tab w:val="left" w:pos="1134"/>
          <w:tab w:val="left" w:pos="1843"/>
        </w:tabs>
        <w:kinsoku w:val="0"/>
        <w:overflowPunct w:val="0"/>
        <w:spacing w:line="464" w:lineRule="auto"/>
        <w:ind w:left="879" w:right="1440" w:firstLine="0"/>
        <w:rPr>
          <w:rFonts w:asciiTheme="minorHAnsi" w:hAnsiTheme="minorHAnsi" w:cs="Times New Roman"/>
          <w:w w:val="105"/>
        </w:rPr>
      </w:pPr>
      <w:r w:rsidRPr="00A5378C">
        <w:rPr>
          <w:rFonts w:asciiTheme="minorHAnsi" w:hAnsiTheme="minorHAnsi" w:cs="Times New Roman"/>
          <w:w w:val="105"/>
        </w:rPr>
        <w:lastRenderedPageBreak/>
        <w:t>“Suspension” shall have th</w:t>
      </w:r>
      <w:r w:rsidR="003429C3" w:rsidRPr="00A5378C">
        <w:rPr>
          <w:rFonts w:asciiTheme="minorHAnsi" w:hAnsiTheme="minorHAnsi" w:cs="Times New Roman"/>
          <w:w w:val="105"/>
        </w:rPr>
        <w:t xml:space="preserve">e meaning set forth in </w:t>
      </w:r>
      <w:r w:rsidR="000C693A" w:rsidRPr="00A5378C">
        <w:rPr>
          <w:rFonts w:asciiTheme="minorHAnsi" w:hAnsiTheme="minorHAnsi" w:cs="Times New Roman"/>
          <w:w w:val="105"/>
        </w:rPr>
        <w:t>Clause</w:t>
      </w:r>
      <w:r w:rsidR="003429C3" w:rsidRPr="00A5378C">
        <w:rPr>
          <w:rFonts w:asciiTheme="minorHAnsi" w:hAnsiTheme="minorHAnsi" w:cs="Times New Roman"/>
          <w:w w:val="105"/>
        </w:rPr>
        <w:t xml:space="preserve"> 17</w:t>
      </w:r>
      <w:r w:rsidRPr="00A5378C">
        <w:rPr>
          <w:rFonts w:asciiTheme="minorHAnsi" w:hAnsiTheme="minorHAnsi" w:cs="Times New Roman"/>
          <w:w w:val="105"/>
        </w:rPr>
        <w:t>.1;</w:t>
      </w:r>
    </w:p>
    <w:p w14:paraId="0872D1D9" w14:textId="77777777" w:rsidR="00AE7F3E" w:rsidRPr="00A5378C" w:rsidRDefault="00AE7F3E" w:rsidP="00AE7F3E">
      <w:pPr>
        <w:pStyle w:val="BodyText"/>
        <w:tabs>
          <w:tab w:val="left" w:pos="1134"/>
          <w:tab w:val="left" w:pos="1843"/>
        </w:tabs>
        <w:kinsoku w:val="0"/>
        <w:overflowPunct w:val="0"/>
        <w:spacing w:before="2"/>
        <w:ind w:left="879" w:right="1440" w:firstLine="0"/>
        <w:jc w:val="both"/>
        <w:rPr>
          <w:rFonts w:asciiTheme="minorHAnsi" w:hAnsiTheme="minorHAnsi" w:cs="Times New Roman"/>
        </w:rPr>
      </w:pPr>
      <w:r w:rsidRPr="00A5378C">
        <w:rPr>
          <w:rFonts w:asciiTheme="minorHAnsi" w:hAnsiTheme="minorHAnsi" w:cs="Times New Roman"/>
        </w:rPr>
        <w:t>“Taxes” means any Indian taxes including excise duties, customs duties, value added tax, sales tax, local taxes, cess and any impost or surcharge of like nature (whether Central, State or local) on the goods, materials, equipment and services incorporated in and forming part of the Equipment charged, levied or imposed by any Government Instrumentality, but excluding any interest, penalties and other sums in relation thereto imposed on any account whatsoever. For the avoidance of doubt, Taxes shall not include taxes on corporate income;</w:t>
      </w:r>
    </w:p>
    <w:p w14:paraId="37E91E91" w14:textId="77777777" w:rsidR="00AE7F3E" w:rsidRPr="00A5378C" w:rsidRDefault="00AE7F3E" w:rsidP="00AE7F3E">
      <w:pPr>
        <w:pStyle w:val="BodyText"/>
        <w:tabs>
          <w:tab w:val="left" w:pos="1134"/>
          <w:tab w:val="left" w:pos="1843"/>
        </w:tabs>
        <w:kinsoku w:val="0"/>
        <w:overflowPunct w:val="0"/>
        <w:spacing w:before="9"/>
        <w:ind w:left="0" w:right="1440" w:firstLine="0"/>
        <w:rPr>
          <w:rFonts w:asciiTheme="minorHAnsi" w:hAnsiTheme="minorHAnsi" w:cs="Times New Roman"/>
        </w:rPr>
      </w:pPr>
    </w:p>
    <w:p w14:paraId="05466504" w14:textId="47818657" w:rsidR="00AE7F3E" w:rsidRPr="00CC0E12" w:rsidRDefault="00AE7F3E" w:rsidP="00AE7F3E">
      <w:pPr>
        <w:pStyle w:val="BodyText"/>
        <w:tabs>
          <w:tab w:val="left" w:pos="1134"/>
          <w:tab w:val="left" w:pos="1843"/>
        </w:tabs>
        <w:kinsoku w:val="0"/>
        <w:overflowPunct w:val="0"/>
        <w:ind w:left="879" w:right="1440" w:hanging="28"/>
        <w:jc w:val="both"/>
        <w:rPr>
          <w:rFonts w:asciiTheme="minorHAnsi" w:hAnsiTheme="minorHAnsi" w:cs="Times New Roman"/>
        </w:rPr>
      </w:pPr>
      <w:r w:rsidRPr="00A5378C">
        <w:rPr>
          <w:rFonts w:asciiTheme="minorHAnsi" w:hAnsiTheme="minorHAnsi" w:cs="Times New Roman"/>
        </w:rPr>
        <w:t xml:space="preserve">“Term” means the period as specified under </w:t>
      </w:r>
      <w:r w:rsidR="000C693A" w:rsidRPr="00A5378C">
        <w:rPr>
          <w:rFonts w:asciiTheme="minorHAnsi" w:hAnsiTheme="minorHAnsi" w:cs="Times New Roman"/>
        </w:rPr>
        <w:t>Article</w:t>
      </w:r>
      <w:r w:rsidRPr="00A5378C">
        <w:rPr>
          <w:rFonts w:asciiTheme="minorHAnsi" w:hAnsiTheme="minorHAnsi" w:cs="Times New Roman"/>
        </w:rPr>
        <w:t xml:space="preserve"> 3 (or less in case of early termination by a Termination Notice in accordance with this Agreement</w:t>
      </w:r>
      <w:r w:rsidRPr="00CC0E12">
        <w:rPr>
          <w:rFonts w:asciiTheme="minorHAnsi" w:hAnsiTheme="minorHAnsi" w:cs="Times New Roman"/>
        </w:rPr>
        <w:t>) commencing from the Appointed Date;</w:t>
      </w:r>
    </w:p>
    <w:p w14:paraId="789DF0BD" w14:textId="77777777" w:rsidR="00AE7F3E" w:rsidRPr="00CC0E12" w:rsidRDefault="00AE7F3E" w:rsidP="00AE7F3E">
      <w:pPr>
        <w:pStyle w:val="BodyText"/>
        <w:tabs>
          <w:tab w:val="left" w:pos="1134"/>
          <w:tab w:val="left" w:pos="1843"/>
        </w:tabs>
        <w:kinsoku w:val="0"/>
        <w:overflowPunct w:val="0"/>
        <w:spacing w:before="7"/>
        <w:ind w:left="0" w:right="1440" w:firstLine="0"/>
        <w:rPr>
          <w:rFonts w:asciiTheme="minorHAnsi" w:hAnsiTheme="minorHAnsi" w:cs="Times New Roman"/>
        </w:rPr>
      </w:pPr>
    </w:p>
    <w:p w14:paraId="5E297BE5" w14:textId="77777777" w:rsidR="00AE7F3E" w:rsidRPr="00CC0E12" w:rsidRDefault="00AE7F3E" w:rsidP="00AE7F3E">
      <w:pPr>
        <w:pStyle w:val="BodyText"/>
        <w:tabs>
          <w:tab w:val="left" w:pos="1134"/>
          <w:tab w:val="left" w:pos="1843"/>
        </w:tabs>
        <w:kinsoku w:val="0"/>
        <w:overflowPunct w:val="0"/>
        <w:ind w:left="879" w:right="1440" w:hanging="28"/>
        <w:jc w:val="both"/>
        <w:rPr>
          <w:rFonts w:asciiTheme="minorHAnsi" w:hAnsiTheme="minorHAnsi" w:cs="Times New Roman"/>
        </w:rPr>
      </w:pPr>
      <w:r w:rsidRPr="00CC0E12">
        <w:rPr>
          <w:rFonts w:asciiTheme="minorHAnsi" w:hAnsiTheme="minorHAnsi" w:cs="Times New Roman"/>
        </w:rPr>
        <w:t>“Termination” means the expiry or earlier termination of this Agreement hereunder;</w:t>
      </w:r>
    </w:p>
    <w:p w14:paraId="7882D622" w14:textId="77777777" w:rsidR="00AE7F3E" w:rsidRPr="00CC0E12" w:rsidRDefault="00AE7F3E" w:rsidP="00AE7F3E">
      <w:pPr>
        <w:pStyle w:val="BodyText"/>
        <w:tabs>
          <w:tab w:val="left" w:pos="1134"/>
          <w:tab w:val="left" w:pos="1843"/>
        </w:tabs>
        <w:kinsoku w:val="0"/>
        <w:overflowPunct w:val="0"/>
        <w:spacing w:before="9"/>
        <w:ind w:left="0" w:right="1440" w:firstLine="0"/>
        <w:rPr>
          <w:rFonts w:asciiTheme="minorHAnsi" w:hAnsiTheme="minorHAnsi" w:cs="Times New Roman"/>
        </w:rPr>
      </w:pPr>
    </w:p>
    <w:p w14:paraId="4E5DBD4D" w14:textId="77777777" w:rsidR="00AE7F3E" w:rsidRPr="00CC0E12" w:rsidRDefault="00AE7F3E" w:rsidP="00AE7F3E">
      <w:pPr>
        <w:pStyle w:val="BodyText"/>
        <w:tabs>
          <w:tab w:val="left" w:pos="1134"/>
          <w:tab w:val="left" w:pos="1843"/>
        </w:tabs>
        <w:kinsoku w:val="0"/>
        <w:overflowPunct w:val="0"/>
        <w:ind w:left="879" w:right="1440" w:firstLine="0"/>
        <w:jc w:val="both"/>
        <w:rPr>
          <w:rFonts w:asciiTheme="minorHAnsi" w:hAnsiTheme="minorHAnsi" w:cs="Times New Roman"/>
        </w:rPr>
      </w:pPr>
      <w:r w:rsidRPr="00CC0E12">
        <w:rPr>
          <w:rFonts w:asciiTheme="minorHAnsi" w:hAnsiTheme="minorHAnsi" w:cs="Times New Roman"/>
        </w:rPr>
        <w:t>“Termination Notice” means the communication issued in accordance with this Agreement by one Party to the other Party terminating this Agreement;</w:t>
      </w:r>
    </w:p>
    <w:p w14:paraId="7D3422FD" w14:textId="77777777" w:rsidR="003B6A11" w:rsidRPr="00CC0E12" w:rsidRDefault="003B6A11" w:rsidP="00A9593E"/>
    <w:p w14:paraId="542F32F4" w14:textId="77777777" w:rsidR="003B6A11" w:rsidRPr="00CC0E12" w:rsidRDefault="003B6A11" w:rsidP="00720767">
      <w:pPr>
        <w:pStyle w:val="BodyText"/>
        <w:numPr>
          <w:ilvl w:val="1"/>
          <w:numId w:val="5"/>
        </w:numPr>
        <w:tabs>
          <w:tab w:val="left" w:pos="880"/>
          <w:tab w:val="left" w:pos="1134"/>
          <w:tab w:val="left" w:pos="1843"/>
          <w:tab w:val="left" w:pos="9072"/>
        </w:tabs>
        <w:kinsoku w:val="0"/>
        <w:overflowPunct w:val="0"/>
        <w:ind w:hanging="719"/>
        <w:rPr>
          <w:rFonts w:asciiTheme="minorHAnsi" w:hAnsiTheme="minorHAnsi" w:cs="Times New Roman"/>
        </w:rPr>
      </w:pPr>
      <w:r w:rsidRPr="00CC0E12">
        <w:rPr>
          <w:rFonts w:asciiTheme="minorHAnsi" w:hAnsiTheme="minorHAnsi" w:cs="Times New Roman"/>
          <w:w w:val="105"/>
        </w:rPr>
        <w:t>Interpretation</w:t>
      </w:r>
    </w:p>
    <w:p w14:paraId="31C29BF9" w14:textId="77777777" w:rsidR="003B6A11" w:rsidRPr="00CC0E12" w:rsidRDefault="003B6A11" w:rsidP="003B6A11">
      <w:pPr>
        <w:pStyle w:val="BodyText"/>
        <w:tabs>
          <w:tab w:val="left" w:pos="1134"/>
          <w:tab w:val="left" w:pos="1843"/>
          <w:tab w:val="left" w:pos="9072"/>
        </w:tabs>
        <w:kinsoku w:val="0"/>
        <w:overflowPunct w:val="0"/>
        <w:spacing w:before="9"/>
        <w:ind w:left="0" w:firstLine="0"/>
        <w:rPr>
          <w:rFonts w:asciiTheme="minorHAnsi" w:hAnsiTheme="minorHAnsi" w:cs="Times New Roman"/>
        </w:rPr>
      </w:pPr>
    </w:p>
    <w:p w14:paraId="11E6776D" w14:textId="77777777" w:rsidR="003B6A11" w:rsidRPr="00CC0E12" w:rsidRDefault="003B6A11" w:rsidP="00720767">
      <w:pPr>
        <w:pStyle w:val="BodyText"/>
        <w:numPr>
          <w:ilvl w:val="2"/>
          <w:numId w:val="5"/>
        </w:numPr>
        <w:tabs>
          <w:tab w:val="left" w:pos="1000"/>
          <w:tab w:val="left" w:pos="1134"/>
          <w:tab w:val="left" w:pos="1843"/>
          <w:tab w:val="left" w:pos="9072"/>
        </w:tabs>
        <w:kinsoku w:val="0"/>
        <w:overflowPunct w:val="0"/>
        <w:ind w:hanging="720"/>
        <w:rPr>
          <w:rFonts w:asciiTheme="minorHAnsi" w:hAnsiTheme="minorHAnsi" w:cs="Times New Roman"/>
        </w:rPr>
      </w:pPr>
      <w:r w:rsidRPr="00CC0E12">
        <w:rPr>
          <w:rFonts w:asciiTheme="minorHAnsi" w:hAnsiTheme="minorHAnsi" w:cs="Times New Roman"/>
        </w:rPr>
        <w:t>In this Agreement, unless the context otherwise requires,</w:t>
      </w:r>
    </w:p>
    <w:p w14:paraId="51804D83" w14:textId="77777777" w:rsidR="003B6A11" w:rsidRPr="00CC0E12" w:rsidRDefault="003B6A11" w:rsidP="003B6A11">
      <w:pPr>
        <w:pStyle w:val="BodyText"/>
        <w:tabs>
          <w:tab w:val="left" w:pos="1134"/>
          <w:tab w:val="left" w:pos="1843"/>
          <w:tab w:val="left" w:pos="9072"/>
        </w:tabs>
        <w:kinsoku w:val="0"/>
        <w:overflowPunct w:val="0"/>
        <w:spacing w:before="7"/>
        <w:ind w:left="0" w:firstLine="0"/>
        <w:rPr>
          <w:rFonts w:asciiTheme="minorHAnsi" w:hAnsiTheme="minorHAnsi" w:cs="Times New Roman"/>
        </w:rPr>
      </w:pPr>
    </w:p>
    <w:p w14:paraId="422A8E48" w14:textId="77777777" w:rsidR="003B6A11" w:rsidRPr="00CC0E12"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ab/>
        <w:t>references to any legislation or any provision thereof shall include amendment or re-enactment or consolidation of such legislation or any provision thereof so far as such amendment or re-enactment or consolidation applies or is capable of applying to any transaction entered into hereunder;</w:t>
      </w:r>
    </w:p>
    <w:p w14:paraId="75A12503" w14:textId="77777777" w:rsidR="003B6A11" w:rsidRPr="00CC0E12" w:rsidRDefault="003B6A11" w:rsidP="003B6A11">
      <w:pPr>
        <w:pStyle w:val="BodyText"/>
        <w:tabs>
          <w:tab w:val="left" w:pos="1134"/>
          <w:tab w:val="left" w:pos="1843"/>
          <w:tab w:val="left" w:pos="9072"/>
        </w:tabs>
        <w:kinsoku w:val="0"/>
        <w:overflowPunct w:val="0"/>
        <w:spacing w:before="9"/>
        <w:ind w:left="0" w:firstLine="0"/>
        <w:rPr>
          <w:rFonts w:asciiTheme="minorHAnsi" w:hAnsiTheme="minorHAnsi" w:cs="Times New Roman"/>
        </w:rPr>
      </w:pPr>
    </w:p>
    <w:p w14:paraId="4215E185" w14:textId="77777777" w:rsidR="003B6A11"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references to laws of India or Indian law or regulation having the force of law shall include the laws, acts, ordinances, rules, regulations, bye laws or notifications which have the force of law in the territory of India and as from time to time may be amended, modified, supplemented, extended or re-enacted;</w:t>
      </w:r>
    </w:p>
    <w:p w14:paraId="55150930" w14:textId="77777777" w:rsidR="000403BA" w:rsidRDefault="000403BA" w:rsidP="000403BA">
      <w:pPr>
        <w:pStyle w:val="ListParagraph"/>
      </w:pPr>
    </w:p>
    <w:p w14:paraId="5C7987DA" w14:textId="77777777" w:rsidR="003B6A11" w:rsidRPr="00CC0E12"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ab/>
        <w:t>references to a “person” and words denoting a natural person shall be construed as a reference to any individual, firm, company, corporation, society, trust, government, state or agency of a state or any association or partnership (whether or not having separate legal personality) of two or more of the above and shall include successors and assigns;</w:t>
      </w:r>
    </w:p>
    <w:p w14:paraId="3D5D9C8C" w14:textId="77777777" w:rsidR="003B6A11" w:rsidRPr="00CC0E12" w:rsidRDefault="003B6A11" w:rsidP="00B41020">
      <w:pPr>
        <w:pStyle w:val="BodyText"/>
        <w:tabs>
          <w:tab w:val="left" w:pos="1134"/>
          <w:tab w:val="left" w:pos="1843"/>
          <w:tab w:val="left" w:pos="9072"/>
        </w:tabs>
        <w:kinsoku w:val="0"/>
        <w:overflowPunct w:val="0"/>
        <w:spacing w:before="9"/>
        <w:ind w:left="0" w:right="1440" w:firstLine="0"/>
        <w:rPr>
          <w:rFonts w:asciiTheme="minorHAnsi" w:hAnsiTheme="minorHAnsi" w:cs="Times New Roman"/>
        </w:rPr>
      </w:pPr>
    </w:p>
    <w:p w14:paraId="4B4B8558" w14:textId="77777777" w:rsidR="003B6A11" w:rsidRPr="00CC0E12"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the table of contents, headings or sub-headings in this Agreement are for convenience of reference only and shall not be used in, and shall not affect, the construction or interpretation of this Agreement;</w:t>
      </w:r>
    </w:p>
    <w:p w14:paraId="2B475CAF" w14:textId="77777777" w:rsidR="003B6A11" w:rsidRPr="00CC0E12" w:rsidRDefault="003B6A11" w:rsidP="00B41020">
      <w:pPr>
        <w:pStyle w:val="BodyText"/>
        <w:tabs>
          <w:tab w:val="left" w:pos="1134"/>
          <w:tab w:val="left" w:pos="1843"/>
          <w:tab w:val="left" w:pos="9072"/>
        </w:tabs>
        <w:kinsoku w:val="0"/>
        <w:overflowPunct w:val="0"/>
        <w:spacing w:before="7"/>
        <w:ind w:left="0" w:right="1440" w:firstLine="0"/>
        <w:rPr>
          <w:rFonts w:asciiTheme="minorHAnsi" w:hAnsiTheme="minorHAnsi" w:cs="Times New Roman"/>
        </w:rPr>
      </w:pPr>
    </w:p>
    <w:p w14:paraId="6BBB65A3" w14:textId="77777777" w:rsidR="003B6A11" w:rsidRPr="00CC0E12"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ab/>
        <w:t>the words “include” and “including” are to be construed without limitation and shall be deemed to be followed by “without limitation” or “but not limited to” whether or not they are followed by such phrases;</w:t>
      </w:r>
    </w:p>
    <w:p w14:paraId="0F3703AC" w14:textId="77777777" w:rsidR="003B6A11" w:rsidRPr="00CC0E12" w:rsidRDefault="003B6A11" w:rsidP="00B41020">
      <w:pPr>
        <w:pStyle w:val="BodyText"/>
        <w:tabs>
          <w:tab w:val="left" w:pos="1134"/>
          <w:tab w:val="left" w:pos="1600"/>
          <w:tab w:val="left" w:pos="1843"/>
          <w:tab w:val="left" w:pos="9072"/>
        </w:tabs>
        <w:kinsoku w:val="0"/>
        <w:overflowPunct w:val="0"/>
        <w:spacing w:before="9"/>
        <w:ind w:left="0" w:right="1440" w:firstLine="0"/>
        <w:jc w:val="both"/>
        <w:rPr>
          <w:rFonts w:asciiTheme="minorHAnsi" w:hAnsiTheme="minorHAnsi" w:cs="Times New Roman"/>
        </w:rPr>
      </w:pPr>
      <w:r w:rsidRPr="00CC0E12">
        <w:rPr>
          <w:rFonts w:asciiTheme="minorHAnsi" w:hAnsiTheme="minorHAnsi"/>
        </w:rPr>
        <w:tab/>
      </w:r>
    </w:p>
    <w:p w14:paraId="4C948EDD" w14:textId="77777777" w:rsidR="003B6A11" w:rsidRPr="00CC0E12" w:rsidRDefault="003B6A11" w:rsidP="00720767">
      <w:pPr>
        <w:pStyle w:val="BodyText"/>
        <w:numPr>
          <w:ilvl w:val="3"/>
          <w:numId w:val="5"/>
        </w:numPr>
        <w:tabs>
          <w:tab w:val="left" w:pos="1620"/>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any reference to any period of time shall mean a reference to that according to Indian Standard Time;</w:t>
      </w:r>
    </w:p>
    <w:p w14:paraId="7A3982A8" w14:textId="77777777" w:rsidR="003B6A11" w:rsidRPr="00CC0E12" w:rsidRDefault="003B6A11" w:rsidP="00B41020">
      <w:pPr>
        <w:pStyle w:val="BodyText"/>
        <w:tabs>
          <w:tab w:val="left" w:pos="1134"/>
          <w:tab w:val="left" w:pos="1843"/>
          <w:tab w:val="left" w:pos="9072"/>
        </w:tabs>
        <w:kinsoku w:val="0"/>
        <w:overflowPunct w:val="0"/>
        <w:spacing w:before="9"/>
        <w:ind w:left="0" w:right="1440" w:firstLine="0"/>
        <w:rPr>
          <w:rFonts w:asciiTheme="minorHAnsi" w:hAnsiTheme="minorHAnsi" w:cs="Times New Roman"/>
        </w:rPr>
      </w:pPr>
    </w:p>
    <w:p w14:paraId="0B566716" w14:textId="77777777" w:rsidR="003B6A11" w:rsidRPr="00CC0E12" w:rsidRDefault="003B6A11" w:rsidP="00720767">
      <w:pPr>
        <w:pStyle w:val="BodyText"/>
        <w:numPr>
          <w:ilvl w:val="3"/>
          <w:numId w:val="5"/>
        </w:numPr>
        <w:tabs>
          <w:tab w:val="left" w:pos="1134"/>
          <w:tab w:val="left" w:pos="1667"/>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any reference to day shall mean a reference to a calendar day;</w:t>
      </w:r>
    </w:p>
    <w:p w14:paraId="0CBD7ACE" w14:textId="77777777" w:rsidR="003B6A11" w:rsidRPr="00CC0E12" w:rsidRDefault="003B6A11" w:rsidP="00B41020">
      <w:pPr>
        <w:pStyle w:val="BodyText"/>
        <w:tabs>
          <w:tab w:val="left" w:pos="1134"/>
          <w:tab w:val="left" w:pos="1843"/>
          <w:tab w:val="left" w:pos="9072"/>
        </w:tabs>
        <w:kinsoku w:val="0"/>
        <w:overflowPunct w:val="0"/>
        <w:spacing w:before="7"/>
        <w:ind w:left="0" w:right="1440" w:firstLine="0"/>
        <w:rPr>
          <w:rFonts w:asciiTheme="minorHAnsi" w:hAnsiTheme="minorHAnsi" w:cs="Times New Roman"/>
        </w:rPr>
      </w:pPr>
    </w:p>
    <w:p w14:paraId="5C1CF312" w14:textId="77777777" w:rsidR="003B6A11" w:rsidRPr="00CC0E12" w:rsidRDefault="003B6A11" w:rsidP="00720767">
      <w:pPr>
        <w:pStyle w:val="BodyText"/>
        <w:numPr>
          <w:ilvl w:val="3"/>
          <w:numId w:val="5"/>
        </w:numPr>
        <w:tabs>
          <w:tab w:val="left" w:pos="1134"/>
          <w:tab w:val="left" w:pos="1667"/>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lastRenderedPageBreak/>
        <w:t>references to a “business day” shall be construed as a reference to a day (other than a Sunday) on which banks in Lucknow, Uttar Pradesh are generally open for business;</w:t>
      </w:r>
    </w:p>
    <w:p w14:paraId="5DA5E941" w14:textId="77777777" w:rsidR="003B6A11" w:rsidRPr="00CC0E12" w:rsidRDefault="003B6A11" w:rsidP="00AE7F3E"/>
    <w:p w14:paraId="40F25C26" w14:textId="77777777" w:rsidR="003B6A11" w:rsidRPr="00CC0E12"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ab/>
        <w:t>any reference to month shall mean a reference to</w:t>
      </w:r>
      <w:r w:rsidR="00AE7F3E" w:rsidRPr="00CC0E12">
        <w:rPr>
          <w:rFonts w:asciiTheme="minorHAnsi" w:hAnsiTheme="minorHAnsi" w:cs="Times New Roman"/>
        </w:rPr>
        <w:t xml:space="preserve"> a calendar month as per the Gre</w:t>
      </w:r>
      <w:r w:rsidRPr="00CC0E12">
        <w:rPr>
          <w:rFonts w:asciiTheme="minorHAnsi" w:hAnsiTheme="minorHAnsi" w:cs="Times New Roman"/>
        </w:rPr>
        <w:t>g</w:t>
      </w:r>
      <w:r w:rsidR="00AE7F3E" w:rsidRPr="00CC0E12">
        <w:rPr>
          <w:rFonts w:asciiTheme="minorHAnsi" w:hAnsiTheme="minorHAnsi" w:cs="Times New Roman"/>
        </w:rPr>
        <w:t>or</w:t>
      </w:r>
      <w:r w:rsidRPr="00CC0E12">
        <w:rPr>
          <w:rFonts w:asciiTheme="minorHAnsi" w:hAnsiTheme="minorHAnsi" w:cs="Times New Roman"/>
        </w:rPr>
        <w:t>ian calendar;</w:t>
      </w:r>
    </w:p>
    <w:p w14:paraId="2CC5E91C" w14:textId="77777777" w:rsidR="003B6A11" w:rsidRPr="00CC0E12" w:rsidRDefault="003B6A11" w:rsidP="00B41020">
      <w:pPr>
        <w:pStyle w:val="BodyText"/>
        <w:tabs>
          <w:tab w:val="left" w:pos="1134"/>
          <w:tab w:val="left" w:pos="1843"/>
          <w:tab w:val="left" w:pos="9072"/>
        </w:tabs>
        <w:kinsoku w:val="0"/>
        <w:overflowPunct w:val="0"/>
        <w:spacing w:before="7"/>
        <w:ind w:left="0" w:right="1440" w:firstLine="0"/>
        <w:rPr>
          <w:rFonts w:asciiTheme="minorHAnsi" w:hAnsiTheme="minorHAnsi" w:cs="Times New Roman"/>
        </w:rPr>
      </w:pPr>
    </w:p>
    <w:p w14:paraId="3F8C9FB4" w14:textId="77777777" w:rsidR="003B6A11" w:rsidRPr="00CC0E12" w:rsidRDefault="003B6A11" w:rsidP="00720767">
      <w:pPr>
        <w:pStyle w:val="BodyText"/>
        <w:numPr>
          <w:ilvl w:val="3"/>
          <w:numId w:val="5"/>
        </w:numPr>
        <w:tabs>
          <w:tab w:val="left" w:pos="1620"/>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references to any date, period or project milestone shall mean and include such date, period or project milestone as may be extended pursuant to this Agreement;</w:t>
      </w:r>
    </w:p>
    <w:p w14:paraId="10D78FA4" w14:textId="77777777" w:rsidR="003B6A11" w:rsidRPr="00CC0E12" w:rsidRDefault="003B6A11" w:rsidP="00B41020">
      <w:pPr>
        <w:pStyle w:val="BodyText"/>
        <w:tabs>
          <w:tab w:val="left" w:pos="1134"/>
          <w:tab w:val="left" w:pos="1843"/>
          <w:tab w:val="left" w:pos="9072"/>
        </w:tabs>
        <w:kinsoku w:val="0"/>
        <w:overflowPunct w:val="0"/>
        <w:spacing w:before="9"/>
        <w:ind w:left="0" w:right="1440" w:firstLine="0"/>
        <w:rPr>
          <w:rFonts w:asciiTheme="minorHAnsi" w:hAnsiTheme="minorHAnsi" w:cs="Times New Roman"/>
        </w:rPr>
      </w:pPr>
    </w:p>
    <w:p w14:paraId="38AE327D" w14:textId="77777777" w:rsidR="003B6A11" w:rsidRPr="00CC0E12"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any reference to any period commencing “from” a specified day or date and “till” or “until” a specified day or date shall include both such days or dates; provided that if the last day of any period computed under this Agreement is not a business day, then the period shall run until the end of the next business day;</w:t>
      </w:r>
    </w:p>
    <w:p w14:paraId="0DD3A9D3" w14:textId="77777777" w:rsidR="003B6A11" w:rsidRPr="00CC0E12" w:rsidRDefault="003B6A11" w:rsidP="00B41020">
      <w:pPr>
        <w:pStyle w:val="BodyText"/>
        <w:tabs>
          <w:tab w:val="left" w:pos="1134"/>
          <w:tab w:val="left" w:pos="1843"/>
          <w:tab w:val="left" w:pos="9072"/>
        </w:tabs>
        <w:kinsoku w:val="0"/>
        <w:overflowPunct w:val="0"/>
        <w:spacing w:before="9"/>
        <w:ind w:left="0" w:right="1440" w:firstLine="0"/>
        <w:rPr>
          <w:rFonts w:asciiTheme="minorHAnsi" w:hAnsiTheme="minorHAnsi" w:cs="Times New Roman"/>
        </w:rPr>
      </w:pPr>
    </w:p>
    <w:p w14:paraId="0C26B0EA" w14:textId="77777777" w:rsidR="003B6A11" w:rsidRPr="00CC0E12" w:rsidRDefault="003B6A11" w:rsidP="00720767">
      <w:pPr>
        <w:pStyle w:val="BodyText"/>
        <w:numPr>
          <w:ilvl w:val="3"/>
          <w:numId w:val="5"/>
        </w:numPr>
        <w:tabs>
          <w:tab w:val="left" w:pos="1620"/>
          <w:tab w:val="left" w:pos="1843"/>
          <w:tab w:val="left" w:pos="9072"/>
        </w:tabs>
        <w:kinsoku w:val="0"/>
        <w:overflowPunct w:val="0"/>
        <w:ind w:left="1599" w:right="1440" w:hanging="719"/>
        <w:rPr>
          <w:rFonts w:asciiTheme="minorHAnsi" w:hAnsiTheme="minorHAnsi" w:cs="Times New Roman"/>
        </w:rPr>
      </w:pPr>
      <w:r w:rsidRPr="00CC0E12">
        <w:rPr>
          <w:rFonts w:asciiTheme="minorHAnsi" w:hAnsiTheme="minorHAnsi" w:cs="Times New Roman"/>
        </w:rPr>
        <w:t>the words importing singular shall include plural and vice versa;</w:t>
      </w:r>
    </w:p>
    <w:p w14:paraId="435DA965" w14:textId="77777777" w:rsidR="003B6A11" w:rsidRPr="00CC0E12" w:rsidRDefault="003B6A11" w:rsidP="00B41020">
      <w:pPr>
        <w:pStyle w:val="ListParagraph"/>
        <w:tabs>
          <w:tab w:val="left" w:pos="1134"/>
          <w:tab w:val="left" w:pos="1843"/>
          <w:tab w:val="left" w:pos="9072"/>
        </w:tabs>
        <w:ind w:right="1440"/>
        <w:rPr>
          <w:szCs w:val="22"/>
        </w:rPr>
      </w:pPr>
    </w:p>
    <w:p w14:paraId="7B385DDB" w14:textId="77777777" w:rsidR="003B6A11" w:rsidRPr="00CC0E12" w:rsidRDefault="003B6A11" w:rsidP="00720767">
      <w:pPr>
        <w:pStyle w:val="BodyText"/>
        <w:numPr>
          <w:ilvl w:val="3"/>
          <w:numId w:val="5"/>
        </w:numPr>
        <w:tabs>
          <w:tab w:val="left" w:pos="1134"/>
          <w:tab w:val="left" w:pos="1600"/>
          <w:tab w:val="left" w:pos="1843"/>
          <w:tab w:val="left" w:pos="9072"/>
        </w:tabs>
        <w:kinsoku w:val="0"/>
        <w:overflowPunct w:val="0"/>
        <w:ind w:left="1599" w:right="1440" w:hanging="719"/>
        <w:rPr>
          <w:rFonts w:asciiTheme="minorHAnsi" w:hAnsiTheme="minorHAnsi" w:cs="Times New Roman"/>
        </w:rPr>
      </w:pPr>
      <w:r w:rsidRPr="00CC0E12">
        <w:rPr>
          <w:rFonts w:asciiTheme="minorHAnsi" w:hAnsiTheme="minorHAnsi" w:cs="Times New Roman"/>
        </w:rPr>
        <w:tab/>
        <w:t>references to any gender shall include the other and the neutral gender;</w:t>
      </w:r>
    </w:p>
    <w:p w14:paraId="3C75966A" w14:textId="77777777" w:rsidR="003B6A11" w:rsidRPr="00CC0E12" w:rsidRDefault="003B6A11" w:rsidP="00B41020">
      <w:pPr>
        <w:pStyle w:val="BodyText"/>
        <w:tabs>
          <w:tab w:val="left" w:pos="1134"/>
          <w:tab w:val="left" w:pos="1843"/>
          <w:tab w:val="left" w:pos="9072"/>
        </w:tabs>
        <w:kinsoku w:val="0"/>
        <w:overflowPunct w:val="0"/>
        <w:spacing w:before="9"/>
        <w:ind w:left="0" w:right="1440" w:firstLine="0"/>
        <w:rPr>
          <w:rFonts w:asciiTheme="minorHAnsi" w:hAnsiTheme="minorHAnsi" w:cs="Times New Roman"/>
        </w:rPr>
      </w:pPr>
    </w:p>
    <w:p w14:paraId="06184417" w14:textId="77777777" w:rsidR="003B6A11" w:rsidRPr="00CC0E12"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“lakh” means a hundred thousand (1,00,000) and “crore” means ten million (10,000,000);</w:t>
      </w:r>
    </w:p>
    <w:p w14:paraId="6BF8E930" w14:textId="77777777" w:rsidR="003B6A11" w:rsidRPr="00CC0E12" w:rsidRDefault="003B6A11" w:rsidP="00B41020">
      <w:pPr>
        <w:pStyle w:val="BodyText"/>
        <w:tabs>
          <w:tab w:val="left" w:pos="1134"/>
          <w:tab w:val="left" w:pos="1843"/>
          <w:tab w:val="left" w:pos="9072"/>
        </w:tabs>
        <w:kinsoku w:val="0"/>
        <w:overflowPunct w:val="0"/>
        <w:spacing w:before="9"/>
        <w:ind w:left="0" w:right="1440" w:firstLine="0"/>
        <w:rPr>
          <w:rFonts w:asciiTheme="minorHAnsi" w:hAnsiTheme="minorHAnsi" w:cs="Times New Roman"/>
        </w:rPr>
      </w:pPr>
    </w:p>
    <w:p w14:paraId="4716D78A" w14:textId="77777777" w:rsidR="003B6A11" w:rsidRPr="00CC0E12"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“indebtedness” shall be construed so as to include any obligation (whether incurred as principal or surety) for the payment or repayment of money, whether present or future, actual or contingent;</w:t>
      </w:r>
    </w:p>
    <w:p w14:paraId="5257A1C6" w14:textId="77777777" w:rsidR="003B6A11" w:rsidRPr="00CC0E12" w:rsidRDefault="003B6A11" w:rsidP="00B41020">
      <w:pPr>
        <w:pStyle w:val="BodyText"/>
        <w:tabs>
          <w:tab w:val="left" w:pos="1134"/>
          <w:tab w:val="left" w:pos="1843"/>
          <w:tab w:val="left" w:pos="9072"/>
        </w:tabs>
        <w:kinsoku w:val="0"/>
        <w:overflowPunct w:val="0"/>
        <w:spacing w:before="9"/>
        <w:ind w:left="0" w:right="1440" w:firstLine="0"/>
        <w:rPr>
          <w:rFonts w:asciiTheme="minorHAnsi" w:hAnsiTheme="minorHAnsi" w:cs="Times New Roman"/>
        </w:rPr>
      </w:pPr>
    </w:p>
    <w:p w14:paraId="06E5FE34" w14:textId="77777777" w:rsidR="003B6A11" w:rsidRPr="00CC0E12"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references to the “winding-up”, “dissolution”, “insolvency”, or “reorganisation” of a company or corporation shall be construed so as to include any equivalent or analogous proceedings under the law of the jurisdiction in which such company or corporation is incorporated or any jurisdiction in which such company or corporation carries on business including the seeking of liquidation, winding-up, reorganisation, dissolution, arrangement, protection or relief of debtors;</w:t>
      </w:r>
    </w:p>
    <w:p w14:paraId="4055B921" w14:textId="3B5C1212" w:rsidR="003B6A11" w:rsidRPr="00CC0E12"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 xml:space="preserve">any reference, at any time, to any agreement, deed, instrument, licence or document of any description shall be construed as reference to that agreement, deed, instrument, licence or other document as </w:t>
      </w:r>
      <w:r w:rsidRPr="00DC3EC9">
        <w:rPr>
          <w:rFonts w:asciiTheme="minorHAnsi" w:hAnsiTheme="minorHAnsi" w:cs="Times New Roman"/>
        </w:rPr>
        <w:t>amended, varied, supplemented, modified or suspended at the time of such reference; provided that this Sub-</w:t>
      </w:r>
      <w:r w:rsidR="000C693A" w:rsidRPr="00DC3EC9">
        <w:rPr>
          <w:rFonts w:asciiTheme="minorHAnsi" w:hAnsiTheme="minorHAnsi" w:cs="Times New Roman"/>
        </w:rPr>
        <w:t>Clause</w:t>
      </w:r>
      <w:r w:rsidRPr="00DC3EC9">
        <w:rPr>
          <w:rFonts w:asciiTheme="minorHAnsi" w:hAnsiTheme="minorHAnsi" w:cs="Times New Roman"/>
        </w:rPr>
        <w:t xml:space="preserve"> shall not operate so as to increase liabilities or obligations of the </w:t>
      </w:r>
      <w:r w:rsidR="00A169A0" w:rsidRPr="00DC3EC9">
        <w:rPr>
          <w:rFonts w:asciiTheme="minorHAnsi" w:hAnsiTheme="minorHAnsi" w:cs="Times New Roman"/>
        </w:rPr>
        <w:t>Authority</w:t>
      </w:r>
      <w:r w:rsidRPr="00DC3EC9">
        <w:rPr>
          <w:rFonts w:asciiTheme="minorHAnsi" w:hAnsiTheme="minorHAnsi" w:cs="Times New Roman"/>
        </w:rPr>
        <w:t xml:space="preserve"> hereunder or pursuant hereto in any manner whatsoever;</w:t>
      </w:r>
    </w:p>
    <w:p w14:paraId="33ABEF38" w14:textId="77777777" w:rsidR="003B6A11" w:rsidRPr="00CC0E12" w:rsidRDefault="003B6A11" w:rsidP="00B41020">
      <w:pPr>
        <w:pStyle w:val="BodyText"/>
        <w:tabs>
          <w:tab w:val="left" w:pos="1134"/>
          <w:tab w:val="left" w:pos="1843"/>
          <w:tab w:val="left" w:pos="9072"/>
        </w:tabs>
        <w:kinsoku w:val="0"/>
        <w:overflowPunct w:val="0"/>
        <w:spacing w:before="7"/>
        <w:ind w:left="0" w:right="1440" w:firstLine="0"/>
        <w:rPr>
          <w:rFonts w:asciiTheme="minorHAnsi" w:hAnsiTheme="minorHAnsi" w:cs="Times New Roman"/>
        </w:rPr>
      </w:pPr>
    </w:p>
    <w:p w14:paraId="66051514" w14:textId="77777777" w:rsidR="003B6A11" w:rsidRPr="00CC0E12"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ab/>
        <w:t>any agreement, consent, approval, authorisation, notice, communication, information or report required under or pursuant to this Agreement from or by any Party shall be valid and effective only if it is in writing under the hand of a duly authorised representative of such Party, as the case may be, in this behalf and not otherwise;</w:t>
      </w:r>
    </w:p>
    <w:p w14:paraId="6C068305" w14:textId="77777777" w:rsidR="003B6A11" w:rsidRPr="00CC0E12" w:rsidRDefault="003B6A11" w:rsidP="00B41020">
      <w:pPr>
        <w:pStyle w:val="BodyText"/>
        <w:tabs>
          <w:tab w:val="left" w:pos="1134"/>
          <w:tab w:val="left" w:pos="1843"/>
          <w:tab w:val="left" w:pos="9072"/>
        </w:tabs>
        <w:kinsoku w:val="0"/>
        <w:overflowPunct w:val="0"/>
        <w:spacing w:before="7"/>
        <w:ind w:left="0" w:right="1440" w:firstLine="0"/>
        <w:rPr>
          <w:rFonts w:asciiTheme="minorHAnsi" w:hAnsiTheme="minorHAnsi" w:cs="Times New Roman"/>
        </w:rPr>
      </w:pPr>
    </w:p>
    <w:p w14:paraId="50DD4017" w14:textId="77777777" w:rsidR="003B6A11" w:rsidRPr="00CC0E12"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ab/>
        <w:t>the Schedules and Recitals to this Agreement form an integral part of this Agreement and will be in full force and effect as though they were expressly set out in the body of this Agreement;</w:t>
      </w:r>
    </w:p>
    <w:p w14:paraId="52F09423" w14:textId="77777777" w:rsidR="003B6A11" w:rsidRPr="00CC0E12" w:rsidRDefault="003B6A11" w:rsidP="00B41020">
      <w:pPr>
        <w:pStyle w:val="BodyText"/>
        <w:tabs>
          <w:tab w:val="left" w:pos="1134"/>
          <w:tab w:val="left" w:pos="1600"/>
          <w:tab w:val="left" w:pos="1843"/>
          <w:tab w:val="left" w:pos="9072"/>
        </w:tabs>
        <w:kinsoku w:val="0"/>
        <w:overflowPunct w:val="0"/>
        <w:ind w:left="0" w:right="1440" w:firstLine="0"/>
        <w:jc w:val="both"/>
        <w:rPr>
          <w:rFonts w:asciiTheme="minorHAnsi" w:hAnsiTheme="minorHAnsi" w:cs="Times New Roman"/>
        </w:rPr>
      </w:pPr>
    </w:p>
    <w:p w14:paraId="726FDE20" w14:textId="7FE1E942" w:rsidR="003B6A11" w:rsidRPr="00DC3EC9"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CC0E12">
        <w:rPr>
          <w:rFonts w:asciiTheme="minorHAnsi" w:hAnsiTheme="minorHAnsi" w:cs="Times New Roman"/>
        </w:rPr>
        <w:t xml:space="preserve">        </w:t>
      </w:r>
      <w:r w:rsidRPr="00DC3EC9">
        <w:rPr>
          <w:rFonts w:asciiTheme="minorHAnsi" w:hAnsiTheme="minorHAnsi" w:cs="Times New Roman"/>
        </w:rPr>
        <w:t xml:space="preserve">references to Recitals, </w:t>
      </w:r>
      <w:r w:rsidR="000C693A" w:rsidRPr="00DC3EC9">
        <w:rPr>
          <w:rFonts w:asciiTheme="minorHAnsi" w:hAnsiTheme="minorHAnsi" w:cs="Times New Roman"/>
        </w:rPr>
        <w:t>Article</w:t>
      </w:r>
      <w:r w:rsidRPr="00DC3EC9">
        <w:rPr>
          <w:rFonts w:asciiTheme="minorHAnsi" w:hAnsiTheme="minorHAnsi" w:cs="Times New Roman"/>
        </w:rPr>
        <w:t xml:space="preserve">s, </w:t>
      </w:r>
      <w:r w:rsidR="000C693A" w:rsidRPr="00DC3EC9">
        <w:rPr>
          <w:rFonts w:asciiTheme="minorHAnsi" w:hAnsiTheme="minorHAnsi" w:cs="Times New Roman"/>
        </w:rPr>
        <w:t>Clause</w:t>
      </w:r>
      <w:r w:rsidRPr="00DC3EC9">
        <w:rPr>
          <w:rFonts w:asciiTheme="minorHAnsi" w:hAnsiTheme="minorHAnsi" w:cs="Times New Roman"/>
        </w:rPr>
        <w:t>s, Sub-</w:t>
      </w:r>
      <w:r w:rsidR="000C693A" w:rsidRPr="00DC3EC9">
        <w:rPr>
          <w:rFonts w:asciiTheme="minorHAnsi" w:hAnsiTheme="minorHAnsi" w:cs="Times New Roman"/>
        </w:rPr>
        <w:t>Clause</w:t>
      </w:r>
      <w:r w:rsidRPr="00DC3EC9">
        <w:rPr>
          <w:rFonts w:asciiTheme="minorHAnsi" w:hAnsiTheme="minorHAnsi" w:cs="Times New Roman"/>
        </w:rPr>
        <w:t xml:space="preserve">s or Schedules in this Agreement shall, except where the context otherwise requires, mean references to Recitals, </w:t>
      </w:r>
      <w:r w:rsidR="000C693A" w:rsidRPr="00DC3EC9">
        <w:rPr>
          <w:rFonts w:asciiTheme="minorHAnsi" w:hAnsiTheme="minorHAnsi" w:cs="Times New Roman"/>
        </w:rPr>
        <w:t>Article</w:t>
      </w:r>
      <w:r w:rsidRPr="00DC3EC9">
        <w:rPr>
          <w:rFonts w:asciiTheme="minorHAnsi" w:hAnsiTheme="minorHAnsi" w:cs="Times New Roman"/>
        </w:rPr>
        <w:t xml:space="preserve">s, </w:t>
      </w:r>
      <w:r w:rsidR="000C693A" w:rsidRPr="00DC3EC9">
        <w:rPr>
          <w:rFonts w:asciiTheme="minorHAnsi" w:hAnsiTheme="minorHAnsi" w:cs="Times New Roman"/>
        </w:rPr>
        <w:t>Clause</w:t>
      </w:r>
      <w:r w:rsidRPr="00DC3EC9">
        <w:rPr>
          <w:rFonts w:asciiTheme="minorHAnsi" w:hAnsiTheme="minorHAnsi" w:cs="Times New Roman"/>
        </w:rPr>
        <w:t>s, Sub-</w:t>
      </w:r>
      <w:r w:rsidR="000C693A" w:rsidRPr="00DC3EC9">
        <w:rPr>
          <w:rFonts w:asciiTheme="minorHAnsi" w:hAnsiTheme="minorHAnsi" w:cs="Times New Roman"/>
        </w:rPr>
        <w:t>Clause</w:t>
      </w:r>
      <w:r w:rsidRPr="00DC3EC9">
        <w:rPr>
          <w:rFonts w:asciiTheme="minorHAnsi" w:hAnsiTheme="minorHAnsi" w:cs="Times New Roman"/>
        </w:rPr>
        <w:t xml:space="preserve">s and Schedules of or to this Agreement, and </w:t>
      </w:r>
      <w:r w:rsidRPr="00DC3EC9">
        <w:rPr>
          <w:rFonts w:asciiTheme="minorHAnsi" w:hAnsiTheme="minorHAnsi" w:cs="Times New Roman"/>
        </w:rPr>
        <w:lastRenderedPageBreak/>
        <w:t>references to a Paragraph shall, subject to any contrary indication, be construed as a reference to a Paragraph of this Agreement or of the Schedule in which such reference appears; and</w:t>
      </w:r>
    </w:p>
    <w:p w14:paraId="48A9628B" w14:textId="77777777" w:rsidR="003B6A11" w:rsidRPr="00DC3EC9" w:rsidRDefault="003B6A11" w:rsidP="00B41020">
      <w:pPr>
        <w:pStyle w:val="BodyText"/>
        <w:tabs>
          <w:tab w:val="left" w:pos="1134"/>
          <w:tab w:val="left" w:pos="1843"/>
          <w:tab w:val="left" w:pos="9072"/>
        </w:tabs>
        <w:kinsoku w:val="0"/>
        <w:overflowPunct w:val="0"/>
        <w:spacing w:before="7"/>
        <w:ind w:left="0" w:right="1440" w:firstLine="0"/>
        <w:rPr>
          <w:rFonts w:asciiTheme="minorHAnsi" w:hAnsiTheme="minorHAnsi" w:cs="Times New Roman"/>
        </w:rPr>
      </w:pPr>
    </w:p>
    <w:p w14:paraId="25363E26" w14:textId="77777777" w:rsidR="003B6A11" w:rsidRPr="00DC3EC9"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DC3EC9">
        <w:rPr>
          <w:rFonts w:asciiTheme="minorHAnsi" w:hAnsiTheme="minorHAnsi" w:cs="Times New Roman"/>
        </w:rPr>
        <w:t>the damages payable by either Party to the other of them, as set forth in this Agreement, whether on per diem basis or otherwise, are mutually agreed genuine pre-estimated loss and damage likely to be suffered and incurred by the Party entitled to receive the same and are not by way of penalty (the “Damages”).</w:t>
      </w:r>
    </w:p>
    <w:p w14:paraId="2CFAEE81" w14:textId="77777777" w:rsidR="003B6A11" w:rsidRPr="00DC3EC9" w:rsidRDefault="003B6A11" w:rsidP="00B41020">
      <w:pPr>
        <w:pStyle w:val="BodyText"/>
        <w:tabs>
          <w:tab w:val="left" w:pos="1134"/>
          <w:tab w:val="left" w:pos="1600"/>
          <w:tab w:val="left" w:pos="1843"/>
          <w:tab w:val="left" w:pos="9072"/>
        </w:tabs>
        <w:kinsoku w:val="0"/>
        <w:overflowPunct w:val="0"/>
        <w:ind w:left="0" w:right="1440" w:firstLine="0"/>
        <w:jc w:val="both"/>
        <w:rPr>
          <w:rFonts w:asciiTheme="minorHAnsi" w:hAnsiTheme="minorHAnsi" w:cs="Times New Roman"/>
        </w:rPr>
      </w:pPr>
    </w:p>
    <w:p w14:paraId="319C9545" w14:textId="77777777" w:rsidR="003B6A11" w:rsidRPr="00DC3EC9" w:rsidRDefault="003B6A11" w:rsidP="00720767">
      <w:pPr>
        <w:pStyle w:val="BodyText"/>
        <w:numPr>
          <w:ilvl w:val="2"/>
          <w:numId w:val="5"/>
        </w:numPr>
        <w:tabs>
          <w:tab w:val="left" w:pos="880"/>
          <w:tab w:val="left" w:pos="1134"/>
          <w:tab w:val="left" w:pos="1843"/>
          <w:tab w:val="left" w:pos="9072"/>
        </w:tabs>
        <w:kinsoku w:val="0"/>
        <w:overflowPunct w:val="0"/>
        <w:ind w:right="1440" w:hanging="720"/>
        <w:jc w:val="both"/>
        <w:rPr>
          <w:rFonts w:asciiTheme="minorHAnsi" w:hAnsiTheme="minorHAnsi" w:cs="Times New Roman"/>
        </w:rPr>
      </w:pPr>
      <w:r w:rsidRPr="00DC3EC9">
        <w:rPr>
          <w:rFonts w:asciiTheme="minorHAnsi" w:hAnsiTheme="minorHAnsi" w:cs="Times New Roman"/>
        </w:rPr>
        <w:t>The rule of construction, if any, that a contract should be interpreted against the parties responsible for the drafting and preparation thereof, shall not apply.</w:t>
      </w:r>
    </w:p>
    <w:p w14:paraId="5F1739B4" w14:textId="77777777" w:rsidR="003B6A11" w:rsidRPr="00DC3EC9" w:rsidRDefault="003B6A11" w:rsidP="00AE7F3E"/>
    <w:p w14:paraId="190D8CBA" w14:textId="126A4E00" w:rsidR="003B6A11" w:rsidRPr="00DC3EC9" w:rsidRDefault="003B6A11" w:rsidP="00720767">
      <w:pPr>
        <w:pStyle w:val="BodyText"/>
        <w:numPr>
          <w:ilvl w:val="2"/>
          <w:numId w:val="5"/>
        </w:numPr>
        <w:tabs>
          <w:tab w:val="left" w:pos="880"/>
          <w:tab w:val="left" w:pos="1134"/>
          <w:tab w:val="left" w:pos="1843"/>
          <w:tab w:val="left" w:pos="9072"/>
        </w:tabs>
        <w:kinsoku w:val="0"/>
        <w:overflowPunct w:val="0"/>
        <w:ind w:right="1440" w:hanging="720"/>
        <w:jc w:val="both"/>
        <w:rPr>
          <w:rFonts w:asciiTheme="minorHAnsi" w:hAnsiTheme="minorHAnsi" w:cs="Times New Roman"/>
        </w:rPr>
      </w:pPr>
      <w:r w:rsidRPr="00DC3EC9">
        <w:rPr>
          <w:rFonts w:asciiTheme="minorHAnsi" w:hAnsiTheme="minorHAnsi" w:cs="Times New Roman"/>
        </w:rPr>
        <w:t xml:space="preserve">Any word or expression used in this Agreement shall, unless otherwise defined or construed in this Agreement, bear its ordinary English meaning and, for these purposes, the General </w:t>
      </w:r>
      <w:r w:rsidR="000C693A" w:rsidRPr="00DC3EC9">
        <w:rPr>
          <w:rFonts w:asciiTheme="minorHAnsi" w:hAnsiTheme="minorHAnsi" w:cs="Times New Roman"/>
        </w:rPr>
        <w:t>Clause</w:t>
      </w:r>
      <w:r w:rsidRPr="00DC3EC9">
        <w:rPr>
          <w:rFonts w:asciiTheme="minorHAnsi" w:hAnsiTheme="minorHAnsi" w:cs="Times New Roman"/>
        </w:rPr>
        <w:t>s Act 1897 shall not apply.</w:t>
      </w:r>
    </w:p>
    <w:p w14:paraId="37DC8959" w14:textId="77777777" w:rsidR="003B6A11" w:rsidRPr="00CC0E12" w:rsidRDefault="003B6A11" w:rsidP="00AE7F3E"/>
    <w:p w14:paraId="228DE3A4" w14:textId="77777777" w:rsidR="003B6A11" w:rsidRPr="00CC0E12" w:rsidRDefault="003B6A11" w:rsidP="00720767">
      <w:pPr>
        <w:pStyle w:val="BodyText"/>
        <w:numPr>
          <w:ilvl w:val="1"/>
          <w:numId w:val="5"/>
        </w:numPr>
        <w:tabs>
          <w:tab w:val="left" w:pos="880"/>
          <w:tab w:val="left" w:pos="1134"/>
          <w:tab w:val="left" w:pos="1843"/>
          <w:tab w:val="left" w:pos="9072"/>
        </w:tabs>
        <w:kinsoku w:val="0"/>
        <w:overflowPunct w:val="0"/>
        <w:spacing w:before="72"/>
        <w:ind w:right="1440" w:hanging="719"/>
        <w:rPr>
          <w:rFonts w:asciiTheme="minorHAnsi" w:hAnsiTheme="minorHAnsi" w:cs="Times New Roman"/>
        </w:rPr>
      </w:pPr>
      <w:r w:rsidRPr="00CC0E12">
        <w:rPr>
          <w:rFonts w:asciiTheme="minorHAnsi" w:hAnsiTheme="minorHAnsi" w:cs="Times New Roman"/>
          <w:w w:val="105"/>
        </w:rPr>
        <w:t>Measurements and arithmetic conventions</w:t>
      </w:r>
    </w:p>
    <w:p w14:paraId="3862C8EB" w14:textId="77777777" w:rsidR="003B6A11" w:rsidRPr="00CC0E12" w:rsidRDefault="003B6A11" w:rsidP="00B41020">
      <w:pPr>
        <w:pStyle w:val="BodyText"/>
        <w:tabs>
          <w:tab w:val="left" w:pos="1134"/>
          <w:tab w:val="left" w:pos="1843"/>
          <w:tab w:val="left" w:pos="9072"/>
        </w:tabs>
        <w:kinsoku w:val="0"/>
        <w:overflowPunct w:val="0"/>
        <w:ind w:left="879" w:right="1440" w:firstLine="0"/>
        <w:jc w:val="both"/>
        <w:rPr>
          <w:rFonts w:asciiTheme="minorHAnsi" w:hAnsiTheme="minorHAnsi" w:cs="Times New Roman"/>
        </w:rPr>
      </w:pPr>
      <w:r w:rsidRPr="00CC0E12">
        <w:rPr>
          <w:rFonts w:asciiTheme="minorHAnsi" w:hAnsiTheme="minorHAnsi" w:cs="Times New Roman"/>
        </w:rPr>
        <w:t>All measurements and calculations shall be in the metric system and calculations done to 2 (two) decimal places, with the third digit of 5 (five) or above being rounded up and below 5 (five) being rounded down.</w:t>
      </w:r>
    </w:p>
    <w:p w14:paraId="40C2BE01" w14:textId="77777777" w:rsidR="003B6A11" w:rsidRPr="00CC0E12" w:rsidRDefault="003B6A11" w:rsidP="00AE7F3E"/>
    <w:p w14:paraId="0A001604" w14:textId="77777777" w:rsidR="003B6A11" w:rsidRPr="00CC0E12" w:rsidRDefault="003B6A11" w:rsidP="00720767">
      <w:pPr>
        <w:pStyle w:val="BodyText"/>
        <w:numPr>
          <w:ilvl w:val="1"/>
          <w:numId w:val="5"/>
        </w:numPr>
        <w:tabs>
          <w:tab w:val="left" w:pos="880"/>
          <w:tab w:val="left" w:pos="1134"/>
          <w:tab w:val="left" w:pos="1843"/>
          <w:tab w:val="left" w:pos="9072"/>
        </w:tabs>
        <w:kinsoku w:val="0"/>
        <w:overflowPunct w:val="0"/>
        <w:ind w:right="1440" w:hanging="719"/>
        <w:rPr>
          <w:rFonts w:asciiTheme="minorHAnsi" w:hAnsiTheme="minorHAnsi" w:cs="Times New Roman"/>
        </w:rPr>
      </w:pPr>
      <w:bookmarkStart w:id="7" w:name="_Ref450158509"/>
      <w:r w:rsidRPr="00CC0E12">
        <w:rPr>
          <w:rFonts w:asciiTheme="minorHAnsi" w:hAnsiTheme="minorHAnsi" w:cs="Times New Roman"/>
          <w:w w:val="105"/>
        </w:rPr>
        <w:t>Priority of agreements and errors/discrepancies</w:t>
      </w:r>
      <w:bookmarkEnd w:id="7"/>
    </w:p>
    <w:p w14:paraId="40594F46" w14:textId="77777777" w:rsidR="003B6A11" w:rsidRPr="00CC0E12" w:rsidRDefault="003B6A11" w:rsidP="00AE7F3E"/>
    <w:p w14:paraId="3D4316A2" w14:textId="77777777" w:rsidR="003B6A11" w:rsidRPr="00CC0E12" w:rsidRDefault="003B6A11" w:rsidP="00720767">
      <w:pPr>
        <w:pStyle w:val="BodyText"/>
        <w:numPr>
          <w:ilvl w:val="2"/>
          <w:numId w:val="5"/>
        </w:numPr>
        <w:tabs>
          <w:tab w:val="left" w:pos="880"/>
          <w:tab w:val="left" w:pos="1134"/>
          <w:tab w:val="left" w:pos="1843"/>
          <w:tab w:val="left" w:pos="9072"/>
        </w:tabs>
        <w:kinsoku w:val="0"/>
        <w:overflowPunct w:val="0"/>
        <w:ind w:right="1440" w:hanging="720"/>
        <w:jc w:val="both"/>
        <w:rPr>
          <w:rFonts w:asciiTheme="minorHAnsi" w:hAnsiTheme="minorHAnsi" w:cs="Times New Roman"/>
        </w:rPr>
      </w:pPr>
      <w:bookmarkStart w:id="8" w:name="_Ref450158464"/>
      <w:r w:rsidRPr="00CC0E12">
        <w:rPr>
          <w:rFonts w:asciiTheme="minorHAnsi" w:hAnsiTheme="minorHAnsi" w:cs="Times New Roman"/>
        </w:rPr>
        <w:t>This agreement, and all other agreements and documents forming part of this agreement are to be taken as mutually explanatory and, unless otherwise expressly provided elsewhere in this agreement, the priority of this agreement and other documents and agreements forming part hereof shall, in the event of any conflict between them, be in the following order:</w:t>
      </w:r>
      <w:bookmarkEnd w:id="8"/>
    </w:p>
    <w:p w14:paraId="51C81566" w14:textId="77777777" w:rsidR="003B6A11" w:rsidRPr="00CC0E12" w:rsidRDefault="003B6A11" w:rsidP="00B41020">
      <w:pPr>
        <w:pStyle w:val="BodyText"/>
        <w:tabs>
          <w:tab w:val="left" w:pos="1134"/>
          <w:tab w:val="left" w:pos="1843"/>
          <w:tab w:val="left" w:pos="9072"/>
        </w:tabs>
        <w:kinsoku w:val="0"/>
        <w:overflowPunct w:val="0"/>
        <w:spacing w:before="7"/>
        <w:ind w:left="0" w:right="1440" w:firstLine="0"/>
        <w:rPr>
          <w:rFonts w:asciiTheme="minorHAnsi" w:hAnsiTheme="minorHAnsi" w:cs="Times New Roman"/>
        </w:rPr>
      </w:pPr>
    </w:p>
    <w:p w14:paraId="03E9CE03" w14:textId="77777777" w:rsidR="003B6A11" w:rsidRPr="00CC0E12" w:rsidRDefault="003B6A11" w:rsidP="00720767">
      <w:pPr>
        <w:pStyle w:val="BodyText"/>
        <w:numPr>
          <w:ilvl w:val="3"/>
          <w:numId w:val="5"/>
        </w:numPr>
        <w:tabs>
          <w:tab w:val="left" w:pos="1134"/>
          <w:tab w:val="left" w:pos="1600"/>
          <w:tab w:val="left" w:pos="1843"/>
          <w:tab w:val="left" w:pos="9072"/>
        </w:tabs>
        <w:kinsoku w:val="0"/>
        <w:overflowPunct w:val="0"/>
        <w:ind w:left="1599" w:right="1440" w:hanging="719"/>
        <w:rPr>
          <w:rFonts w:asciiTheme="minorHAnsi" w:hAnsiTheme="minorHAnsi" w:cs="Times New Roman"/>
        </w:rPr>
      </w:pPr>
      <w:r w:rsidRPr="00CC0E12">
        <w:rPr>
          <w:rFonts w:asciiTheme="minorHAnsi" w:hAnsiTheme="minorHAnsi" w:cs="Times New Roman"/>
        </w:rPr>
        <w:tab/>
        <w:t>this agreement; and</w:t>
      </w:r>
    </w:p>
    <w:p w14:paraId="3B910868" w14:textId="77777777" w:rsidR="003B6A11" w:rsidRPr="00CC0E12" w:rsidRDefault="003B6A11" w:rsidP="00720767">
      <w:pPr>
        <w:pStyle w:val="BodyText"/>
        <w:numPr>
          <w:ilvl w:val="3"/>
          <w:numId w:val="5"/>
        </w:numPr>
        <w:tabs>
          <w:tab w:val="left" w:pos="1134"/>
          <w:tab w:val="left" w:pos="1600"/>
          <w:tab w:val="left" w:pos="1843"/>
          <w:tab w:val="left" w:pos="9072"/>
        </w:tabs>
        <w:kinsoku w:val="0"/>
        <w:overflowPunct w:val="0"/>
        <w:ind w:left="1599" w:right="1440" w:hanging="719"/>
        <w:rPr>
          <w:rFonts w:asciiTheme="minorHAnsi" w:hAnsiTheme="minorHAnsi" w:cs="Times New Roman"/>
        </w:rPr>
      </w:pPr>
      <w:r w:rsidRPr="00CC0E12">
        <w:rPr>
          <w:rFonts w:asciiTheme="minorHAnsi" w:hAnsiTheme="minorHAnsi" w:cs="Times New Roman"/>
        </w:rPr>
        <w:tab/>
        <w:t>all other agreements and documents forming part hereof;</w:t>
      </w:r>
    </w:p>
    <w:p w14:paraId="45FC43EA" w14:textId="77777777" w:rsidR="003B6A11" w:rsidRPr="00CC0E12" w:rsidRDefault="003B6A11" w:rsidP="00B41020">
      <w:pPr>
        <w:pStyle w:val="BodyText"/>
        <w:tabs>
          <w:tab w:val="left" w:pos="1134"/>
          <w:tab w:val="left" w:pos="1843"/>
          <w:tab w:val="left" w:pos="9072"/>
        </w:tabs>
        <w:kinsoku w:val="0"/>
        <w:overflowPunct w:val="0"/>
        <w:ind w:left="1599" w:right="1440" w:firstLine="0"/>
        <w:rPr>
          <w:rFonts w:asciiTheme="minorHAnsi" w:hAnsiTheme="minorHAnsi" w:cs="Times New Roman"/>
        </w:rPr>
      </w:pPr>
      <w:proofErr w:type="gramStart"/>
      <w:r w:rsidRPr="00CC0E12">
        <w:rPr>
          <w:rFonts w:asciiTheme="minorHAnsi" w:hAnsiTheme="minorHAnsi" w:cs="Times New Roman"/>
        </w:rPr>
        <w:t>i.e</w:t>
      </w:r>
      <w:proofErr w:type="gramEnd"/>
      <w:r w:rsidRPr="00CC0E12">
        <w:rPr>
          <w:rFonts w:asciiTheme="minorHAnsi" w:hAnsiTheme="minorHAnsi" w:cs="Times New Roman"/>
        </w:rPr>
        <w:t>. the agreement at (a) above shall prevail over the agreements and documents at (b) above.</w:t>
      </w:r>
    </w:p>
    <w:p w14:paraId="79C64271" w14:textId="77777777" w:rsidR="003B6A11" w:rsidRPr="00CC0E12" w:rsidRDefault="003B6A11" w:rsidP="00AE7F3E"/>
    <w:p w14:paraId="45EFF278" w14:textId="72C8F118" w:rsidR="003B6A11" w:rsidRPr="00CF4DCD" w:rsidRDefault="003B6A11" w:rsidP="00720767">
      <w:pPr>
        <w:pStyle w:val="BodyText"/>
        <w:numPr>
          <w:ilvl w:val="2"/>
          <w:numId w:val="5"/>
        </w:numPr>
        <w:tabs>
          <w:tab w:val="left" w:pos="880"/>
          <w:tab w:val="left" w:pos="1134"/>
          <w:tab w:val="left" w:pos="1843"/>
          <w:tab w:val="left" w:pos="9072"/>
        </w:tabs>
        <w:kinsoku w:val="0"/>
        <w:overflowPunct w:val="0"/>
        <w:ind w:right="1440" w:hanging="720"/>
        <w:jc w:val="both"/>
        <w:rPr>
          <w:rFonts w:asciiTheme="minorHAnsi" w:hAnsiTheme="minorHAnsi" w:cs="Times New Roman"/>
        </w:rPr>
      </w:pPr>
      <w:r w:rsidRPr="00CC0E12">
        <w:rPr>
          <w:rFonts w:asciiTheme="minorHAnsi" w:hAnsiTheme="minorHAnsi" w:cs="Times New Roman"/>
        </w:rPr>
        <w:t xml:space="preserve">Subject </w:t>
      </w:r>
      <w:r w:rsidRPr="00CF4DCD">
        <w:rPr>
          <w:rFonts w:asciiTheme="minorHAnsi" w:hAnsiTheme="minorHAnsi" w:cs="Times New Roman"/>
        </w:rPr>
        <w:t xml:space="preserve">to </w:t>
      </w:r>
      <w:r w:rsidR="000C693A" w:rsidRPr="00CF4DCD">
        <w:rPr>
          <w:rFonts w:asciiTheme="minorHAnsi" w:hAnsiTheme="minorHAnsi" w:cs="Times New Roman"/>
        </w:rPr>
        <w:t>Clause</w:t>
      </w:r>
      <w:r w:rsidRPr="00CF4DCD">
        <w:rPr>
          <w:rFonts w:asciiTheme="minorHAnsi" w:hAnsiTheme="minorHAnsi" w:cs="Times New Roman"/>
        </w:rPr>
        <w:t xml:space="preserve"> </w:t>
      </w:r>
      <w:r w:rsidRPr="00CF4DCD">
        <w:rPr>
          <w:rFonts w:asciiTheme="minorHAnsi" w:hAnsiTheme="minorHAnsi" w:cs="Times New Roman"/>
        </w:rPr>
        <w:fldChar w:fldCharType="begin"/>
      </w:r>
      <w:r w:rsidRPr="00CF4DCD">
        <w:rPr>
          <w:rFonts w:asciiTheme="minorHAnsi" w:hAnsiTheme="minorHAnsi" w:cs="Times New Roman"/>
        </w:rPr>
        <w:instrText xml:space="preserve"> REF _Ref450158464 \r \h  \* MERGEFORMAT </w:instrText>
      </w:r>
      <w:r w:rsidRPr="00CF4DCD">
        <w:rPr>
          <w:rFonts w:asciiTheme="minorHAnsi" w:hAnsiTheme="minorHAnsi" w:cs="Times New Roman"/>
        </w:rPr>
      </w:r>
      <w:r w:rsidRPr="00CF4DCD">
        <w:rPr>
          <w:rFonts w:asciiTheme="minorHAnsi" w:hAnsiTheme="minorHAnsi" w:cs="Times New Roman"/>
        </w:rPr>
        <w:fldChar w:fldCharType="separate"/>
      </w:r>
      <w:r w:rsidR="00404872" w:rsidRPr="00CF4DCD">
        <w:rPr>
          <w:rFonts w:asciiTheme="minorHAnsi" w:hAnsiTheme="minorHAnsi" w:cs="Times New Roman"/>
        </w:rPr>
        <w:t>1.4.1</w:t>
      </w:r>
      <w:r w:rsidRPr="00CF4DCD">
        <w:rPr>
          <w:rFonts w:asciiTheme="minorHAnsi" w:hAnsiTheme="minorHAnsi" w:cs="Times New Roman"/>
        </w:rPr>
        <w:fldChar w:fldCharType="end"/>
      </w:r>
      <w:r w:rsidRPr="00CF4DCD">
        <w:rPr>
          <w:rFonts w:asciiTheme="minorHAnsi" w:hAnsiTheme="minorHAnsi" w:cs="Times New Roman"/>
        </w:rPr>
        <w:t>, in case of ambiguities or discrepancies within this Agreement, the following shall apply:</w:t>
      </w:r>
    </w:p>
    <w:p w14:paraId="2135C488" w14:textId="77777777" w:rsidR="003B6A11" w:rsidRPr="00CF4DCD" w:rsidRDefault="003B6A11" w:rsidP="00B41020">
      <w:pPr>
        <w:pStyle w:val="BodyText"/>
        <w:tabs>
          <w:tab w:val="left" w:pos="1134"/>
          <w:tab w:val="left" w:pos="1843"/>
          <w:tab w:val="left" w:pos="9072"/>
        </w:tabs>
        <w:kinsoku w:val="0"/>
        <w:overflowPunct w:val="0"/>
        <w:spacing w:before="7"/>
        <w:ind w:left="0" w:right="1440" w:firstLine="0"/>
        <w:rPr>
          <w:rFonts w:asciiTheme="minorHAnsi" w:hAnsiTheme="minorHAnsi" w:cs="Times New Roman"/>
        </w:rPr>
      </w:pPr>
    </w:p>
    <w:p w14:paraId="26C14E34" w14:textId="2319C06C" w:rsidR="003B6A11" w:rsidRPr="00CF4DCD"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CF4DCD">
        <w:rPr>
          <w:rFonts w:asciiTheme="minorHAnsi" w:hAnsiTheme="minorHAnsi" w:cs="Times New Roman"/>
        </w:rPr>
        <w:tab/>
        <w:t xml:space="preserve">between two or more </w:t>
      </w:r>
      <w:r w:rsidR="000C693A" w:rsidRPr="00CF4DCD">
        <w:rPr>
          <w:rFonts w:asciiTheme="minorHAnsi" w:hAnsiTheme="minorHAnsi" w:cs="Times New Roman"/>
        </w:rPr>
        <w:t>Clause</w:t>
      </w:r>
      <w:r w:rsidRPr="00CF4DCD">
        <w:rPr>
          <w:rFonts w:asciiTheme="minorHAnsi" w:hAnsiTheme="minorHAnsi" w:cs="Times New Roman"/>
        </w:rPr>
        <w:t xml:space="preserve">s of this Agreement, the provisions of  a specific </w:t>
      </w:r>
      <w:r w:rsidR="000C693A" w:rsidRPr="00CF4DCD">
        <w:rPr>
          <w:rFonts w:asciiTheme="minorHAnsi" w:hAnsiTheme="minorHAnsi" w:cs="Times New Roman"/>
        </w:rPr>
        <w:t>Clause</w:t>
      </w:r>
      <w:r w:rsidRPr="00CF4DCD">
        <w:rPr>
          <w:rFonts w:asciiTheme="minorHAnsi" w:hAnsiTheme="minorHAnsi" w:cs="Times New Roman"/>
        </w:rPr>
        <w:t xml:space="preserve"> relevant to the issue under consideration shall prevail over those in other </w:t>
      </w:r>
      <w:r w:rsidR="000C693A" w:rsidRPr="00CF4DCD">
        <w:rPr>
          <w:rFonts w:asciiTheme="minorHAnsi" w:hAnsiTheme="minorHAnsi" w:cs="Times New Roman"/>
        </w:rPr>
        <w:t>Clause</w:t>
      </w:r>
      <w:r w:rsidRPr="00CF4DCD">
        <w:rPr>
          <w:rFonts w:asciiTheme="minorHAnsi" w:hAnsiTheme="minorHAnsi" w:cs="Times New Roman"/>
        </w:rPr>
        <w:t>s;</w:t>
      </w:r>
    </w:p>
    <w:p w14:paraId="60E1EE97" w14:textId="4F1F5045" w:rsidR="003B6A11" w:rsidRPr="00CF4DCD" w:rsidRDefault="003B6A11" w:rsidP="00720767">
      <w:pPr>
        <w:pStyle w:val="BodyText"/>
        <w:numPr>
          <w:ilvl w:val="3"/>
          <w:numId w:val="5"/>
        </w:numPr>
        <w:tabs>
          <w:tab w:val="left" w:pos="1134"/>
          <w:tab w:val="left" w:pos="1600"/>
          <w:tab w:val="left" w:pos="1843"/>
          <w:tab w:val="left" w:pos="9072"/>
        </w:tabs>
        <w:kinsoku w:val="0"/>
        <w:overflowPunct w:val="0"/>
        <w:ind w:right="1440"/>
        <w:jc w:val="both"/>
        <w:rPr>
          <w:rFonts w:asciiTheme="minorHAnsi" w:hAnsiTheme="minorHAnsi" w:cs="Times New Roman"/>
        </w:rPr>
      </w:pPr>
      <w:r w:rsidRPr="00CF4DCD">
        <w:rPr>
          <w:rFonts w:asciiTheme="minorHAnsi" w:hAnsiTheme="minorHAnsi" w:cs="Times New Roman"/>
        </w:rPr>
        <w:t xml:space="preserve">between the </w:t>
      </w:r>
      <w:r w:rsidR="000C693A" w:rsidRPr="00CF4DCD">
        <w:rPr>
          <w:rFonts w:asciiTheme="minorHAnsi" w:hAnsiTheme="minorHAnsi" w:cs="Times New Roman"/>
        </w:rPr>
        <w:t>Clause</w:t>
      </w:r>
      <w:r w:rsidRPr="00CF4DCD">
        <w:rPr>
          <w:rFonts w:asciiTheme="minorHAnsi" w:hAnsiTheme="minorHAnsi" w:cs="Times New Roman"/>
        </w:rPr>
        <w:t xml:space="preserve">s of this agreement and the Schedules, the </w:t>
      </w:r>
      <w:r w:rsidR="000C693A" w:rsidRPr="00CF4DCD">
        <w:rPr>
          <w:rFonts w:asciiTheme="minorHAnsi" w:hAnsiTheme="minorHAnsi" w:cs="Times New Roman"/>
        </w:rPr>
        <w:t>Clause</w:t>
      </w:r>
      <w:r w:rsidRPr="00CF4DCD">
        <w:rPr>
          <w:rFonts w:asciiTheme="minorHAnsi" w:hAnsiTheme="minorHAnsi" w:cs="Times New Roman"/>
        </w:rPr>
        <w:t>s shall prevail and between Schedules and Annexes, the Schedules shall prevail;</w:t>
      </w:r>
    </w:p>
    <w:p w14:paraId="568AFE8E" w14:textId="77777777" w:rsidR="003B6A11" w:rsidRPr="00CF4DCD" w:rsidRDefault="003B6A11" w:rsidP="00720767">
      <w:pPr>
        <w:pStyle w:val="BodyText"/>
        <w:widowControl/>
        <w:numPr>
          <w:ilvl w:val="3"/>
          <w:numId w:val="5"/>
        </w:numPr>
        <w:tabs>
          <w:tab w:val="left" w:pos="1134"/>
          <w:tab w:val="left" w:pos="1600"/>
          <w:tab w:val="left" w:pos="1843"/>
          <w:tab w:val="left" w:pos="9072"/>
        </w:tabs>
        <w:kinsoku w:val="0"/>
        <w:overflowPunct w:val="0"/>
        <w:autoSpaceDE/>
        <w:autoSpaceDN/>
        <w:adjustRightInd/>
        <w:ind w:right="1440"/>
        <w:jc w:val="both"/>
        <w:rPr>
          <w:rFonts w:asciiTheme="minorHAnsi" w:hAnsiTheme="minorHAnsi"/>
        </w:rPr>
      </w:pPr>
      <w:r w:rsidRPr="00CF4DCD">
        <w:rPr>
          <w:rFonts w:asciiTheme="minorHAnsi" w:hAnsiTheme="minorHAnsi" w:cs="Times New Roman"/>
        </w:rPr>
        <w:tab/>
      </w:r>
      <w:proofErr w:type="gramStart"/>
      <w:r w:rsidRPr="00CF4DCD">
        <w:rPr>
          <w:rFonts w:asciiTheme="minorHAnsi" w:hAnsiTheme="minorHAnsi" w:cs="Times New Roman"/>
        </w:rPr>
        <w:t>between</w:t>
      </w:r>
      <w:proofErr w:type="gramEnd"/>
      <w:r w:rsidRPr="00CF4DCD">
        <w:rPr>
          <w:rFonts w:asciiTheme="minorHAnsi" w:hAnsiTheme="minorHAnsi" w:cs="Times New Roman"/>
        </w:rPr>
        <w:t xml:space="preserve"> any value written in numerals and that in words, the latter shall prevail.</w:t>
      </w:r>
    </w:p>
    <w:p w14:paraId="2D547669" w14:textId="77777777" w:rsidR="00827E28" w:rsidRPr="00CF4DCD" w:rsidRDefault="00827E28">
      <w:pPr>
        <w:widowControl/>
        <w:autoSpaceDE/>
        <w:autoSpaceDN/>
        <w:adjustRightInd/>
        <w:rPr>
          <w:b/>
          <w:bCs/>
          <w:kern w:val="32"/>
          <w:szCs w:val="22"/>
        </w:rPr>
      </w:pPr>
      <w:bookmarkStart w:id="9" w:name="_Toc449717150"/>
      <w:r w:rsidRPr="00CF4DCD">
        <w:rPr>
          <w:szCs w:val="22"/>
        </w:rPr>
        <w:br w:type="page"/>
      </w:r>
    </w:p>
    <w:p w14:paraId="1C4F7868" w14:textId="5D79BFDF" w:rsidR="0072766E" w:rsidRPr="00CF4DCD" w:rsidRDefault="000C693A" w:rsidP="00D05C45">
      <w:pPr>
        <w:pStyle w:val="Heading1"/>
        <w:tabs>
          <w:tab w:val="left" w:pos="1134"/>
          <w:tab w:val="left" w:pos="1843"/>
          <w:tab w:val="left" w:pos="9072"/>
        </w:tabs>
        <w:spacing w:after="120"/>
        <w:rPr>
          <w:szCs w:val="22"/>
        </w:rPr>
      </w:pPr>
      <w:bookmarkStart w:id="10" w:name="_Toc472069207"/>
      <w:r w:rsidRPr="00CF4DCD">
        <w:rPr>
          <w:szCs w:val="22"/>
        </w:rPr>
        <w:lastRenderedPageBreak/>
        <w:t>ARTICLE</w:t>
      </w:r>
      <w:r w:rsidR="0072766E" w:rsidRPr="00CF4DCD">
        <w:rPr>
          <w:szCs w:val="22"/>
        </w:rPr>
        <w:t xml:space="preserve"> 2</w:t>
      </w:r>
      <w:r w:rsidR="00461930" w:rsidRPr="00CF4DCD">
        <w:rPr>
          <w:szCs w:val="22"/>
        </w:rPr>
        <w:t>:</w:t>
      </w:r>
      <w:r w:rsidR="005C297B" w:rsidRPr="00CF4DCD">
        <w:rPr>
          <w:szCs w:val="22"/>
        </w:rPr>
        <w:t xml:space="preserve"> </w:t>
      </w:r>
      <w:r w:rsidR="0072766E" w:rsidRPr="00CF4DCD">
        <w:rPr>
          <w:szCs w:val="22"/>
        </w:rPr>
        <w:t xml:space="preserve">SCOPE OF THE </w:t>
      </w:r>
      <w:r w:rsidR="00DC3BE1" w:rsidRPr="00CF4DCD">
        <w:rPr>
          <w:szCs w:val="22"/>
        </w:rPr>
        <w:t>P</w:t>
      </w:r>
      <w:r w:rsidR="0072766E" w:rsidRPr="00CF4DCD">
        <w:rPr>
          <w:szCs w:val="22"/>
        </w:rPr>
        <w:t>ROJECT</w:t>
      </w:r>
      <w:bookmarkEnd w:id="9"/>
      <w:bookmarkEnd w:id="10"/>
    </w:p>
    <w:p w14:paraId="2FCAF497" w14:textId="77777777" w:rsidR="006C18A4" w:rsidRPr="00CF4DCD" w:rsidRDefault="006C18A4" w:rsidP="002F01A3">
      <w:pPr>
        <w:pStyle w:val="ListParagraph"/>
        <w:numPr>
          <w:ilvl w:val="0"/>
          <w:numId w:val="21"/>
        </w:numPr>
        <w:tabs>
          <w:tab w:val="left" w:pos="899"/>
          <w:tab w:val="left" w:pos="1134"/>
          <w:tab w:val="left" w:pos="1843"/>
          <w:tab w:val="left" w:pos="9072"/>
        </w:tabs>
        <w:kinsoku w:val="0"/>
        <w:overflowPunct w:val="0"/>
        <w:spacing w:before="240" w:after="120"/>
        <w:rPr>
          <w:vanish/>
          <w:w w:val="105"/>
          <w:szCs w:val="22"/>
        </w:rPr>
      </w:pPr>
    </w:p>
    <w:p w14:paraId="18161149" w14:textId="77777777" w:rsidR="006C18A4" w:rsidRPr="00CF4DCD" w:rsidRDefault="006C18A4" w:rsidP="002F01A3">
      <w:pPr>
        <w:pStyle w:val="ListParagraph"/>
        <w:numPr>
          <w:ilvl w:val="0"/>
          <w:numId w:val="21"/>
        </w:numPr>
        <w:tabs>
          <w:tab w:val="left" w:pos="899"/>
          <w:tab w:val="left" w:pos="1134"/>
          <w:tab w:val="left" w:pos="1843"/>
          <w:tab w:val="left" w:pos="9072"/>
        </w:tabs>
        <w:kinsoku w:val="0"/>
        <w:overflowPunct w:val="0"/>
        <w:spacing w:before="240" w:after="120"/>
        <w:rPr>
          <w:vanish/>
          <w:w w:val="105"/>
          <w:szCs w:val="22"/>
        </w:rPr>
      </w:pPr>
    </w:p>
    <w:p w14:paraId="21A1DB7D" w14:textId="77777777" w:rsidR="0072766E" w:rsidRPr="00CF4DCD" w:rsidRDefault="0084757B" w:rsidP="002F01A3">
      <w:pPr>
        <w:pStyle w:val="Heading3"/>
        <w:numPr>
          <w:ilvl w:val="1"/>
          <w:numId w:val="21"/>
        </w:numPr>
        <w:rPr>
          <w:w w:val="105"/>
        </w:rPr>
      </w:pPr>
      <w:r w:rsidRPr="00CF4DCD">
        <w:rPr>
          <w:w w:val="105"/>
        </w:rPr>
        <w:t>Project Overview</w:t>
      </w:r>
    </w:p>
    <w:p w14:paraId="596E0634" w14:textId="42ECE2C0" w:rsidR="0084757B" w:rsidRPr="00CC0E12" w:rsidRDefault="0084757B" w:rsidP="00A067BC">
      <w:pPr>
        <w:spacing w:before="120" w:line="266" w:lineRule="auto"/>
        <w:ind w:left="158" w:right="1440"/>
        <w:jc w:val="both"/>
        <w:rPr>
          <w:rFonts w:eastAsia="Myriad Pro"/>
          <w:szCs w:val="22"/>
        </w:rPr>
      </w:pPr>
      <w:r w:rsidRPr="00CF4DCD">
        <w:rPr>
          <w:rFonts w:eastAsia="Myriad Pro"/>
          <w:szCs w:val="22"/>
        </w:rPr>
        <w:t xml:space="preserve">The </w:t>
      </w:r>
      <w:r w:rsidR="00AE7F3E" w:rsidRPr="00CF4DCD">
        <w:rPr>
          <w:rFonts w:eastAsia="Myriad Pro"/>
          <w:szCs w:val="22"/>
        </w:rPr>
        <w:t>Service Provider</w:t>
      </w:r>
      <w:r w:rsidR="003A50C7" w:rsidRPr="00CF4DCD">
        <w:rPr>
          <w:rFonts w:eastAsia="Myriad Pro"/>
          <w:szCs w:val="22"/>
        </w:rPr>
        <w:t xml:space="preserve"> will provide data entry services </w:t>
      </w:r>
      <w:r w:rsidR="00BE3067" w:rsidRPr="00CF4DCD">
        <w:rPr>
          <w:rFonts w:eastAsia="Myriad Pro"/>
          <w:szCs w:val="22"/>
        </w:rPr>
        <w:t>for the Office/Facility</w:t>
      </w:r>
      <w:r w:rsidR="00BE3067">
        <w:rPr>
          <w:rFonts w:eastAsia="Myriad Pro"/>
          <w:szCs w:val="22"/>
        </w:rPr>
        <w:t xml:space="preserve"> within the </w:t>
      </w:r>
      <w:r w:rsidR="003A50C7">
        <w:rPr>
          <w:rFonts w:eastAsia="Myriad Pro"/>
          <w:szCs w:val="22"/>
        </w:rPr>
        <w:t xml:space="preserve">cluster(s) that it has successfully bid for. </w:t>
      </w:r>
    </w:p>
    <w:p w14:paraId="6CF0D0C7" w14:textId="77777777" w:rsidR="00915998" w:rsidRDefault="003A50C7" w:rsidP="00915998">
      <w:pPr>
        <w:spacing w:line="267" w:lineRule="auto"/>
        <w:ind w:left="160" w:right="1440"/>
        <w:jc w:val="both"/>
        <w:rPr>
          <w:rFonts w:eastAsia="Myriad Pro"/>
          <w:szCs w:val="22"/>
        </w:rPr>
      </w:pPr>
      <w:r>
        <w:rPr>
          <w:rFonts w:eastAsia="Myriad Pro"/>
          <w:szCs w:val="22"/>
        </w:rPr>
        <w:t>T</w:t>
      </w:r>
      <w:r w:rsidR="00956C82" w:rsidRPr="00CC0E12">
        <w:rPr>
          <w:rFonts w:eastAsia="Myriad Pro"/>
          <w:szCs w:val="22"/>
        </w:rPr>
        <w:t>he Service Provider shall be re</w:t>
      </w:r>
      <w:r>
        <w:rPr>
          <w:rFonts w:eastAsia="Myriad Pro"/>
          <w:szCs w:val="22"/>
        </w:rPr>
        <w:t>sponsible for:</w:t>
      </w:r>
    </w:p>
    <w:p w14:paraId="6D8664F7" w14:textId="77777777" w:rsidR="00466AF2" w:rsidRDefault="003A50C7" w:rsidP="002F01A3">
      <w:pPr>
        <w:pStyle w:val="ListParagraph"/>
        <w:numPr>
          <w:ilvl w:val="2"/>
          <w:numId w:val="21"/>
        </w:numPr>
        <w:spacing w:line="267" w:lineRule="auto"/>
        <w:ind w:right="1440"/>
        <w:jc w:val="both"/>
        <w:rPr>
          <w:rFonts w:eastAsia="Myriad Pro"/>
          <w:szCs w:val="22"/>
        </w:rPr>
      </w:pPr>
      <w:r w:rsidRPr="00466AF2">
        <w:rPr>
          <w:rFonts w:eastAsia="Myriad Pro"/>
          <w:szCs w:val="22"/>
        </w:rPr>
        <w:t>Appointment of skilled Data Entry Operators (DEO</w:t>
      </w:r>
      <w:r w:rsidR="0094542A">
        <w:rPr>
          <w:rFonts w:eastAsia="Myriad Pro"/>
          <w:szCs w:val="22"/>
        </w:rPr>
        <w:t>s</w:t>
      </w:r>
      <w:r w:rsidRPr="00466AF2">
        <w:rPr>
          <w:rFonts w:eastAsia="Myriad Pro"/>
          <w:szCs w:val="22"/>
        </w:rPr>
        <w:t>) for data entry services majorly focusing on the Health Management Information System (HMIS), Mother and Child Tracking (MCTS) and Uttar Pradesh Health Management Information System (UPHMIS) portals</w:t>
      </w:r>
      <w:r w:rsidR="0094542A">
        <w:rPr>
          <w:rFonts w:eastAsia="Myriad Pro"/>
          <w:szCs w:val="22"/>
        </w:rPr>
        <w:t>,</w:t>
      </w:r>
      <w:r w:rsidRPr="00466AF2">
        <w:rPr>
          <w:rFonts w:eastAsia="Myriad Pro"/>
          <w:szCs w:val="22"/>
        </w:rPr>
        <w:t xml:space="preserve"> for the state of UP. </w:t>
      </w:r>
    </w:p>
    <w:p w14:paraId="57DC4F8A" w14:textId="77777777" w:rsidR="00466AF2" w:rsidRDefault="003A50C7" w:rsidP="002F01A3">
      <w:pPr>
        <w:pStyle w:val="ListParagraph"/>
        <w:numPr>
          <w:ilvl w:val="2"/>
          <w:numId w:val="21"/>
        </w:numPr>
        <w:spacing w:line="267" w:lineRule="auto"/>
        <w:ind w:right="1440"/>
        <w:jc w:val="both"/>
        <w:rPr>
          <w:rFonts w:eastAsia="Myriad Pro"/>
          <w:szCs w:val="22"/>
        </w:rPr>
      </w:pPr>
      <w:r w:rsidRPr="00466AF2">
        <w:rPr>
          <w:rFonts w:eastAsia="Myriad Pro"/>
          <w:szCs w:val="22"/>
        </w:rPr>
        <w:t>Provision of Office Equipment and Supplies</w:t>
      </w:r>
      <w:r w:rsidR="0094542A">
        <w:rPr>
          <w:rFonts w:eastAsia="Myriad Pro"/>
          <w:szCs w:val="22"/>
        </w:rPr>
        <w:t>, for data e</w:t>
      </w:r>
      <w:r w:rsidRPr="00466AF2">
        <w:rPr>
          <w:rFonts w:eastAsia="Myriad Pro"/>
          <w:szCs w:val="22"/>
        </w:rPr>
        <w:t xml:space="preserve">ntry </w:t>
      </w:r>
      <w:r w:rsidR="0094542A">
        <w:rPr>
          <w:rFonts w:eastAsia="Myriad Pro"/>
          <w:szCs w:val="22"/>
        </w:rPr>
        <w:t>and printing,</w:t>
      </w:r>
      <w:r w:rsidRPr="00466AF2">
        <w:rPr>
          <w:rFonts w:eastAsia="Myriad Pro"/>
          <w:szCs w:val="22"/>
        </w:rPr>
        <w:t xml:space="preserve"> comprising of a desktop</w:t>
      </w:r>
      <w:r w:rsidR="0094542A">
        <w:rPr>
          <w:rFonts w:eastAsia="Myriad Pro"/>
          <w:szCs w:val="22"/>
        </w:rPr>
        <w:t xml:space="preserve"> computer</w:t>
      </w:r>
      <w:r w:rsidRPr="00466AF2">
        <w:rPr>
          <w:rFonts w:eastAsia="Myriad Pro"/>
          <w:szCs w:val="22"/>
        </w:rPr>
        <w:t xml:space="preserve"> (with monitor, CPU, keyboard and mouse), laser jet printer, data card for internet connectivity and printing supplies like cartridge, printing paper etc</w:t>
      </w:r>
      <w:r w:rsidR="00466AF2">
        <w:rPr>
          <w:rFonts w:eastAsia="Myriad Pro"/>
          <w:szCs w:val="22"/>
        </w:rPr>
        <w:t>.</w:t>
      </w:r>
    </w:p>
    <w:p w14:paraId="39E44C0E" w14:textId="0A92DE13" w:rsidR="003A50C7" w:rsidRPr="00466AF2" w:rsidRDefault="003A50C7" w:rsidP="002F01A3">
      <w:pPr>
        <w:pStyle w:val="ListParagraph"/>
        <w:numPr>
          <w:ilvl w:val="2"/>
          <w:numId w:val="21"/>
        </w:numPr>
        <w:spacing w:line="267" w:lineRule="auto"/>
        <w:ind w:right="1440"/>
        <w:jc w:val="both"/>
        <w:rPr>
          <w:rFonts w:eastAsia="Myriad Pro"/>
          <w:szCs w:val="22"/>
        </w:rPr>
      </w:pPr>
      <w:r w:rsidRPr="00466AF2">
        <w:rPr>
          <w:rFonts w:eastAsia="Myriad Pro"/>
          <w:szCs w:val="22"/>
        </w:rPr>
        <w:t xml:space="preserve">Provision of Supportive Supervision </w:t>
      </w:r>
      <w:r w:rsidR="0094542A">
        <w:rPr>
          <w:rFonts w:eastAsia="Myriad Pro"/>
          <w:szCs w:val="22"/>
        </w:rPr>
        <w:t xml:space="preserve">by DEOs, </w:t>
      </w:r>
      <w:r w:rsidRPr="00466AF2">
        <w:rPr>
          <w:rFonts w:eastAsia="Myriad Pro"/>
          <w:szCs w:val="22"/>
        </w:rPr>
        <w:t>for data entry through data validation and verificat</w:t>
      </w:r>
      <w:r w:rsidR="0094542A">
        <w:rPr>
          <w:rFonts w:eastAsia="Myriad Pro"/>
          <w:szCs w:val="22"/>
        </w:rPr>
        <w:t xml:space="preserve">ion, by conducting a minimum of three </w:t>
      </w:r>
      <w:r w:rsidRPr="00466AF2">
        <w:rPr>
          <w:rFonts w:eastAsia="Myriad Pro"/>
          <w:szCs w:val="22"/>
        </w:rPr>
        <w:t xml:space="preserve">visits to three different identified Facilities </w:t>
      </w:r>
      <w:r w:rsidR="0094542A">
        <w:rPr>
          <w:rFonts w:eastAsia="Myriad Pro"/>
          <w:szCs w:val="22"/>
        </w:rPr>
        <w:t xml:space="preserve">within their </w:t>
      </w:r>
      <w:r w:rsidR="00F54832">
        <w:rPr>
          <w:rFonts w:eastAsia="Myriad Pro"/>
          <w:szCs w:val="22"/>
        </w:rPr>
        <w:t>Cluster</w:t>
      </w:r>
      <w:r w:rsidR="0094542A">
        <w:rPr>
          <w:rFonts w:eastAsia="Myriad Pro"/>
          <w:szCs w:val="22"/>
        </w:rPr>
        <w:t xml:space="preserve"> </w:t>
      </w:r>
      <w:r w:rsidRPr="00466AF2">
        <w:rPr>
          <w:rFonts w:eastAsia="Myriad Pro"/>
          <w:szCs w:val="22"/>
        </w:rPr>
        <w:t>for assessing discrepancy in entered portal data with the Source Registers maintained at each of the Facility.</w:t>
      </w:r>
    </w:p>
    <w:p w14:paraId="064696A5" w14:textId="77777777" w:rsidR="0084757B" w:rsidRPr="00CC0E12" w:rsidRDefault="0084757B" w:rsidP="002F01A3">
      <w:pPr>
        <w:pStyle w:val="Heading3"/>
        <w:numPr>
          <w:ilvl w:val="1"/>
          <w:numId w:val="21"/>
        </w:numPr>
        <w:rPr>
          <w:rFonts w:eastAsia="Myriad Pro"/>
          <w:b/>
        </w:rPr>
      </w:pPr>
      <w:r w:rsidRPr="00CC0E12">
        <w:rPr>
          <w:w w:val="105"/>
        </w:rPr>
        <w:t>Scope of Work</w:t>
      </w:r>
    </w:p>
    <w:p w14:paraId="5D0DFE73" w14:textId="03958BB0" w:rsidR="00236EB7" w:rsidRPr="00CC0E12" w:rsidRDefault="0040634E" w:rsidP="00A067BC">
      <w:pPr>
        <w:spacing w:before="120" w:line="266" w:lineRule="auto"/>
        <w:ind w:left="158" w:right="1440"/>
        <w:jc w:val="both"/>
        <w:rPr>
          <w:rFonts w:eastAsia="Myriad Pro"/>
          <w:szCs w:val="22"/>
        </w:rPr>
      </w:pPr>
      <w:r w:rsidRPr="00CC0E12">
        <w:rPr>
          <w:rFonts w:eastAsia="Myriad Pro"/>
          <w:szCs w:val="22"/>
        </w:rPr>
        <w:t xml:space="preserve">The Service Provider shall </w:t>
      </w:r>
      <w:r w:rsidR="00EE5191" w:rsidRPr="00CC0E12">
        <w:rPr>
          <w:rFonts w:eastAsia="Myriad Pro"/>
          <w:szCs w:val="22"/>
        </w:rPr>
        <w:t>provide</w:t>
      </w:r>
      <w:r w:rsidRPr="00CC0E12">
        <w:rPr>
          <w:rFonts w:eastAsia="Myriad Pro"/>
          <w:szCs w:val="22"/>
        </w:rPr>
        <w:t xml:space="preserve"> </w:t>
      </w:r>
      <w:r w:rsidR="002B46AB" w:rsidRPr="00CC0E12">
        <w:rPr>
          <w:rFonts w:eastAsia="Myriad Pro"/>
          <w:szCs w:val="22"/>
        </w:rPr>
        <w:t>required</w:t>
      </w:r>
      <w:r w:rsidRPr="00CC0E12">
        <w:rPr>
          <w:rFonts w:eastAsia="Myriad Pro"/>
          <w:szCs w:val="22"/>
        </w:rPr>
        <w:t xml:space="preserve"> </w:t>
      </w:r>
      <w:r w:rsidR="003A50C7">
        <w:rPr>
          <w:rFonts w:eastAsia="Myriad Pro"/>
          <w:szCs w:val="22"/>
        </w:rPr>
        <w:t xml:space="preserve">data entry services </w:t>
      </w:r>
      <w:r w:rsidR="002B46AB" w:rsidRPr="00CC0E12">
        <w:rPr>
          <w:rFonts w:eastAsia="Myriad Pro"/>
          <w:szCs w:val="22"/>
        </w:rPr>
        <w:t xml:space="preserve">at </w:t>
      </w:r>
      <w:r w:rsidR="00153D2F">
        <w:rPr>
          <w:rFonts w:eastAsia="Myriad Pro"/>
          <w:szCs w:val="22"/>
        </w:rPr>
        <w:t xml:space="preserve">all the </w:t>
      </w:r>
      <w:r w:rsidR="008259C6">
        <w:rPr>
          <w:rFonts w:eastAsia="Myriad Pro"/>
          <w:szCs w:val="22"/>
        </w:rPr>
        <w:t>Office/Facility</w:t>
      </w:r>
      <w:r w:rsidR="008426A9">
        <w:rPr>
          <w:rFonts w:eastAsia="Myriad Pro"/>
          <w:szCs w:val="22"/>
        </w:rPr>
        <w:t xml:space="preserve"> </w:t>
      </w:r>
      <w:r w:rsidR="00153D2F">
        <w:rPr>
          <w:rFonts w:eastAsia="Myriad Pro"/>
          <w:szCs w:val="22"/>
        </w:rPr>
        <w:t xml:space="preserve">within </w:t>
      </w:r>
      <w:r w:rsidR="002B46AB" w:rsidRPr="00CC0E12">
        <w:rPr>
          <w:rFonts w:eastAsia="Myriad Pro"/>
          <w:szCs w:val="22"/>
        </w:rPr>
        <w:t xml:space="preserve">one or more of the </w:t>
      </w:r>
      <w:r w:rsidR="00153D2F">
        <w:rPr>
          <w:rFonts w:eastAsia="Myriad Pro"/>
          <w:szCs w:val="22"/>
        </w:rPr>
        <w:t xml:space="preserve">below </w:t>
      </w:r>
      <w:r w:rsidR="00236EB7" w:rsidRPr="00CC0E12">
        <w:rPr>
          <w:rFonts w:eastAsia="Myriad Pro"/>
          <w:szCs w:val="22"/>
        </w:rPr>
        <w:t xml:space="preserve">8 (eight) </w:t>
      </w:r>
      <w:r w:rsidR="003A50C7">
        <w:rPr>
          <w:rFonts w:eastAsia="Myriad Pro"/>
          <w:szCs w:val="22"/>
        </w:rPr>
        <w:t xml:space="preserve">Cluster(s) </w:t>
      </w:r>
      <w:r w:rsidR="00824AEF" w:rsidRPr="00CC0E12">
        <w:rPr>
          <w:rFonts w:eastAsia="Myriad Pro"/>
          <w:szCs w:val="22"/>
        </w:rPr>
        <w:t>in Uttar Pradesh:</w:t>
      </w:r>
    </w:p>
    <w:tbl>
      <w:tblPr>
        <w:tblW w:w="882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6963"/>
      </w:tblGrid>
      <w:tr w:rsidR="003A50C7" w:rsidRPr="00DA43E1" w14:paraId="5A470044" w14:textId="77777777" w:rsidTr="001D06A0">
        <w:trPr>
          <w:trHeight w:val="260"/>
        </w:trPr>
        <w:tc>
          <w:tcPr>
            <w:tcW w:w="1865" w:type="dxa"/>
            <w:shd w:val="clear" w:color="auto" w:fill="002060"/>
            <w:vAlign w:val="center"/>
            <w:hideMark/>
          </w:tcPr>
          <w:p w14:paraId="7CE758B1" w14:textId="77777777" w:rsidR="003A50C7" w:rsidRPr="00DA43E1" w:rsidRDefault="003A50C7" w:rsidP="00206232">
            <w:pPr>
              <w:widowControl/>
              <w:autoSpaceDE/>
              <w:autoSpaceDN/>
              <w:adjustRightInd/>
              <w:jc w:val="center"/>
              <w:rPr>
                <w:rFonts w:ascii="Calibri" w:eastAsia="Times New Roman" w:hAnsi="Calibri"/>
                <w:b/>
                <w:bCs/>
                <w:color w:val="FFFFFF" w:themeColor="background1"/>
                <w:szCs w:val="22"/>
                <w:lang w:val="en-US" w:eastAsia="en-US" w:bidi="hi-IN"/>
              </w:rPr>
            </w:pPr>
            <w:r w:rsidRPr="003A50C7">
              <w:rPr>
                <w:rFonts w:ascii="Calibri" w:eastAsia="Times New Roman" w:hAnsi="Calibri"/>
                <w:b/>
                <w:bCs/>
                <w:color w:val="FFFFFF" w:themeColor="background1"/>
                <w:szCs w:val="22"/>
                <w:lang w:val="en-US" w:eastAsia="en-US" w:bidi="hi-IN"/>
              </w:rPr>
              <w:t>Cluster</w:t>
            </w:r>
          </w:p>
        </w:tc>
        <w:tc>
          <w:tcPr>
            <w:tcW w:w="6963" w:type="dxa"/>
            <w:shd w:val="clear" w:color="auto" w:fill="002060"/>
            <w:vAlign w:val="center"/>
            <w:hideMark/>
          </w:tcPr>
          <w:p w14:paraId="5242731D" w14:textId="77777777" w:rsidR="003A50C7" w:rsidRPr="00DA43E1" w:rsidRDefault="003A50C7" w:rsidP="00206232">
            <w:pPr>
              <w:widowControl/>
              <w:autoSpaceDE/>
              <w:autoSpaceDN/>
              <w:adjustRightInd/>
              <w:jc w:val="center"/>
              <w:rPr>
                <w:rFonts w:ascii="Calibri" w:eastAsia="Times New Roman" w:hAnsi="Calibri"/>
                <w:b/>
                <w:bCs/>
                <w:color w:val="FFFFFF" w:themeColor="background1"/>
                <w:szCs w:val="22"/>
                <w:lang w:val="en-US" w:eastAsia="en-US" w:bidi="hi-IN"/>
              </w:rPr>
            </w:pPr>
            <w:r w:rsidRPr="003A50C7">
              <w:rPr>
                <w:rFonts w:ascii="Calibri" w:eastAsia="Times New Roman" w:hAnsi="Calibri"/>
                <w:b/>
                <w:bCs/>
                <w:color w:val="FFFFFF" w:themeColor="background1"/>
                <w:szCs w:val="22"/>
                <w:lang w:val="en-US" w:eastAsia="en-US" w:bidi="hi-IN"/>
              </w:rPr>
              <w:t>Divisions</w:t>
            </w:r>
          </w:p>
        </w:tc>
      </w:tr>
      <w:tr w:rsidR="003A50C7" w:rsidRPr="00DA43E1" w14:paraId="45EFED34" w14:textId="77777777" w:rsidTr="003A50C7">
        <w:trPr>
          <w:trHeight w:val="226"/>
        </w:trPr>
        <w:tc>
          <w:tcPr>
            <w:tcW w:w="1865" w:type="dxa"/>
            <w:shd w:val="clear" w:color="auto" w:fill="auto"/>
            <w:noWrap/>
            <w:vAlign w:val="bottom"/>
            <w:hideMark/>
          </w:tcPr>
          <w:p w14:paraId="70E21DA5" w14:textId="77777777" w:rsidR="003A50C7" w:rsidRPr="00DA43E1" w:rsidRDefault="003A50C7" w:rsidP="003A50C7">
            <w:pPr>
              <w:widowControl/>
              <w:autoSpaceDE/>
              <w:autoSpaceDN/>
              <w:adjustRightInd/>
              <w:jc w:val="center"/>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Cluster 1</w:t>
            </w:r>
          </w:p>
        </w:tc>
        <w:tc>
          <w:tcPr>
            <w:tcW w:w="6963" w:type="dxa"/>
            <w:shd w:val="clear" w:color="auto" w:fill="auto"/>
            <w:noWrap/>
            <w:vAlign w:val="bottom"/>
            <w:hideMark/>
          </w:tcPr>
          <w:p w14:paraId="2D984731" w14:textId="77777777" w:rsidR="003A50C7" w:rsidRPr="00DA43E1" w:rsidRDefault="003A50C7" w:rsidP="00206232">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Bareilly, Moradabad</w:t>
            </w:r>
          </w:p>
        </w:tc>
      </w:tr>
      <w:tr w:rsidR="003A50C7" w:rsidRPr="00DA43E1" w14:paraId="7500C108" w14:textId="77777777" w:rsidTr="003A50C7">
        <w:trPr>
          <w:trHeight w:val="226"/>
        </w:trPr>
        <w:tc>
          <w:tcPr>
            <w:tcW w:w="1865" w:type="dxa"/>
            <w:shd w:val="clear" w:color="auto" w:fill="auto"/>
            <w:noWrap/>
            <w:vAlign w:val="bottom"/>
            <w:hideMark/>
          </w:tcPr>
          <w:p w14:paraId="206BCBE5" w14:textId="77777777" w:rsidR="003A50C7" w:rsidRPr="00DA43E1" w:rsidRDefault="003A50C7" w:rsidP="003A50C7">
            <w:pPr>
              <w:widowControl/>
              <w:autoSpaceDE/>
              <w:autoSpaceDN/>
              <w:adjustRightInd/>
              <w:jc w:val="center"/>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Cluster 2</w:t>
            </w:r>
          </w:p>
        </w:tc>
        <w:tc>
          <w:tcPr>
            <w:tcW w:w="6963" w:type="dxa"/>
            <w:shd w:val="clear" w:color="auto" w:fill="auto"/>
            <w:noWrap/>
            <w:vAlign w:val="bottom"/>
            <w:hideMark/>
          </w:tcPr>
          <w:p w14:paraId="6279C829" w14:textId="77777777" w:rsidR="003A50C7" w:rsidRPr="00DA43E1" w:rsidRDefault="003A50C7" w:rsidP="00206232">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Aligarh, Meerut, Saharanpur</w:t>
            </w:r>
          </w:p>
        </w:tc>
      </w:tr>
      <w:tr w:rsidR="003A50C7" w:rsidRPr="00DA43E1" w14:paraId="640C3450" w14:textId="77777777" w:rsidTr="003A50C7">
        <w:trPr>
          <w:trHeight w:val="226"/>
        </w:trPr>
        <w:tc>
          <w:tcPr>
            <w:tcW w:w="1865" w:type="dxa"/>
            <w:shd w:val="clear" w:color="auto" w:fill="auto"/>
            <w:noWrap/>
            <w:vAlign w:val="bottom"/>
            <w:hideMark/>
          </w:tcPr>
          <w:p w14:paraId="38FA3E93" w14:textId="77777777" w:rsidR="003A50C7" w:rsidRPr="00DA43E1" w:rsidRDefault="003A50C7" w:rsidP="003A50C7">
            <w:pPr>
              <w:widowControl/>
              <w:autoSpaceDE/>
              <w:autoSpaceDN/>
              <w:adjustRightInd/>
              <w:jc w:val="center"/>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Cluster 3</w:t>
            </w:r>
          </w:p>
        </w:tc>
        <w:tc>
          <w:tcPr>
            <w:tcW w:w="6963" w:type="dxa"/>
            <w:shd w:val="clear" w:color="auto" w:fill="auto"/>
            <w:noWrap/>
            <w:vAlign w:val="bottom"/>
            <w:hideMark/>
          </w:tcPr>
          <w:p w14:paraId="733F722E" w14:textId="77777777" w:rsidR="003A50C7" w:rsidRPr="00DA43E1" w:rsidRDefault="003A50C7" w:rsidP="00206232">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Agra, Jhansi, Kanpur</w:t>
            </w:r>
          </w:p>
        </w:tc>
      </w:tr>
      <w:tr w:rsidR="003A50C7" w:rsidRPr="00DA43E1" w14:paraId="581C5E30" w14:textId="77777777" w:rsidTr="003A50C7">
        <w:trPr>
          <w:trHeight w:val="226"/>
        </w:trPr>
        <w:tc>
          <w:tcPr>
            <w:tcW w:w="1865" w:type="dxa"/>
            <w:shd w:val="clear" w:color="auto" w:fill="auto"/>
            <w:noWrap/>
            <w:vAlign w:val="bottom"/>
            <w:hideMark/>
          </w:tcPr>
          <w:p w14:paraId="433FC697" w14:textId="77777777" w:rsidR="003A50C7" w:rsidRPr="00DA43E1" w:rsidRDefault="003A50C7" w:rsidP="003A50C7">
            <w:pPr>
              <w:widowControl/>
              <w:autoSpaceDE/>
              <w:autoSpaceDN/>
              <w:adjustRightInd/>
              <w:jc w:val="center"/>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Cluster 4</w:t>
            </w:r>
          </w:p>
        </w:tc>
        <w:tc>
          <w:tcPr>
            <w:tcW w:w="6963" w:type="dxa"/>
            <w:shd w:val="clear" w:color="auto" w:fill="auto"/>
            <w:noWrap/>
            <w:vAlign w:val="bottom"/>
            <w:hideMark/>
          </w:tcPr>
          <w:p w14:paraId="00B26D6B" w14:textId="77777777" w:rsidR="003A50C7" w:rsidRPr="00DA43E1" w:rsidRDefault="003A50C7" w:rsidP="00206232">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 xml:space="preserve">Allahabad, </w:t>
            </w:r>
            <w:proofErr w:type="spellStart"/>
            <w:r w:rsidRPr="00DA43E1">
              <w:rPr>
                <w:rFonts w:ascii="Calibri" w:eastAsia="Times New Roman" w:hAnsi="Calibri"/>
                <w:color w:val="000000"/>
                <w:szCs w:val="22"/>
                <w:lang w:val="en-US" w:eastAsia="en-US" w:bidi="hi-IN"/>
              </w:rPr>
              <w:t>Chitrakoot</w:t>
            </w:r>
            <w:proofErr w:type="spellEnd"/>
            <w:r w:rsidRPr="00DA43E1">
              <w:rPr>
                <w:rFonts w:ascii="Calibri" w:eastAsia="Times New Roman" w:hAnsi="Calibri"/>
                <w:color w:val="000000"/>
                <w:szCs w:val="22"/>
                <w:lang w:val="en-US" w:eastAsia="en-US" w:bidi="hi-IN"/>
              </w:rPr>
              <w:t xml:space="preserve">, </w:t>
            </w:r>
            <w:proofErr w:type="spellStart"/>
            <w:r w:rsidRPr="00DA43E1">
              <w:rPr>
                <w:rFonts w:ascii="Calibri" w:eastAsia="Times New Roman" w:hAnsi="Calibri"/>
                <w:color w:val="000000"/>
                <w:szCs w:val="22"/>
                <w:lang w:val="en-US" w:eastAsia="en-US" w:bidi="hi-IN"/>
              </w:rPr>
              <w:t>Mirzapur</w:t>
            </w:r>
            <w:proofErr w:type="spellEnd"/>
          </w:p>
        </w:tc>
      </w:tr>
      <w:tr w:rsidR="003A50C7" w:rsidRPr="00DA43E1" w14:paraId="3CA8327B" w14:textId="77777777" w:rsidTr="003A50C7">
        <w:trPr>
          <w:trHeight w:val="226"/>
        </w:trPr>
        <w:tc>
          <w:tcPr>
            <w:tcW w:w="1865" w:type="dxa"/>
            <w:shd w:val="clear" w:color="auto" w:fill="auto"/>
            <w:noWrap/>
            <w:vAlign w:val="bottom"/>
            <w:hideMark/>
          </w:tcPr>
          <w:p w14:paraId="535639BE" w14:textId="77777777" w:rsidR="003A50C7" w:rsidRPr="00DA43E1" w:rsidRDefault="003A50C7" w:rsidP="003A50C7">
            <w:pPr>
              <w:widowControl/>
              <w:autoSpaceDE/>
              <w:autoSpaceDN/>
              <w:adjustRightInd/>
              <w:jc w:val="center"/>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Cluster 5</w:t>
            </w:r>
          </w:p>
        </w:tc>
        <w:tc>
          <w:tcPr>
            <w:tcW w:w="6963" w:type="dxa"/>
            <w:shd w:val="clear" w:color="auto" w:fill="auto"/>
            <w:noWrap/>
            <w:vAlign w:val="bottom"/>
            <w:hideMark/>
          </w:tcPr>
          <w:p w14:paraId="2DF21F51" w14:textId="77777777" w:rsidR="003A50C7" w:rsidRPr="00DA43E1" w:rsidRDefault="003A50C7" w:rsidP="00206232">
            <w:pPr>
              <w:widowControl/>
              <w:autoSpaceDE/>
              <w:autoSpaceDN/>
              <w:adjustRightInd/>
              <w:rPr>
                <w:rFonts w:ascii="Calibri" w:eastAsia="Times New Roman" w:hAnsi="Calibri"/>
                <w:color w:val="000000"/>
                <w:szCs w:val="22"/>
                <w:lang w:val="en-US" w:eastAsia="en-US" w:bidi="hi-IN"/>
              </w:rPr>
            </w:pPr>
            <w:proofErr w:type="spellStart"/>
            <w:r w:rsidRPr="00DA43E1">
              <w:rPr>
                <w:rFonts w:ascii="Calibri" w:eastAsia="Times New Roman" w:hAnsi="Calibri"/>
                <w:color w:val="000000"/>
                <w:szCs w:val="22"/>
                <w:lang w:val="en-US" w:eastAsia="en-US" w:bidi="hi-IN"/>
              </w:rPr>
              <w:t>Basti</w:t>
            </w:r>
            <w:proofErr w:type="spellEnd"/>
            <w:r w:rsidRPr="00DA43E1">
              <w:rPr>
                <w:rFonts w:ascii="Calibri" w:eastAsia="Times New Roman" w:hAnsi="Calibri"/>
                <w:color w:val="000000"/>
                <w:szCs w:val="22"/>
                <w:lang w:val="en-US" w:eastAsia="en-US" w:bidi="hi-IN"/>
              </w:rPr>
              <w:t>, Gorakhpur</w:t>
            </w:r>
          </w:p>
        </w:tc>
      </w:tr>
      <w:tr w:rsidR="003A50C7" w:rsidRPr="00DA43E1" w14:paraId="40DDF79F" w14:textId="77777777" w:rsidTr="003A50C7">
        <w:trPr>
          <w:trHeight w:val="226"/>
        </w:trPr>
        <w:tc>
          <w:tcPr>
            <w:tcW w:w="1865" w:type="dxa"/>
            <w:shd w:val="clear" w:color="auto" w:fill="auto"/>
            <w:noWrap/>
            <w:vAlign w:val="bottom"/>
            <w:hideMark/>
          </w:tcPr>
          <w:p w14:paraId="1BA55A2C" w14:textId="77777777" w:rsidR="003A50C7" w:rsidRPr="00DA43E1" w:rsidRDefault="003A50C7" w:rsidP="003A50C7">
            <w:pPr>
              <w:widowControl/>
              <w:autoSpaceDE/>
              <w:autoSpaceDN/>
              <w:adjustRightInd/>
              <w:jc w:val="center"/>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Cluster 6</w:t>
            </w:r>
          </w:p>
        </w:tc>
        <w:tc>
          <w:tcPr>
            <w:tcW w:w="6963" w:type="dxa"/>
            <w:shd w:val="clear" w:color="auto" w:fill="auto"/>
            <w:noWrap/>
            <w:vAlign w:val="bottom"/>
            <w:hideMark/>
          </w:tcPr>
          <w:p w14:paraId="31811A62" w14:textId="77777777" w:rsidR="003A50C7" w:rsidRPr="00DA43E1" w:rsidRDefault="003A50C7" w:rsidP="00206232">
            <w:pPr>
              <w:widowControl/>
              <w:autoSpaceDE/>
              <w:autoSpaceDN/>
              <w:adjustRightInd/>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Lucknow</w:t>
            </w:r>
          </w:p>
        </w:tc>
      </w:tr>
      <w:tr w:rsidR="003A50C7" w:rsidRPr="00DA43E1" w14:paraId="68E27277" w14:textId="77777777" w:rsidTr="00CF6CF5">
        <w:trPr>
          <w:trHeight w:val="226"/>
        </w:trPr>
        <w:tc>
          <w:tcPr>
            <w:tcW w:w="1865" w:type="dxa"/>
            <w:shd w:val="clear" w:color="auto" w:fill="auto"/>
            <w:noWrap/>
            <w:vAlign w:val="bottom"/>
            <w:hideMark/>
          </w:tcPr>
          <w:p w14:paraId="1E715652" w14:textId="77777777" w:rsidR="003A50C7" w:rsidRPr="00DA43E1" w:rsidRDefault="003A50C7" w:rsidP="003A50C7">
            <w:pPr>
              <w:widowControl/>
              <w:autoSpaceDE/>
              <w:autoSpaceDN/>
              <w:adjustRightInd/>
              <w:jc w:val="center"/>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Cluster 7</w:t>
            </w:r>
          </w:p>
        </w:tc>
        <w:tc>
          <w:tcPr>
            <w:tcW w:w="6963" w:type="dxa"/>
            <w:tcBorders>
              <w:bottom w:val="single" w:sz="4" w:space="0" w:color="auto"/>
            </w:tcBorders>
            <w:shd w:val="clear" w:color="auto" w:fill="auto"/>
            <w:noWrap/>
            <w:vAlign w:val="bottom"/>
            <w:hideMark/>
          </w:tcPr>
          <w:p w14:paraId="7D094D2B" w14:textId="77777777" w:rsidR="003A50C7" w:rsidRPr="00DA43E1" w:rsidRDefault="003A50C7" w:rsidP="00206232">
            <w:pPr>
              <w:widowControl/>
              <w:autoSpaceDE/>
              <w:autoSpaceDN/>
              <w:adjustRightInd/>
              <w:rPr>
                <w:rFonts w:ascii="Calibri" w:eastAsia="Times New Roman" w:hAnsi="Calibri"/>
                <w:color w:val="000000"/>
                <w:szCs w:val="22"/>
                <w:lang w:val="en-US" w:eastAsia="en-US" w:bidi="hi-IN"/>
              </w:rPr>
            </w:pPr>
            <w:proofErr w:type="spellStart"/>
            <w:r w:rsidRPr="00DA43E1">
              <w:rPr>
                <w:rFonts w:ascii="Calibri" w:eastAsia="Times New Roman" w:hAnsi="Calibri"/>
                <w:color w:val="000000"/>
                <w:szCs w:val="22"/>
                <w:lang w:val="en-US" w:eastAsia="en-US" w:bidi="hi-IN"/>
              </w:rPr>
              <w:t>Faizabad</w:t>
            </w:r>
            <w:proofErr w:type="spellEnd"/>
            <w:r w:rsidRPr="00DA43E1">
              <w:rPr>
                <w:rFonts w:ascii="Calibri" w:eastAsia="Times New Roman" w:hAnsi="Calibri"/>
                <w:color w:val="000000"/>
                <w:szCs w:val="22"/>
                <w:lang w:val="en-US" w:eastAsia="en-US" w:bidi="hi-IN"/>
              </w:rPr>
              <w:t xml:space="preserve">, </w:t>
            </w:r>
            <w:proofErr w:type="spellStart"/>
            <w:r w:rsidRPr="00DA43E1">
              <w:rPr>
                <w:rFonts w:ascii="Calibri" w:eastAsia="Times New Roman" w:hAnsi="Calibri"/>
                <w:color w:val="000000"/>
                <w:szCs w:val="22"/>
                <w:lang w:val="en-US" w:eastAsia="en-US" w:bidi="hi-IN"/>
              </w:rPr>
              <w:t>Gonda</w:t>
            </w:r>
            <w:proofErr w:type="spellEnd"/>
          </w:p>
        </w:tc>
      </w:tr>
      <w:tr w:rsidR="003A50C7" w:rsidRPr="00DA43E1" w14:paraId="74A5884B" w14:textId="77777777" w:rsidTr="003A50C7">
        <w:trPr>
          <w:trHeight w:val="226"/>
        </w:trPr>
        <w:tc>
          <w:tcPr>
            <w:tcW w:w="1865" w:type="dxa"/>
            <w:shd w:val="clear" w:color="auto" w:fill="auto"/>
            <w:noWrap/>
            <w:vAlign w:val="bottom"/>
            <w:hideMark/>
          </w:tcPr>
          <w:p w14:paraId="524E2535" w14:textId="77777777" w:rsidR="003A50C7" w:rsidRPr="00DA43E1" w:rsidRDefault="003A50C7" w:rsidP="003A50C7">
            <w:pPr>
              <w:widowControl/>
              <w:autoSpaceDE/>
              <w:autoSpaceDN/>
              <w:adjustRightInd/>
              <w:jc w:val="center"/>
              <w:rPr>
                <w:rFonts w:ascii="Calibri" w:eastAsia="Times New Roman" w:hAnsi="Calibri"/>
                <w:color w:val="000000"/>
                <w:szCs w:val="22"/>
                <w:lang w:val="en-US" w:eastAsia="en-US" w:bidi="hi-IN"/>
              </w:rPr>
            </w:pPr>
            <w:r w:rsidRPr="00DA43E1">
              <w:rPr>
                <w:rFonts w:ascii="Calibri" w:eastAsia="Times New Roman" w:hAnsi="Calibri"/>
                <w:color w:val="000000"/>
                <w:szCs w:val="22"/>
                <w:lang w:val="en-US" w:eastAsia="en-US" w:bidi="hi-IN"/>
              </w:rPr>
              <w:t>Cluster 8</w:t>
            </w:r>
          </w:p>
        </w:tc>
        <w:tc>
          <w:tcPr>
            <w:tcW w:w="6963" w:type="dxa"/>
            <w:shd w:val="clear" w:color="auto" w:fill="auto"/>
            <w:noWrap/>
            <w:vAlign w:val="bottom"/>
            <w:hideMark/>
          </w:tcPr>
          <w:p w14:paraId="1AF64443" w14:textId="77777777" w:rsidR="003A50C7" w:rsidRPr="00DA43E1" w:rsidRDefault="003A50C7" w:rsidP="00206232">
            <w:pPr>
              <w:widowControl/>
              <w:autoSpaceDE/>
              <w:autoSpaceDN/>
              <w:adjustRightInd/>
              <w:rPr>
                <w:rFonts w:ascii="Calibri" w:eastAsia="Times New Roman" w:hAnsi="Calibri"/>
                <w:color w:val="000000"/>
                <w:szCs w:val="22"/>
                <w:lang w:val="en-US" w:eastAsia="en-US" w:bidi="hi-IN"/>
              </w:rPr>
            </w:pPr>
            <w:proofErr w:type="spellStart"/>
            <w:r w:rsidRPr="00DA43E1">
              <w:rPr>
                <w:rFonts w:ascii="Calibri" w:eastAsia="Times New Roman" w:hAnsi="Calibri"/>
                <w:color w:val="000000"/>
                <w:szCs w:val="22"/>
                <w:lang w:val="en-US" w:eastAsia="en-US" w:bidi="hi-IN"/>
              </w:rPr>
              <w:t>Azamgarh</w:t>
            </w:r>
            <w:proofErr w:type="spellEnd"/>
            <w:r w:rsidRPr="00DA43E1">
              <w:rPr>
                <w:rFonts w:ascii="Calibri" w:eastAsia="Times New Roman" w:hAnsi="Calibri"/>
                <w:color w:val="000000"/>
                <w:szCs w:val="22"/>
                <w:lang w:val="en-US" w:eastAsia="en-US" w:bidi="hi-IN"/>
              </w:rPr>
              <w:t>, Varanasi</w:t>
            </w:r>
          </w:p>
        </w:tc>
      </w:tr>
    </w:tbl>
    <w:p w14:paraId="0D6A89CE" w14:textId="77777777" w:rsidR="00153D2F" w:rsidRDefault="00153D2F" w:rsidP="00D10A3A">
      <w:pPr>
        <w:spacing w:line="267" w:lineRule="auto"/>
        <w:ind w:left="160" w:right="1440"/>
        <w:jc w:val="both"/>
        <w:rPr>
          <w:rFonts w:eastAsia="Myriad Pro"/>
          <w:szCs w:val="22"/>
        </w:rPr>
      </w:pPr>
    </w:p>
    <w:p w14:paraId="4B354E52" w14:textId="776A0D4D" w:rsidR="00E60526" w:rsidRDefault="00E60526" w:rsidP="00E60526">
      <w:pPr>
        <w:spacing w:line="267" w:lineRule="auto"/>
        <w:ind w:left="160" w:right="1440"/>
        <w:jc w:val="both"/>
        <w:rPr>
          <w:rFonts w:eastAsia="Myriad Pro"/>
          <w:szCs w:val="22"/>
        </w:rPr>
      </w:pPr>
      <w:r w:rsidRPr="00E60526">
        <w:rPr>
          <w:rFonts w:eastAsia="Myriad Pro"/>
          <w:szCs w:val="22"/>
        </w:rPr>
        <w:t xml:space="preserve">The obligations of the Service Provider under this service contract shall include following service activities and </w:t>
      </w:r>
      <w:r w:rsidR="00506D57">
        <w:rPr>
          <w:rFonts w:eastAsia="Myriad Pro"/>
          <w:szCs w:val="22"/>
        </w:rPr>
        <w:t xml:space="preserve">responsibilities / </w:t>
      </w:r>
      <w:r w:rsidRPr="00E60526">
        <w:rPr>
          <w:rFonts w:eastAsia="Myriad Pro"/>
          <w:szCs w:val="22"/>
        </w:rPr>
        <w:t xml:space="preserve">commitments. The details of </w:t>
      </w:r>
      <w:r w:rsidR="00506D57">
        <w:rPr>
          <w:rFonts w:eastAsia="Myriad Pro"/>
          <w:szCs w:val="22"/>
        </w:rPr>
        <w:t>work locations are</w:t>
      </w:r>
      <w:r>
        <w:rPr>
          <w:rFonts w:eastAsia="Myriad Pro"/>
          <w:szCs w:val="22"/>
        </w:rPr>
        <w:t xml:space="preserve"> </w:t>
      </w:r>
      <w:r w:rsidRPr="007339F6">
        <w:rPr>
          <w:rFonts w:eastAsia="Myriad Pro"/>
          <w:szCs w:val="22"/>
        </w:rPr>
        <w:t xml:space="preserve">given in </w:t>
      </w:r>
      <w:r w:rsidR="009E4015" w:rsidRPr="007339F6">
        <w:rPr>
          <w:rFonts w:eastAsia="Myriad Pro"/>
          <w:b/>
          <w:bCs/>
          <w:szCs w:val="22"/>
        </w:rPr>
        <w:t xml:space="preserve">Schedule </w:t>
      </w:r>
      <w:r w:rsidRPr="007339F6">
        <w:rPr>
          <w:rFonts w:eastAsia="Myriad Pro"/>
          <w:b/>
          <w:bCs/>
          <w:szCs w:val="22"/>
        </w:rPr>
        <w:t>A</w:t>
      </w:r>
      <w:r w:rsidRPr="007339F6">
        <w:rPr>
          <w:rFonts w:eastAsia="Myriad Pro"/>
          <w:szCs w:val="22"/>
        </w:rPr>
        <w:t>.</w:t>
      </w:r>
    </w:p>
    <w:p w14:paraId="09C14679" w14:textId="77777777" w:rsidR="00FD66CE" w:rsidRPr="00E60526" w:rsidRDefault="00FD66CE" w:rsidP="00E60526">
      <w:pPr>
        <w:spacing w:line="267" w:lineRule="auto"/>
        <w:ind w:left="160" w:right="1440"/>
        <w:jc w:val="both"/>
        <w:rPr>
          <w:rFonts w:eastAsia="Myriad Pro"/>
          <w:szCs w:val="22"/>
        </w:rPr>
      </w:pPr>
    </w:p>
    <w:p w14:paraId="570A7941" w14:textId="77777777" w:rsidR="00E60526" w:rsidRDefault="00E60526" w:rsidP="002F01A3">
      <w:pPr>
        <w:pStyle w:val="ListParagraph"/>
        <w:numPr>
          <w:ilvl w:val="2"/>
          <w:numId w:val="21"/>
        </w:numPr>
        <w:spacing w:line="267" w:lineRule="auto"/>
        <w:ind w:right="1440"/>
        <w:jc w:val="both"/>
        <w:rPr>
          <w:rFonts w:eastAsia="Myriad Pro"/>
          <w:szCs w:val="22"/>
        </w:rPr>
      </w:pPr>
      <w:r w:rsidRPr="00E60526">
        <w:rPr>
          <w:rFonts w:eastAsia="Myriad Pro"/>
          <w:szCs w:val="22"/>
        </w:rPr>
        <w:t>Provision of skilled Data Entry Operators (DEO):</w:t>
      </w:r>
    </w:p>
    <w:p w14:paraId="47DA87CE" w14:textId="60B32C44" w:rsidR="00E60526" w:rsidRPr="001D06A0" w:rsidRDefault="001D06A0" w:rsidP="00FD66CE">
      <w:pPr>
        <w:pStyle w:val="ListParagraph"/>
        <w:numPr>
          <w:ilvl w:val="3"/>
          <w:numId w:val="21"/>
        </w:numPr>
        <w:spacing w:line="267" w:lineRule="auto"/>
        <w:ind w:right="1440"/>
        <w:jc w:val="both"/>
        <w:rPr>
          <w:rFonts w:eastAsia="Myriad Pro"/>
          <w:szCs w:val="22"/>
        </w:rPr>
      </w:pPr>
      <w:r w:rsidRPr="001D06A0">
        <w:rPr>
          <w:rFonts w:eastAsia="Myriad Pro"/>
          <w:szCs w:val="22"/>
          <w:lang w:val="en-US"/>
        </w:rPr>
        <w:t xml:space="preserve">The </w:t>
      </w:r>
      <w:r>
        <w:rPr>
          <w:rFonts w:eastAsia="Myriad Pro"/>
          <w:szCs w:val="22"/>
          <w:lang w:val="en-US"/>
        </w:rPr>
        <w:t>Service Provider</w:t>
      </w:r>
      <w:r w:rsidRPr="001D06A0">
        <w:rPr>
          <w:rFonts w:eastAsia="Myriad Pro"/>
          <w:szCs w:val="22"/>
          <w:lang w:val="en-US"/>
        </w:rPr>
        <w:t xml:space="preserve"> </w:t>
      </w:r>
      <w:r w:rsidRPr="001D06A0">
        <w:rPr>
          <w:rFonts w:eastAsia="Myriad Pro"/>
          <w:b/>
          <w:szCs w:val="22"/>
          <w:lang w:val="en-US"/>
        </w:rPr>
        <w:t>shall appoint ONE (1) DEO for each Data Entry office/facility</w:t>
      </w:r>
      <w:r w:rsidRPr="001D06A0">
        <w:rPr>
          <w:rFonts w:eastAsia="Myriad Pro"/>
          <w:szCs w:val="22"/>
          <w:lang w:val="en-US"/>
        </w:rPr>
        <w:t xml:space="preserve"> within the Cluster, for which it has successfully placed a bid. Number of DEOs to be appointed for each cluster is as below table. The deployment of DEOs at </w:t>
      </w:r>
      <w:r w:rsidR="00CB53DB">
        <w:rPr>
          <w:rFonts w:eastAsia="Myriad Pro"/>
          <w:szCs w:val="22"/>
          <w:lang w:val="en-US"/>
        </w:rPr>
        <w:t>certain</w:t>
      </w:r>
      <w:r w:rsidRPr="001D06A0">
        <w:rPr>
          <w:rFonts w:eastAsia="Myriad Pro"/>
          <w:szCs w:val="22"/>
          <w:lang w:val="en-US"/>
        </w:rPr>
        <w:t xml:space="preserve"> locations may not happen all at once, and may have to be done in a phased manner</w:t>
      </w:r>
      <w:r>
        <w:rPr>
          <w:rFonts w:eastAsia="Myriad Pro"/>
          <w:szCs w:val="22"/>
          <w:lang w:val="en-US"/>
        </w:rPr>
        <w:t>.</w:t>
      </w:r>
    </w:p>
    <w:tbl>
      <w:tblPr>
        <w:tblW w:w="5000" w:type="pct"/>
        <w:tblLook w:val="04A0" w:firstRow="1" w:lastRow="0" w:firstColumn="1" w:lastColumn="0" w:noHBand="0" w:noVBand="1"/>
      </w:tblPr>
      <w:tblGrid>
        <w:gridCol w:w="1185"/>
        <w:gridCol w:w="1839"/>
        <w:gridCol w:w="1468"/>
        <w:gridCol w:w="1468"/>
        <w:gridCol w:w="1650"/>
        <w:gridCol w:w="1405"/>
      </w:tblGrid>
      <w:tr w:rsidR="001D06A0" w:rsidRPr="00412D4B" w14:paraId="0428BA01" w14:textId="77777777" w:rsidTr="00CF6CF5">
        <w:trPr>
          <w:trHeight w:val="20"/>
          <w:tblHeader/>
        </w:trPr>
        <w:tc>
          <w:tcPr>
            <w:tcW w:w="658" w:type="pct"/>
            <w:tcBorders>
              <w:top w:val="nil"/>
              <w:left w:val="nil"/>
              <w:bottom w:val="nil"/>
              <w:right w:val="nil"/>
            </w:tcBorders>
            <w:shd w:val="clear" w:color="auto" w:fill="auto"/>
            <w:noWrap/>
            <w:vAlign w:val="bottom"/>
            <w:hideMark/>
          </w:tcPr>
          <w:p w14:paraId="5F68C1F1" w14:textId="77777777" w:rsidR="001D06A0" w:rsidRPr="00412D4B" w:rsidRDefault="001D06A0" w:rsidP="006B0880">
            <w:pPr>
              <w:rPr>
                <w:rFonts w:eastAsia="Times New Roman"/>
              </w:rPr>
            </w:pPr>
          </w:p>
        </w:tc>
        <w:tc>
          <w:tcPr>
            <w:tcW w:w="4342" w:type="pct"/>
            <w:gridSpan w:val="5"/>
            <w:tcBorders>
              <w:top w:val="single" w:sz="4" w:space="0" w:color="auto"/>
              <w:left w:val="single" w:sz="4" w:space="0" w:color="auto"/>
              <w:bottom w:val="single" w:sz="4" w:space="0" w:color="auto"/>
              <w:right w:val="single" w:sz="4" w:space="0" w:color="auto"/>
            </w:tcBorders>
            <w:shd w:val="clear" w:color="auto" w:fill="002060"/>
            <w:vAlign w:val="center"/>
            <w:hideMark/>
          </w:tcPr>
          <w:p w14:paraId="50E534D5" w14:textId="77777777" w:rsidR="001D06A0" w:rsidRPr="00412D4B" w:rsidRDefault="001D06A0" w:rsidP="006B0880">
            <w:pPr>
              <w:jc w:val="center"/>
              <w:rPr>
                <w:rFonts w:eastAsia="Times New Roman" w:cs="Arial"/>
                <w:b/>
                <w:bCs/>
                <w:color w:val="FFFFFF"/>
              </w:rPr>
            </w:pPr>
            <w:r w:rsidRPr="00412D4B">
              <w:rPr>
                <w:rFonts w:eastAsia="Times New Roman" w:cs="Arial"/>
                <w:b/>
                <w:bCs/>
                <w:color w:val="FFFFFF"/>
              </w:rPr>
              <w:t xml:space="preserve">NUMBER OF DEOs TO BE </w:t>
            </w:r>
            <w:r>
              <w:rPr>
                <w:rFonts w:eastAsia="Times New Roman" w:cs="Arial"/>
                <w:b/>
                <w:bCs/>
                <w:color w:val="FFFFFF"/>
              </w:rPr>
              <w:t xml:space="preserve">DEPLOYED / </w:t>
            </w:r>
            <w:r w:rsidRPr="00412D4B">
              <w:rPr>
                <w:rFonts w:eastAsia="Times New Roman" w:cs="Arial"/>
                <w:b/>
                <w:bCs/>
                <w:color w:val="FFFFFF"/>
              </w:rPr>
              <w:t>APPOINTED</w:t>
            </w:r>
          </w:p>
        </w:tc>
      </w:tr>
      <w:tr w:rsidR="001D06A0" w:rsidRPr="00412D4B" w14:paraId="7F35A5C5" w14:textId="77777777" w:rsidTr="001D06A0">
        <w:trPr>
          <w:trHeight w:val="20"/>
          <w:tblHeader/>
        </w:trPr>
        <w:tc>
          <w:tcPr>
            <w:tcW w:w="658"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29747E0C" w14:textId="77777777" w:rsidR="001D06A0" w:rsidRPr="00412D4B" w:rsidRDefault="001D06A0" w:rsidP="006B0880">
            <w:pPr>
              <w:jc w:val="center"/>
              <w:rPr>
                <w:rFonts w:eastAsia="Times New Roman" w:cs="Arial"/>
                <w:b/>
                <w:bCs/>
                <w:color w:val="FFFFFF"/>
              </w:rPr>
            </w:pPr>
            <w:r w:rsidRPr="00412D4B">
              <w:rPr>
                <w:rFonts w:eastAsia="Times New Roman" w:cs="Arial"/>
                <w:b/>
                <w:bCs/>
                <w:color w:val="FFFFFF"/>
              </w:rPr>
              <w:t>CLUSTER</w:t>
            </w:r>
          </w:p>
        </w:tc>
        <w:tc>
          <w:tcPr>
            <w:tcW w:w="1020" w:type="pct"/>
            <w:tcBorders>
              <w:top w:val="nil"/>
              <w:left w:val="nil"/>
              <w:bottom w:val="single" w:sz="4" w:space="0" w:color="auto"/>
              <w:right w:val="single" w:sz="4" w:space="0" w:color="auto"/>
            </w:tcBorders>
            <w:shd w:val="clear" w:color="auto" w:fill="002060"/>
            <w:vAlign w:val="center"/>
            <w:hideMark/>
          </w:tcPr>
          <w:p w14:paraId="75146959" w14:textId="77777777" w:rsidR="001D06A0" w:rsidRPr="00412D4B" w:rsidRDefault="001D06A0" w:rsidP="006B0880">
            <w:pPr>
              <w:jc w:val="center"/>
              <w:rPr>
                <w:rFonts w:eastAsia="Times New Roman" w:cs="Arial"/>
                <w:b/>
                <w:bCs/>
                <w:color w:val="FFFFFF"/>
              </w:rPr>
            </w:pPr>
            <w:r w:rsidRPr="00412D4B">
              <w:rPr>
                <w:rFonts w:eastAsia="Times New Roman" w:cs="Arial"/>
                <w:b/>
                <w:bCs/>
                <w:color w:val="FFFFFF"/>
              </w:rPr>
              <w:t>BLOCK</w:t>
            </w:r>
            <w:r>
              <w:rPr>
                <w:rFonts w:eastAsia="Times New Roman" w:cs="Arial"/>
                <w:b/>
                <w:bCs/>
                <w:color w:val="FFFFFF"/>
              </w:rPr>
              <w:t xml:space="preserve"> LEVEL</w:t>
            </w:r>
          </w:p>
        </w:tc>
        <w:tc>
          <w:tcPr>
            <w:tcW w:w="814" w:type="pct"/>
            <w:tcBorders>
              <w:top w:val="nil"/>
              <w:left w:val="nil"/>
              <w:bottom w:val="single" w:sz="4" w:space="0" w:color="auto"/>
              <w:right w:val="single" w:sz="4" w:space="0" w:color="auto"/>
            </w:tcBorders>
            <w:shd w:val="clear" w:color="auto" w:fill="002060"/>
            <w:vAlign w:val="center"/>
            <w:hideMark/>
          </w:tcPr>
          <w:p w14:paraId="2B1A771D" w14:textId="77777777" w:rsidR="001D06A0" w:rsidRPr="00412D4B" w:rsidRDefault="001D06A0" w:rsidP="006B0880">
            <w:pPr>
              <w:jc w:val="center"/>
              <w:rPr>
                <w:rFonts w:eastAsia="Times New Roman" w:cs="Arial"/>
                <w:b/>
                <w:bCs/>
                <w:color w:val="FFFFFF"/>
              </w:rPr>
            </w:pPr>
            <w:r>
              <w:rPr>
                <w:rFonts w:eastAsia="Times New Roman" w:cs="Arial"/>
                <w:b/>
                <w:bCs/>
                <w:color w:val="FFFFFF"/>
              </w:rPr>
              <w:t>DISTRICT HOSPITAL</w:t>
            </w:r>
          </w:p>
        </w:tc>
        <w:tc>
          <w:tcPr>
            <w:tcW w:w="814" w:type="pct"/>
            <w:tcBorders>
              <w:top w:val="nil"/>
              <w:left w:val="nil"/>
              <w:bottom w:val="single" w:sz="4" w:space="0" w:color="auto"/>
              <w:right w:val="single" w:sz="4" w:space="0" w:color="auto"/>
            </w:tcBorders>
            <w:shd w:val="clear" w:color="auto" w:fill="002060"/>
            <w:vAlign w:val="center"/>
            <w:hideMark/>
          </w:tcPr>
          <w:p w14:paraId="31587013" w14:textId="77777777" w:rsidR="001D06A0" w:rsidRPr="00412D4B" w:rsidRDefault="001D06A0" w:rsidP="006B0880">
            <w:pPr>
              <w:jc w:val="center"/>
              <w:rPr>
                <w:rFonts w:eastAsia="Times New Roman" w:cs="Arial"/>
                <w:b/>
                <w:bCs/>
                <w:color w:val="FFFFFF"/>
              </w:rPr>
            </w:pPr>
            <w:r w:rsidRPr="00412D4B">
              <w:rPr>
                <w:rFonts w:eastAsia="Times New Roman" w:cs="Arial"/>
                <w:b/>
                <w:bCs/>
                <w:color w:val="FFFFFF"/>
              </w:rPr>
              <w:t>DIVISION</w:t>
            </w:r>
            <w:r>
              <w:rPr>
                <w:rFonts w:eastAsia="Times New Roman" w:cs="Arial"/>
                <w:b/>
                <w:bCs/>
                <w:color w:val="FFFFFF"/>
              </w:rPr>
              <w:t>AL LEVEL</w:t>
            </w:r>
          </w:p>
        </w:tc>
        <w:tc>
          <w:tcPr>
            <w:tcW w:w="915" w:type="pct"/>
            <w:tcBorders>
              <w:top w:val="nil"/>
              <w:left w:val="nil"/>
              <w:bottom w:val="single" w:sz="4" w:space="0" w:color="auto"/>
              <w:right w:val="single" w:sz="4" w:space="0" w:color="auto"/>
            </w:tcBorders>
            <w:shd w:val="clear" w:color="auto" w:fill="002060"/>
            <w:vAlign w:val="center"/>
            <w:hideMark/>
          </w:tcPr>
          <w:p w14:paraId="28D048E5" w14:textId="77777777" w:rsidR="001D06A0" w:rsidRPr="00412D4B" w:rsidRDefault="001D06A0" w:rsidP="006B0880">
            <w:pPr>
              <w:jc w:val="center"/>
              <w:rPr>
                <w:rFonts w:eastAsia="Times New Roman" w:cs="Arial"/>
                <w:b/>
                <w:bCs/>
                <w:color w:val="FFFFFF"/>
              </w:rPr>
            </w:pPr>
            <w:r w:rsidRPr="00412D4B">
              <w:rPr>
                <w:rFonts w:eastAsia="Times New Roman" w:cs="Arial"/>
                <w:b/>
                <w:bCs/>
                <w:color w:val="FFFFFF"/>
              </w:rPr>
              <w:t xml:space="preserve">DISTRICT LEVEL </w:t>
            </w:r>
            <w:r>
              <w:rPr>
                <w:rFonts w:eastAsia="Times New Roman" w:cs="Arial"/>
                <w:b/>
                <w:bCs/>
                <w:color w:val="FFFFFF"/>
              </w:rPr>
              <w:t xml:space="preserve">WITH </w:t>
            </w:r>
            <w:r w:rsidRPr="00412D4B">
              <w:rPr>
                <w:rFonts w:eastAsia="Times New Roman" w:cs="Arial"/>
                <w:b/>
                <w:bCs/>
                <w:color w:val="FFFFFF"/>
              </w:rPr>
              <w:t>CMOs</w:t>
            </w:r>
          </w:p>
        </w:tc>
        <w:tc>
          <w:tcPr>
            <w:tcW w:w="779" w:type="pct"/>
            <w:tcBorders>
              <w:top w:val="nil"/>
              <w:left w:val="nil"/>
              <w:bottom w:val="single" w:sz="4" w:space="0" w:color="auto"/>
              <w:right w:val="single" w:sz="4" w:space="0" w:color="auto"/>
            </w:tcBorders>
            <w:shd w:val="clear" w:color="auto" w:fill="002060"/>
            <w:vAlign w:val="center"/>
            <w:hideMark/>
          </w:tcPr>
          <w:p w14:paraId="59893150" w14:textId="77777777" w:rsidR="001D06A0" w:rsidRPr="00412D4B" w:rsidRDefault="001D06A0" w:rsidP="006B0880">
            <w:pPr>
              <w:jc w:val="center"/>
              <w:rPr>
                <w:rFonts w:eastAsia="Times New Roman" w:cs="Arial"/>
                <w:b/>
                <w:bCs/>
                <w:color w:val="FFFFFF"/>
              </w:rPr>
            </w:pPr>
            <w:r w:rsidRPr="00412D4B">
              <w:rPr>
                <w:rFonts w:eastAsia="Times New Roman" w:cs="Arial"/>
                <w:b/>
                <w:bCs/>
                <w:color w:val="FFFFFF"/>
              </w:rPr>
              <w:t>TOTAL</w:t>
            </w:r>
          </w:p>
        </w:tc>
      </w:tr>
      <w:tr w:rsidR="001D06A0" w:rsidRPr="00412D4B" w14:paraId="549F783B" w14:textId="77777777" w:rsidTr="006B0880">
        <w:trPr>
          <w:trHeight w:val="2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4825835B" w14:textId="77777777" w:rsidR="001D06A0" w:rsidRPr="00412D4B" w:rsidRDefault="001D06A0" w:rsidP="006B0880">
            <w:pPr>
              <w:jc w:val="center"/>
              <w:rPr>
                <w:rFonts w:eastAsia="Times New Roman" w:cs="Arial"/>
                <w:color w:val="000000"/>
              </w:rPr>
            </w:pPr>
            <w:r w:rsidRPr="00412D4B">
              <w:rPr>
                <w:rFonts w:eastAsia="Times New Roman" w:cs="Arial"/>
                <w:color w:val="000000"/>
              </w:rPr>
              <w:t>CLUSTER 1</w:t>
            </w:r>
          </w:p>
        </w:tc>
        <w:tc>
          <w:tcPr>
            <w:tcW w:w="1020" w:type="pct"/>
            <w:tcBorders>
              <w:top w:val="nil"/>
              <w:left w:val="nil"/>
              <w:bottom w:val="single" w:sz="4" w:space="0" w:color="auto"/>
              <w:right w:val="single" w:sz="4" w:space="0" w:color="auto"/>
            </w:tcBorders>
            <w:shd w:val="clear" w:color="auto" w:fill="auto"/>
            <w:noWrap/>
            <w:vAlign w:val="center"/>
            <w:hideMark/>
          </w:tcPr>
          <w:p w14:paraId="622D1F96" w14:textId="77777777" w:rsidR="001D06A0" w:rsidRPr="00412D4B" w:rsidRDefault="001D06A0" w:rsidP="006B0880">
            <w:pPr>
              <w:jc w:val="center"/>
              <w:rPr>
                <w:rFonts w:eastAsia="Times New Roman" w:cs="Arial"/>
                <w:color w:val="000000"/>
              </w:rPr>
            </w:pPr>
            <w:r w:rsidRPr="00412D4B">
              <w:rPr>
                <w:rFonts w:eastAsia="Times New Roman" w:cs="Arial"/>
                <w:color w:val="000000"/>
              </w:rPr>
              <w:t>94</w:t>
            </w:r>
          </w:p>
        </w:tc>
        <w:tc>
          <w:tcPr>
            <w:tcW w:w="814" w:type="pct"/>
            <w:tcBorders>
              <w:top w:val="nil"/>
              <w:left w:val="nil"/>
              <w:bottom w:val="single" w:sz="4" w:space="0" w:color="auto"/>
              <w:right w:val="single" w:sz="4" w:space="0" w:color="auto"/>
            </w:tcBorders>
            <w:shd w:val="clear" w:color="auto" w:fill="auto"/>
            <w:noWrap/>
            <w:vAlign w:val="center"/>
            <w:hideMark/>
          </w:tcPr>
          <w:p w14:paraId="78219C0C" w14:textId="77777777" w:rsidR="001D06A0" w:rsidRPr="00412D4B" w:rsidRDefault="001D06A0" w:rsidP="006B0880">
            <w:pPr>
              <w:jc w:val="center"/>
              <w:rPr>
                <w:rFonts w:eastAsia="Times New Roman" w:cs="Arial"/>
                <w:color w:val="000000"/>
              </w:rPr>
            </w:pPr>
            <w:r w:rsidRPr="00412D4B">
              <w:rPr>
                <w:rFonts w:eastAsia="Times New Roman" w:cs="Arial"/>
                <w:color w:val="000000"/>
              </w:rPr>
              <w:t>17</w:t>
            </w:r>
          </w:p>
        </w:tc>
        <w:tc>
          <w:tcPr>
            <w:tcW w:w="814" w:type="pct"/>
            <w:tcBorders>
              <w:top w:val="nil"/>
              <w:left w:val="nil"/>
              <w:bottom w:val="single" w:sz="4" w:space="0" w:color="auto"/>
              <w:right w:val="single" w:sz="4" w:space="0" w:color="auto"/>
            </w:tcBorders>
            <w:shd w:val="clear" w:color="auto" w:fill="auto"/>
            <w:noWrap/>
            <w:vAlign w:val="center"/>
            <w:hideMark/>
          </w:tcPr>
          <w:p w14:paraId="3C6C8167" w14:textId="77777777" w:rsidR="001D06A0" w:rsidRPr="00412D4B" w:rsidRDefault="001D06A0" w:rsidP="006B0880">
            <w:pPr>
              <w:jc w:val="center"/>
              <w:rPr>
                <w:rFonts w:eastAsia="Times New Roman" w:cs="Arial"/>
                <w:color w:val="000000"/>
              </w:rPr>
            </w:pPr>
            <w:r w:rsidRPr="00412D4B">
              <w:rPr>
                <w:rFonts w:eastAsia="Times New Roman" w:cs="Arial"/>
                <w:color w:val="000000"/>
              </w:rPr>
              <w:t>2</w:t>
            </w:r>
          </w:p>
        </w:tc>
        <w:tc>
          <w:tcPr>
            <w:tcW w:w="915" w:type="pct"/>
            <w:tcBorders>
              <w:top w:val="nil"/>
              <w:left w:val="nil"/>
              <w:bottom w:val="single" w:sz="4" w:space="0" w:color="auto"/>
              <w:right w:val="single" w:sz="4" w:space="0" w:color="auto"/>
            </w:tcBorders>
            <w:shd w:val="clear" w:color="auto" w:fill="auto"/>
            <w:noWrap/>
            <w:vAlign w:val="center"/>
            <w:hideMark/>
          </w:tcPr>
          <w:p w14:paraId="29AD2ECD" w14:textId="77777777" w:rsidR="001D06A0" w:rsidRPr="00412D4B" w:rsidRDefault="001D06A0" w:rsidP="006B0880">
            <w:pPr>
              <w:jc w:val="center"/>
              <w:rPr>
                <w:rFonts w:eastAsia="Times New Roman" w:cs="Arial"/>
                <w:color w:val="000000"/>
              </w:rPr>
            </w:pPr>
            <w:r w:rsidRPr="00412D4B">
              <w:rPr>
                <w:rFonts w:eastAsia="Times New Roman" w:cs="Arial"/>
                <w:color w:val="000000"/>
              </w:rPr>
              <w:t>9</w:t>
            </w:r>
          </w:p>
        </w:tc>
        <w:tc>
          <w:tcPr>
            <w:tcW w:w="779" w:type="pct"/>
            <w:tcBorders>
              <w:top w:val="nil"/>
              <w:left w:val="nil"/>
              <w:bottom w:val="single" w:sz="4" w:space="0" w:color="auto"/>
              <w:right w:val="single" w:sz="4" w:space="0" w:color="auto"/>
            </w:tcBorders>
            <w:shd w:val="clear" w:color="auto" w:fill="auto"/>
            <w:noWrap/>
            <w:vAlign w:val="bottom"/>
            <w:hideMark/>
          </w:tcPr>
          <w:p w14:paraId="73E934E7" w14:textId="77777777" w:rsidR="001D06A0" w:rsidRPr="00412D4B" w:rsidRDefault="001D06A0" w:rsidP="006B0880">
            <w:pPr>
              <w:jc w:val="center"/>
              <w:rPr>
                <w:rFonts w:eastAsia="Times New Roman" w:cs="Arial"/>
                <w:b/>
                <w:bCs/>
                <w:color w:val="000000"/>
              </w:rPr>
            </w:pPr>
            <w:r w:rsidRPr="00412D4B">
              <w:rPr>
                <w:rFonts w:eastAsia="Times New Roman" w:cs="Arial"/>
                <w:b/>
                <w:bCs/>
                <w:color w:val="000000"/>
              </w:rPr>
              <w:t>122</w:t>
            </w:r>
          </w:p>
        </w:tc>
      </w:tr>
      <w:tr w:rsidR="001D06A0" w:rsidRPr="00412D4B" w14:paraId="51AD0141" w14:textId="77777777" w:rsidTr="006B0880">
        <w:trPr>
          <w:trHeight w:val="2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04D44215" w14:textId="77777777" w:rsidR="001D06A0" w:rsidRPr="00412D4B" w:rsidRDefault="001D06A0" w:rsidP="006B0880">
            <w:pPr>
              <w:jc w:val="center"/>
              <w:rPr>
                <w:rFonts w:eastAsia="Times New Roman" w:cs="Arial"/>
                <w:color w:val="000000"/>
              </w:rPr>
            </w:pPr>
            <w:r w:rsidRPr="00412D4B">
              <w:rPr>
                <w:rFonts w:eastAsia="Times New Roman" w:cs="Arial"/>
                <w:color w:val="000000"/>
              </w:rPr>
              <w:t>CLUSTER 2</w:t>
            </w:r>
          </w:p>
        </w:tc>
        <w:tc>
          <w:tcPr>
            <w:tcW w:w="1020" w:type="pct"/>
            <w:tcBorders>
              <w:top w:val="nil"/>
              <w:left w:val="nil"/>
              <w:bottom w:val="single" w:sz="4" w:space="0" w:color="auto"/>
              <w:right w:val="single" w:sz="4" w:space="0" w:color="auto"/>
            </w:tcBorders>
            <w:shd w:val="clear" w:color="auto" w:fill="auto"/>
            <w:noWrap/>
            <w:vAlign w:val="center"/>
            <w:hideMark/>
          </w:tcPr>
          <w:p w14:paraId="5DF7E084" w14:textId="77777777" w:rsidR="001D06A0" w:rsidRPr="00412D4B" w:rsidRDefault="001D06A0" w:rsidP="006B0880">
            <w:pPr>
              <w:jc w:val="center"/>
              <w:rPr>
                <w:rFonts w:eastAsia="Times New Roman" w:cs="Arial"/>
                <w:color w:val="000000"/>
              </w:rPr>
            </w:pPr>
            <w:r w:rsidRPr="00412D4B">
              <w:rPr>
                <w:rFonts w:eastAsia="Times New Roman" w:cs="Arial"/>
                <w:color w:val="000000"/>
              </w:rPr>
              <w:t>109</w:t>
            </w:r>
          </w:p>
        </w:tc>
        <w:tc>
          <w:tcPr>
            <w:tcW w:w="814" w:type="pct"/>
            <w:tcBorders>
              <w:top w:val="nil"/>
              <w:left w:val="nil"/>
              <w:bottom w:val="single" w:sz="4" w:space="0" w:color="auto"/>
              <w:right w:val="single" w:sz="4" w:space="0" w:color="auto"/>
            </w:tcBorders>
            <w:shd w:val="clear" w:color="auto" w:fill="auto"/>
            <w:noWrap/>
            <w:vAlign w:val="center"/>
            <w:hideMark/>
          </w:tcPr>
          <w:p w14:paraId="096D0D56" w14:textId="77777777" w:rsidR="001D06A0" w:rsidRPr="00412D4B" w:rsidRDefault="001D06A0" w:rsidP="006B0880">
            <w:pPr>
              <w:jc w:val="center"/>
              <w:rPr>
                <w:rFonts w:eastAsia="Times New Roman" w:cs="Arial"/>
                <w:color w:val="000000"/>
              </w:rPr>
            </w:pPr>
            <w:r w:rsidRPr="00412D4B">
              <w:rPr>
                <w:rFonts w:eastAsia="Times New Roman" w:cs="Arial"/>
                <w:color w:val="000000"/>
              </w:rPr>
              <w:t>25</w:t>
            </w:r>
          </w:p>
        </w:tc>
        <w:tc>
          <w:tcPr>
            <w:tcW w:w="814" w:type="pct"/>
            <w:tcBorders>
              <w:top w:val="nil"/>
              <w:left w:val="nil"/>
              <w:bottom w:val="single" w:sz="4" w:space="0" w:color="auto"/>
              <w:right w:val="single" w:sz="4" w:space="0" w:color="auto"/>
            </w:tcBorders>
            <w:shd w:val="clear" w:color="auto" w:fill="auto"/>
            <w:noWrap/>
            <w:vAlign w:val="center"/>
            <w:hideMark/>
          </w:tcPr>
          <w:p w14:paraId="37A54681" w14:textId="77777777" w:rsidR="001D06A0" w:rsidRPr="00412D4B" w:rsidRDefault="001D06A0" w:rsidP="006B0880">
            <w:pPr>
              <w:jc w:val="center"/>
              <w:rPr>
                <w:rFonts w:eastAsia="Times New Roman" w:cs="Arial"/>
                <w:color w:val="000000"/>
              </w:rPr>
            </w:pPr>
            <w:r w:rsidRPr="00412D4B">
              <w:rPr>
                <w:rFonts w:eastAsia="Times New Roman" w:cs="Arial"/>
                <w:color w:val="000000"/>
              </w:rPr>
              <w:t>3</w:t>
            </w:r>
          </w:p>
        </w:tc>
        <w:tc>
          <w:tcPr>
            <w:tcW w:w="915" w:type="pct"/>
            <w:tcBorders>
              <w:top w:val="nil"/>
              <w:left w:val="nil"/>
              <w:bottom w:val="single" w:sz="4" w:space="0" w:color="auto"/>
              <w:right w:val="single" w:sz="4" w:space="0" w:color="auto"/>
            </w:tcBorders>
            <w:shd w:val="clear" w:color="auto" w:fill="auto"/>
            <w:noWrap/>
            <w:vAlign w:val="center"/>
            <w:hideMark/>
          </w:tcPr>
          <w:p w14:paraId="5A8E876C" w14:textId="77777777" w:rsidR="001D06A0" w:rsidRPr="00412D4B" w:rsidRDefault="001D06A0" w:rsidP="006B0880">
            <w:pPr>
              <w:jc w:val="center"/>
              <w:rPr>
                <w:rFonts w:eastAsia="Times New Roman" w:cs="Arial"/>
                <w:color w:val="000000"/>
              </w:rPr>
            </w:pPr>
            <w:r w:rsidRPr="00412D4B">
              <w:rPr>
                <w:rFonts w:eastAsia="Times New Roman" w:cs="Arial"/>
                <w:color w:val="000000"/>
              </w:rPr>
              <w:t>13</w:t>
            </w:r>
          </w:p>
        </w:tc>
        <w:tc>
          <w:tcPr>
            <w:tcW w:w="779" w:type="pct"/>
            <w:tcBorders>
              <w:top w:val="nil"/>
              <w:left w:val="nil"/>
              <w:bottom w:val="single" w:sz="4" w:space="0" w:color="auto"/>
              <w:right w:val="single" w:sz="4" w:space="0" w:color="auto"/>
            </w:tcBorders>
            <w:shd w:val="clear" w:color="auto" w:fill="auto"/>
            <w:noWrap/>
            <w:vAlign w:val="bottom"/>
            <w:hideMark/>
          </w:tcPr>
          <w:p w14:paraId="28EE1BCB" w14:textId="77777777" w:rsidR="001D06A0" w:rsidRPr="00412D4B" w:rsidRDefault="001D06A0" w:rsidP="006B0880">
            <w:pPr>
              <w:jc w:val="center"/>
              <w:rPr>
                <w:rFonts w:eastAsia="Times New Roman" w:cs="Arial"/>
                <w:b/>
                <w:bCs/>
                <w:color w:val="000000"/>
              </w:rPr>
            </w:pPr>
            <w:r w:rsidRPr="00412D4B">
              <w:rPr>
                <w:rFonts w:eastAsia="Times New Roman" w:cs="Arial"/>
                <w:b/>
                <w:bCs/>
                <w:color w:val="000000"/>
              </w:rPr>
              <w:t>150</w:t>
            </w:r>
          </w:p>
        </w:tc>
      </w:tr>
      <w:tr w:rsidR="001D06A0" w:rsidRPr="00412D4B" w14:paraId="2851B8EC" w14:textId="77777777" w:rsidTr="006B0880">
        <w:trPr>
          <w:trHeight w:val="2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7515F187" w14:textId="77777777" w:rsidR="001D06A0" w:rsidRPr="00412D4B" w:rsidRDefault="001D06A0" w:rsidP="006B0880">
            <w:pPr>
              <w:jc w:val="center"/>
              <w:rPr>
                <w:rFonts w:eastAsia="Times New Roman" w:cs="Arial"/>
                <w:color w:val="000000"/>
              </w:rPr>
            </w:pPr>
            <w:r w:rsidRPr="00412D4B">
              <w:rPr>
                <w:rFonts w:eastAsia="Times New Roman" w:cs="Arial"/>
                <w:color w:val="000000"/>
              </w:rPr>
              <w:t>CLUSTER 3</w:t>
            </w:r>
          </w:p>
        </w:tc>
        <w:tc>
          <w:tcPr>
            <w:tcW w:w="1020" w:type="pct"/>
            <w:tcBorders>
              <w:top w:val="nil"/>
              <w:left w:val="nil"/>
              <w:bottom w:val="single" w:sz="4" w:space="0" w:color="auto"/>
              <w:right w:val="single" w:sz="4" w:space="0" w:color="auto"/>
            </w:tcBorders>
            <w:shd w:val="clear" w:color="auto" w:fill="auto"/>
            <w:noWrap/>
            <w:vAlign w:val="center"/>
            <w:hideMark/>
          </w:tcPr>
          <w:p w14:paraId="65DFBCDB" w14:textId="77777777" w:rsidR="001D06A0" w:rsidRPr="00412D4B" w:rsidRDefault="001D06A0" w:rsidP="006B0880">
            <w:pPr>
              <w:jc w:val="center"/>
              <w:rPr>
                <w:rFonts w:eastAsia="Times New Roman" w:cs="Arial"/>
                <w:color w:val="000000"/>
              </w:rPr>
            </w:pPr>
            <w:r w:rsidRPr="00412D4B">
              <w:rPr>
                <w:rFonts w:eastAsia="Times New Roman" w:cs="Arial"/>
                <w:color w:val="000000"/>
              </w:rPr>
              <w:t>116</w:t>
            </w:r>
          </w:p>
        </w:tc>
        <w:tc>
          <w:tcPr>
            <w:tcW w:w="814" w:type="pct"/>
            <w:tcBorders>
              <w:top w:val="nil"/>
              <w:left w:val="nil"/>
              <w:bottom w:val="single" w:sz="4" w:space="0" w:color="auto"/>
              <w:right w:val="single" w:sz="4" w:space="0" w:color="auto"/>
            </w:tcBorders>
            <w:shd w:val="clear" w:color="auto" w:fill="auto"/>
            <w:noWrap/>
            <w:vAlign w:val="center"/>
            <w:hideMark/>
          </w:tcPr>
          <w:p w14:paraId="535CFE4A" w14:textId="77777777" w:rsidR="001D06A0" w:rsidRPr="00412D4B" w:rsidRDefault="001D06A0" w:rsidP="006B0880">
            <w:pPr>
              <w:jc w:val="center"/>
              <w:rPr>
                <w:rFonts w:eastAsia="Times New Roman" w:cs="Arial"/>
                <w:color w:val="000000"/>
              </w:rPr>
            </w:pPr>
            <w:r w:rsidRPr="00412D4B">
              <w:rPr>
                <w:rFonts w:eastAsia="Times New Roman" w:cs="Arial"/>
                <w:color w:val="000000"/>
              </w:rPr>
              <w:t>30</w:t>
            </w:r>
          </w:p>
        </w:tc>
        <w:tc>
          <w:tcPr>
            <w:tcW w:w="814" w:type="pct"/>
            <w:tcBorders>
              <w:top w:val="nil"/>
              <w:left w:val="nil"/>
              <w:bottom w:val="single" w:sz="4" w:space="0" w:color="auto"/>
              <w:right w:val="single" w:sz="4" w:space="0" w:color="auto"/>
            </w:tcBorders>
            <w:shd w:val="clear" w:color="auto" w:fill="auto"/>
            <w:noWrap/>
            <w:vAlign w:val="center"/>
            <w:hideMark/>
          </w:tcPr>
          <w:p w14:paraId="319449D4" w14:textId="77777777" w:rsidR="001D06A0" w:rsidRPr="00412D4B" w:rsidRDefault="001D06A0" w:rsidP="006B0880">
            <w:pPr>
              <w:jc w:val="center"/>
              <w:rPr>
                <w:rFonts w:eastAsia="Times New Roman" w:cs="Arial"/>
                <w:color w:val="000000"/>
              </w:rPr>
            </w:pPr>
            <w:r w:rsidRPr="00412D4B">
              <w:rPr>
                <w:rFonts w:eastAsia="Times New Roman" w:cs="Arial"/>
                <w:color w:val="000000"/>
              </w:rPr>
              <w:t>3</w:t>
            </w:r>
          </w:p>
        </w:tc>
        <w:tc>
          <w:tcPr>
            <w:tcW w:w="915" w:type="pct"/>
            <w:tcBorders>
              <w:top w:val="nil"/>
              <w:left w:val="nil"/>
              <w:bottom w:val="single" w:sz="4" w:space="0" w:color="auto"/>
              <w:right w:val="single" w:sz="4" w:space="0" w:color="auto"/>
            </w:tcBorders>
            <w:shd w:val="clear" w:color="auto" w:fill="auto"/>
            <w:noWrap/>
            <w:vAlign w:val="center"/>
            <w:hideMark/>
          </w:tcPr>
          <w:p w14:paraId="20E127E7" w14:textId="77777777" w:rsidR="001D06A0" w:rsidRPr="00412D4B" w:rsidRDefault="001D06A0" w:rsidP="006B0880">
            <w:pPr>
              <w:jc w:val="center"/>
              <w:rPr>
                <w:rFonts w:eastAsia="Times New Roman" w:cs="Arial"/>
                <w:color w:val="000000"/>
              </w:rPr>
            </w:pPr>
            <w:r w:rsidRPr="00412D4B">
              <w:rPr>
                <w:rFonts w:eastAsia="Times New Roman" w:cs="Arial"/>
                <w:color w:val="000000"/>
              </w:rPr>
              <w:t>13</w:t>
            </w:r>
          </w:p>
        </w:tc>
        <w:tc>
          <w:tcPr>
            <w:tcW w:w="779" w:type="pct"/>
            <w:tcBorders>
              <w:top w:val="nil"/>
              <w:left w:val="nil"/>
              <w:bottom w:val="single" w:sz="4" w:space="0" w:color="auto"/>
              <w:right w:val="single" w:sz="4" w:space="0" w:color="auto"/>
            </w:tcBorders>
            <w:shd w:val="clear" w:color="auto" w:fill="auto"/>
            <w:noWrap/>
            <w:vAlign w:val="bottom"/>
            <w:hideMark/>
          </w:tcPr>
          <w:p w14:paraId="78C4933E" w14:textId="77777777" w:rsidR="001D06A0" w:rsidRPr="00412D4B" w:rsidRDefault="001D06A0" w:rsidP="006B0880">
            <w:pPr>
              <w:jc w:val="center"/>
              <w:rPr>
                <w:rFonts w:eastAsia="Times New Roman" w:cs="Arial"/>
                <w:b/>
                <w:bCs/>
                <w:color w:val="000000"/>
              </w:rPr>
            </w:pPr>
            <w:r w:rsidRPr="00412D4B">
              <w:rPr>
                <w:rFonts w:eastAsia="Times New Roman" w:cs="Arial"/>
                <w:b/>
                <w:bCs/>
                <w:color w:val="000000"/>
              </w:rPr>
              <w:t>162</w:t>
            </w:r>
          </w:p>
        </w:tc>
      </w:tr>
      <w:tr w:rsidR="001D06A0" w:rsidRPr="00412D4B" w14:paraId="2674A04F" w14:textId="77777777" w:rsidTr="006B0880">
        <w:trPr>
          <w:trHeight w:val="2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622FF1E6" w14:textId="77777777" w:rsidR="001D06A0" w:rsidRPr="00412D4B" w:rsidRDefault="001D06A0" w:rsidP="006B0880">
            <w:pPr>
              <w:jc w:val="center"/>
              <w:rPr>
                <w:rFonts w:eastAsia="Times New Roman" w:cs="Arial"/>
                <w:color w:val="000000"/>
              </w:rPr>
            </w:pPr>
            <w:r w:rsidRPr="00412D4B">
              <w:rPr>
                <w:rFonts w:eastAsia="Times New Roman" w:cs="Arial"/>
                <w:color w:val="000000"/>
              </w:rPr>
              <w:t>CLUSTER 4</w:t>
            </w:r>
          </w:p>
        </w:tc>
        <w:tc>
          <w:tcPr>
            <w:tcW w:w="1020" w:type="pct"/>
            <w:tcBorders>
              <w:top w:val="nil"/>
              <w:left w:val="nil"/>
              <w:bottom w:val="single" w:sz="4" w:space="0" w:color="auto"/>
              <w:right w:val="single" w:sz="4" w:space="0" w:color="auto"/>
            </w:tcBorders>
            <w:shd w:val="clear" w:color="auto" w:fill="auto"/>
            <w:noWrap/>
            <w:vAlign w:val="center"/>
            <w:hideMark/>
          </w:tcPr>
          <w:p w14:paraId="645FFF49" w14:textId="77777777" w:rsidR="001D06A0" w:rsidRPr="00412D4B" w:rsidRDefault="001D06A0" w:rsidP="006B0880">
            <w:pPr>
              <w:jc w:val="center"/>
              <w:rPr>
                <w:rFonts w:eastAsia="Times New Roman" w:cs="Arial"/>
                <w:color w:val="000000"/>
              </w:rPr>
            </w:pPr>
            <w:r w:rsidRPr="00412D4B">
              <w:rPr>
                <w:rFonts w:eastAsia="Times New Roman" w:cs="Arial"/>
                <w:color w:val="000000"/>
              </w:rPr>
              <w:t>106</w:t>
            </w:r>
          </w:p>
        </w:tc>
        <w:tc>
          <w:tcPr>
            <w:tcW w:w="814" w:type="pct"/>
            <w:tcBorders>
              <w:top w:val="nil"/>
              <w:left w:val="nil"/>
              <w:bottom w:val="single" w:sz="4" w:space="0" w:color="auto"/>
              <w:right w:val="single" w:sz="4" w:space="0" w:color="auto"/>
            </w:tcBorders>
            <w:shd w:val="clear" w:color="auto" w:fill="auto"/>
            <w:noWrap/>
            <w:vAlign w:val="center"/>
            <w:hideMark/>
          </w:tcPr>
          <w:p w14:paraId="51D18197" w14:textId="77777777" w:rsidR="001D06A0" w:rsidRPr="00412D4B" w:rsidRDefault="001D06A0" w:rsidP="006B0880">
            <w:pPr>
              <w:jc w:val="center"/>
              <w:rPr>
                <w:rFonts w:eastAsia="Times New Roman" w:cs="Arial"/>
                <w:color w:val="000000"/>
              </w:rPr>
            </w:pPr>
            <w:r w:rsidRPr="00412D4B">
              <w:rPr>
                <w:rFonts w:eastAsia="Times New Roman" w:cs="Arial"/>
                <w:color w:val="000000"/>
              </w:rPr>
              <w:t>19</w:t>
            </w:r>
          </w:p>
        </w:tc>
        <w:tc>
          <w:tcPr>
            <w:tcW w:w="814" w:type="pct"/>
            <w:tcBorders>
              <w:top w:val="nil"/>
              <w:left w:val="nil"/>
              <w:bottom w:val="single" w:sz="4" w:space="0" w:color="auto"/>
              <w:right w:val="single" w:sz="4" w:space="0" w:color="auto"/>
            </w:tcBorders>
            <w:shd w:val="clear" w:color="auto" w:fill="auto"/>
            <w:noWrap/>
            <w:vAlign w:val="center"/>
            <w:hideMark/>
          </w:tcPr>
          <w:p w14:paraId="6D65512C" w14:textId="77777777" w:rsidR="001D06A0" w:rsidRPr="00412D4B" w:rsidRDefault="001D06A0" w:rsidP="006B0880">
            <w:pPr>
              <w:jc w:val="center"/>
              <w:rPr>
                <w:rFonts w:eastAsia="Times New Roman" w:cs="Arial"/>
                <w:color w:val="000000"/>
              </w:rPr>
            </w:pPr>
            <w:r w:rsidRPr="00412D4B">
              <w:rPr>
                <w:rFonts w:eastAsia="Times New Roman" w:cs="Arial"/>
                <w:color w:val="000000"/>
              </w:rPr>
              <w:t>3</w:t>
            </w:r>
          </w:p>
        </w:tc>
        <w:tc>
          <w:tcPr>
            <w:tcW w:w="915" w:type="pct"/>
            <w:tcBorders>
              <w:top w:val="nil"/>
              <w:left w:val="nil"/>
              <w:bottom w:val="single" w:sz="4" w:space="0" w:color="auto"/>
              <w:right w:val="single" w:sz="4" w:space="0" w:color="auto"/>
            </w:tcBorders>
            <w:shd w:val="clear" w:color="auto" w:fill="auto"/>
            <w:noWrap/>
            <w:vAlign w:val="center"/>
            <w:hideMark/>
          </w:tcPr>
          <w:p w14:paraId="62E80496" w14:textId="77777777" w:rsidR="001D06A0" w:rsidRPr="00412D4B" w:rsidRDefault="001D06A0" w:rsidP="006B0880">
            <w:pPr>
              <w:jc w:val="center"/>
              <w:rPr>
                <w:rFonts w:eastAsia="Times New Roman" w:cs="Arial"/>
                <w:color w:val="000000"/>
              </w:rPr>
            </w:pPr>
            <w:r w:rsidRPr="00412D4B">
              <w:rPr>
                <w:rFonts w:eastAsia="Times New Roman" w:cs="Arial"/>
                <w:color w:val="000000"/>
              </w:rPr>
              <w:t>11</w:t>
            </w:r>
          </w:p>
        </w:tc>
        <w:tc>
          <w:tcPr>
            <w:tcW w:w="779" w:type="pct"/>
            <w:tcBorders>
              <w:top w:val="nil"/>
              <w:left w:val="nil"/>
              <w:bottom w:val="single" w:sz="4" w:space="0" w:color="auto"/>
              <w:right w:val="single" w:sz="4" w:space="0" w:color="auto"/>
            </w:tcBorders>
            <w:shd w:val="clear" w:color="auto" w:fill="auto"/>
            <w:noWrap/>
            <w:vAlign w:val="bottom"/>
            <w:hideMark/>
          </w:tcPr>
          <w:p w14:paraId="7A04D537" w14:textId="77777777" w:rsidR="001D06A0" w:rsidRPr="00412D4B" w:rsidRDefault="001D06A0" w:rsidP="006B0880">
            <w:pPr>
              <w:jc w:val="center"/>
              <w:rPr>
                <w:rFonts w:eastAsia="Times New Roman" w:cs="Arial"/>
                <w:b/>
                <w:bCs/>
                <w:color w:val="000000"/>
              </w:rPr>
            </w:pPr>
            <w:r w:rsidRPr="00412D4B">
              <w:rPr>
                <w:rFonts w:eastAsia="Times New Roman" w:cs="Arial"/>
                <w:b/>
                <w:bCs/>
                <w:color w:val="000000"/>
              </w:rPr>
              <w:t>139</w:t>
            </w:r>
          </w:p>
        </w:tc>
      </w:tr>
      <w:tr w:rsidR="001D06A0" w:rsidRPr="00412D4B" w14:paraId="79355F6A" w14:textId="77777777" w:rsidTr="006B0880">
        <w:trPr>
          <w:trHeight w:val="2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6336BDF4" w14:textId="77777777" w:rsidR="001D06A0" w:rsidRPr="00412D4B" w:rsidRDefault="001D06A0" w:rsidP="006B0880">
            <w:pPr>
              <w:jc w:val="center"/>
              <w:rPr>
                <w:rFonts w:eastAsia="Times New Roman" w:cs="Arial"/>
                <w:color w:val="000000"/>
              </w:rPr>
            </w:pPr>
            <w:r w:rsidRPr="00412D4B">
              <w:rPr>
                <w:rFonts w:eastAsia="Times New Roman" w:cs="Arial"/>
                <w:color w:val="000000"/>
              </w:rPr>
              <w:t>CLUSTER 5</w:t>
            </w:r>
          </w:p>
        </w:tc>
        <w:tc>
          <w:tcPr>
            <w:tcW w:w="1020" w:type="pct"/>
            <w:tcBorders>
              <w:top w:val="nil"/>
              <w:left w:val="nil"/>
              <w:bottom w:val="single" w:sz="4" w:space="0" w:color="auto"/>
              <w:right w:val="single" w:sz="4" w:space="0" w:color="auto"/>
            </w:tcBorders>
            <w:shd w:val="clear" w:color="auto" w:fill="auto"/>
            <w:noWrap/>
            <w:vAlign w:val="center"/>
            <w:hideMark/>
          </w:tcPr>
          <w:p w14:paraId="46222FE1" w14:textId="77777777" w:rsidR="001D06A0" w:rsidRPr="00412D4B" w:rsidRDefault="001D06A0" w:rsidP="006B0880">
            <w:pPr>
              <w:jc w:val="center"/>
              <w:rPr>
                <w:rFonts w:eastAsia="Times New Roman" w:cs="Arial"/>
                <w:color w:val="000000"/>
              </w:rPr>
            </w:pPr>
            <w:r w:rsidRPr="00412D4B">
              <w:rPr>
                <w:rFonts w:eastAsia="Times New Roman" w:cs="Arial"/>
                <w:color w:val="000000"/>
              </w:rPr>
              <w:t>95</w:t>
            </w:r>
          </w:p>
        </w:tc>
        <w:tc>
          <w:tcPr>
            <w:tcW w:w="814" w:type="pct"/>
            <w:tcBorders>
              <w:top w:val="nil"/>
              <w:left w:val="nil"/>
              <w:bottom w:val="single" w:sz="4" w:space="0" w:color="auto"/>
              <w:right w:val="single" w:sz="4" w:space="0" w:color="auto"/>
            </w:tcBorders>
            <w:shd w:val="clear" w:color="auto" w:fill="auto"/>
            <w:noWrap/>
            <w:vAlign w:val="center"/>
            <w:hideMark/>
          </w:tcPr>
          <w:p w14:paraId="28939658" w14:textId="77777777" w:rsidR="001D06A0" w:rsidRPr="00412D4B" w:rsidRDefault="001D06A0" w:rsidP="006B0880">
            <w:pPr>
              <w:jc w:val="center"/>
              <w:rPr>
                <w:rFonts w:eastAsia="Times New Roman" w:cs="Arial"/>
                <w:color w:val="000000"/>
              </w:rPr>
            </w:pPr>
            <w:r w:rsidRPr="00412D4B">
              <w:rPr>
                <w:rFonts w:eastAsia="Times New Roman" w:cs="Arial"/>
                <w:color w:val="000000"/>
              </w:rPr>
              <w:t>11</w:t>
            </w:r>
          </w:p>
        </w:tc>
        <w:tc>
          <w:tcPr>
            <w:tcW w:w="814" w:type="pct"/>
            <w:tcBorders>
              <w:top w:val="nil"/>
              <w:left w:val="nil"/>
              <w:bottom w:val="single" w:sz="4" w:space="0" w:color="auto"/>
              <w:right w:val="single" w:sz="4" w:space="0" w:color="auto"/>
            </w:tcBorders>
            <w:shd w:val="clear" w:color="auto" w:fill="auto"/>
            <w:noWrap/>
            <w:vAlign w:val="center"/>
            <w:hideMark/>
          </w:tcPr>
          <w:p w14:paraId="40FB6C02" w14:textId="77777777" w:rsidR="001D06A0" w:rsidRPr="00412D4B" w:rsidRDefault="001D06A0" w:rsidP="006B0880">
            <w:pPr>
              <w:jc w:val="center"/>
              <w:rPr>
                <w:rFonts w:eastAsia="Times New Roman" w:cs="Arial"/>
                <w:color w:val="000000"/>
              </w:rPr>
            </w:pPr>
            <w:r w:rsidRPr="00412D4B">
              <w:rPr>
                <w:rFonts w:eastAsia="Times New Roman" w:cs="Arial"/>
                <w:color w:val="000000"/>
              </w:rPr>
              <w:t>2</w:t>
            </w:r>
          </w:p>
        </w:tc>
        <w:tc>
          <w:tcPr>
            <w:tcW w:w="915" w:type="pct"/>
            <w:tcBorders>
              <w:top w:val="nil"/>
              <w:left w:val="nil"/>
              <w:bottom w:val="single" w:sz="4" w:space="0" w:color="auto"/>
              <w:right w:val="single" w:sz="4" w:space="0" w:color="auto"/>
            </w:tcBorders>
            <w:shd w:val="clear" w:color="auto" w:fill="auto"/>
            <w:noWrap/>
            <w:vAlign w:val="center"/>
            <w:hideMark/>
          </w:tcPr>
          <w:p w14:paraId="086B71DB" w14:textId="77777777" w:rsidR="001D06A0" w:rsidRPr="00412D4B" w:rsidRDefault="001D06A0" w:rsidP="006B0880">
            <w:pPr>
              <w:jc w:val="center"/>
              <w:rPr>
                <w:rFonts w:eastAsia="Times New Roman" w:cs="Arial"/>
                <w:color w:val="000000"/>
              </w:rPr>
            </w:pPr>
            <w:r w:rsidRPr="00412D4B">
              <w:rPr>
                <w:rFonts w:eastAsia="Times New Roman" w:cs="Arial"/>
                <w:color w:val="000000"/>
              </w:rPr>
              <w:t>7</w:t>
            </w:r>
          </w:p>
        </w:tc>
        <w:tc>
          <w:tcPr>
            <w:tcW w:w="779" w:type="pct"/>
            <w:tcBorders>
              <w:top w:val="nil"/>
              <w:left w:val="nil"/>
              <w:bottom w:val="single" w:sz="4" w:space="0" w:color="auto"/>
              <w:right w:val="single" w:sz="4" w:space="0" w:color="auto"/>
            </w:tcBorders>
            <w:shd w:val="clear" w:color="auto" w:fill="auto"/>
            <w:noWrap/>
            <w:vAlign w:val="bottom"/>
            <w:hideMark/>
          </w:tcPr>
          <w:p w14:paraId="1CFB8BF8" w14:textId="77777777" w:rsidR="001D06A0" w:rsidRPr="00412D4B" w:rsidRDefault="001D06A0" w:rsidP="006B0880">
            <w:pPr>
              <w:jc w:val="center"/>
              <w:rPr>
                <w:rFonts w:eastAsia="Times New Roman" w:cs="Arial"/>
                <w:b/>
                <w:bCs/>
                <w:color w:val="000000"/>
              </w:rPr>
            </w:pPr>
            <w:r w:rsidRPr="00412D4B">
              <w:rPr>
                <w:rFonts w:eastAsia="Times New Roman" w:cs="Arial"/>
                <w:b/>
                <w:bCs/>
                <w:color w:val="000000"/>
              </w:rPr>
              <w:t>115</w:t>
            </w:r>
          </w:p>
        </w:tc>
      </w:tr>
      <w:tr w:rsidR="001D06A0" w:rsidRPr="00412D4B" w14:paraId="12357E77" w14:textId="77777777" w:rsidTr="006B0880">
        <w:trPr>
          <w:trHeight w:val="2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0F9A59CD" w14:textId="77777777" w:rsidR="001D06A0" w:rsidRPr="00412D4B" w:rsidRDefault="001D06A0" w:rsidP="006B0880">
            <w:pPr>
              <w:jc w:val="center"/>
              <w:rPr>
                <w:rFonts w:eastAsia="Times New Roman" w:cs="Arial"/>
                <w:color w:val="000000"/>
              </w:rPr>
            </w:pPr>
            <w:r w:rsidRPr="00412D4B">
              <w:rPr>
                <w:rFonts w:eastAsia="Times New Roman" w:cs="Arial"/>
                <w:color w:val="000000"/>
              </w:rPr>
              <w:lastRenderedPageBreak/>
              <w:t>CLUSTER 6</w:t>
            </w:r>
          </w:p>
        </w:tc>
        <w:tc>
          <w:tcPr>
            <w:tcW w:w="1020" w:type="pct"/>
            <w:tcBorders>
              <w:top w:val="nil"/>
              <w:left w:val="nil"/>
              <w:bottom w:val="single" w:sz="4" w:space="0" w:color="auto"/>
              <w:right w:val="single" w:sz="4" w:space="0" w:color="auto"/>
            </w:tcBorders>
            <w:shd w:val="clear" w:color="auto" w:fill="auto"/>
            <w:noWrap/>
            <w:vAlign w:val="center"/>
            <w:hideMark/>
          </w:tcPr>
          <w:p w14:paraId="2F73BD5A" w14:textId="77777777" w:rsidR="001D06A0" w:rsidRPr="00412D4B" w:rsidRDefault="001D06A0" w:rsidP="006B0880">
            <w:pPr>
              <w:jc w:val="center"/>
              <w:rPr>
                <w:rFonts w:eastAsia="Times New Roman" w:cs="Arial"/>
                <w:color w:val="000000"/>
              </w:rPr>
            </w:pPr>
            <w:r w:rsidRPr="00412D4B">
              <w:rPr>
                <w:rFonts w:eastAsia="Times New Roman" w:cs="Arial"/>
                <w:color w:val="000000"/>
              </w:rPr>
              <w:t>95</w:t>
            </w:r>
          </w:p>
        </w:tc>
        <w:tc>
          <w:tcPr>
            <w:tcW w:w="814" w:type="pct"/>
            <w:tcBorders>
              <w:top w:val="nil"/>
              <w:left w:val="nil"/>
              <w:bottom w:val="single" w:sz="4" w:space="0" w:color="auto"/>
              <w:right w:val="single" w:sz="4" w:space="0" w:color="auto"/>
            </w:tcBorders>
            <w:shd w:val="clear" w:color="auto" w:fill="auto"/>
            <w:noWrap/>
            <w:vAlign w:val="center"/>
            <w:hideMark/>
          </w:tcPr>
          <w:p w14:paraId="06340229" w14:textId="77777777" w:rsidR="001D06A0" w:rsidRPr="00412D4B" w:rsidRDefault="001D06A0" w:rsidP="006B0880">
            <w:pPr>
              <w:jc w:val="center"/>
              <w:rPr>
                <w:rFonts w:eastAsia="Times New Roman" w:cs="Arial"/>
                <w:color w:val="000000"/>
              </w:rPr>
            </w:pPr>
            <w:r w:rsidRPr="00412D4B">
              <w:rPr>
                <w:rFonts w:eastAsia="Times New Roman" w:cs="Arial"/>
                <w:color w:val="000000"/>
              </w:rPr>
              <w:t>19</w:t>
            </w:r>
          </w:p>
        </w:tc>
        <w:tc>
          <w:tcPr>
            <w:tcW w:w="814" w:type="pct"/>
            <w:tcBorders>
              <w:top w:val="nil"/>
              <w:left w:val="nil"/>
              <w:bottom w:val="single" w:sz="4" w:space="0" w:color="auto"/>
              <w:right w:val="single" w:sz="4" w:space="0" w:color="auto"/>
            </w:tcBorders>
            <w:shd w:val="clear" w:color="auto" w:fill="auto"/>
            <w:noWrap/>
            <w:vAlign w:val="center"/>
            <w:hideMark/>
          </w:tcPr>
          <w:p w14:paraId="144397EB" w14:textId="77777777" w:rsidR="001D06A0" w:rsidRPr="00412D4B" w:rsidRDefault="001D06A0" w:rsidP="006B0880">
            <w:pPr>
              <w:jc w:val="center"/>
              <w:rPr>
                <w:rFonts w:eastAsia="Times New Roman" w:cs="Arial"/>
                <w:color w:val="000000"/>
              </w:rPr>
            </w:pPr>
            <w:r w:rsidRPr="00412D4B">
              <w:rPr>
                <w:rFonts w:eastAsia="Times New Roman" w:cs="Arial"/>
                <w:color w:val="000000"/>
              </w:rPr>
              <w:t>1</w:t>
            </w:r>
          </w:p>
        </w:tc>
        <w:tc>
          <w:tcPr>
            <w:tcW w:w="915" w:type="pct"/>
            <w:tcBorders>
              <w:top w:val="nil"/>
              <w:left w:val="nil"/>
              <w:bottom w:val="single" w:sz="4" w:space="0" w:color="auto"/>
              <w:right w:val="single" w:sz="4" w:space="0" w:color="auto"/>
            </w:tcBorders>
            <w:shd w:val="clear" w:color="auto" w:fill="auto"/>
            <w:noWrap/>
            <w:vAlign w:val="center"/>
            <w:hideMark/>
          </w:tcPr>
          <w:p w14:paraId="0027CE9E" w14:textId="77777777" w:rsidR="001D06A0" w:rsidRPr="00412D4B" w:rsidRDefault="001D06A0" w:rsidP="006B0880">
            <w:pPr>
              <w:jc w:val="center"/>
              <w:rPr>
                <w:rFonts w:eastAsia="Times New Roman" w:cs="Arial"/>
                <w:color w:val="000000"/>
              </w:rPr>
            </w:pPr>
            <w:r w:rsidRPr="00412D4B">
              <w:rPr>
                <w:rFonts w:eastAsia="Times New Roman" w:cs="Arial"/>
                <w:color w:val="000000"/>
              </w:rPr>
              <w:t>6</w:t>
            </w:r>
          </w:p>
        </w:tc>
        <w:tc>
          <w:tcPr>
            <w:tcW w:w="779" w:type="pct"/>
            <w:tcBorders>
              <w:top w:val="nil"/>
              <w:left w:val="nil"/>
              <w:bottom w:val="single" w:sz="4" w:space="0" w:color="auto"/>
              <w:right w:val="single" w:sz="4" w:space="0" w:color="auto"/>
            </w:tcBorders>
            <w:shd w:val="clear" w:color="auto" w:fill="auto"/>
            <w:noWrap/>
            <w:vAlign w:val="bottom"/>
            <w:hideMark/>
          </w:tcPr>
          <w:p w14:paraId="122E3860" w14:textId="77777777" w:rsidR="001D06A0" w:rsidRPr="00412D4B" w:rsidRDefault="001D06A0" w:rsidP="006B0880">
            <w:pPr>
              <w:jc w:val="center"/>
              <w:rPr>
                <w:rFonts w:eastAsia="Times New Roman" w:cs="Arial"/>
                <w:b/>
                <w:bCs/>
                <w:color w:val="000000"/>
              </w:rPr>
            </w:pPr>
            <w:r w:rsidRPr="00412D4B">
              <w:rPr>
                <w:rFonts w:eastAsia="Times New Roman" w:cs="Arial"/>
                <w:b/>
                <w:bCs/>
                <w:color w:val="000000"/>
              </w:rPr>
              <w:t>121</w:t>
            </w:r>
          </w:p>
        </w:tc>
      </w:tr>
      <w:tr w:rsidR="001D06A0" w:rsidRPr="00412D4B" w14:paraId="68FD5EDD" w14:textId="77777777" w:rsidTr="006B0880">
        <w:trPr>
          <w:trHeight w:val="2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294156EE" w14:textId="77777777" w:rsidR="001D06A0" w:rsidRPr="00412D4B" w:rsidRDefault="001D06A0" w:rsidP="006B0880">
            <w:pPr>
              <w:jc w:val="center"/>
              <w:rPr>
                <w:rFonts w:eastAsia="Times New Roman" w:cs="Arial"/>
                <w:color w:val="000000"/>
              </w:rPr>
            </w:pPr>
            <w:r w:rsidRPr="00412D4B">
              <w:rPr>
                <w:rFonts w:eastAsia="Times New Roman" w:cs="Arial"/>
                <w:color w:val="000000"/>
              </w:rPr>
              <w:t>CLUSTER 7</w:t>
            </w:r>
          </w:p>
        </w:tc>
        <w:tc>
          <w:tcPr>
            <w:tcW w:w="1020" w:type="pct"/>
            <w:tcBorders>
              <w:top w:val="nil"/>
              <w:left w:val="nil"/>
              <w:bottom w:val="single" w:sz="4" w:space="0" w:color="auto"/>
              <w:right w:val="single" w:sz="4" w:space="0" w:color="auto"/>
            </w:tcBorders>
            <w:shd w:val="clear" w:color="auto" w:fill="auto"/>
            <w:noWrap/>
            <w:vAlign w:val="center"/>
            <w:hideMark/>
          </w:tcPr>
          <w:p w14:paraId="4AB0C13B" w14:textId="77777777" w:rsidR="001D06A0" w:rsidRPr="00412D4B" w:rsidRDefault="001D06A0" w:rsidP="006B0880">
            <w:pPr>
              <w:jc w:val="center"/>
              <w:rPr>
                <w:rFonts w:eastAsia="Times New Roman" w:cs="Arial"/>
                <w:color w:val="000000"/>
              </w:rPr>
            </w:pPr>
            <w:r w:rsidRPr="00412D4B">
              <w:rPr>
                <w:rFonts w:eastAsia="Times New Roman" w:cs="Arial"/>
                <w:color w:val="000000"/>
              </w:rPr>
              <w:t>102</w:t>
            </w:r>
          </w:p>
        </w:tc>
        <w:tc>
          <w:tcPr>
            <w:tcW w:w="814" w:type="pct"/>
            <w:tcBorders>
              <w:top w:val="nil"/>
              <w:left w:val="nil"/>
              <w:bottom w:val="single" w:sz="4" w:space="0" w:color="auto"/>
              <w:right w:val="single" w:sz="4" w:space="0" w:color="auto"/>
            </w:tcBorders>
            <w:shd w:val="clear" w:color="auto" w:fill="auto"/>
            <w:noWrap/>
            <w:vAlign w:val="center"/>
            <w:hideMark/>
          </w:tcPr>
          <w:p w14:paraId="79F1DF81" w14:textId="77777777" w:rsidR="001D06A0" w:rsidRPr="00412D4B" w:rsidRDefault="001D06A0" w:rsidP="006B0880">
            <w:pPr>
              <w:jc w:val="center"/>
              <w:rPr>
                <w:rFonts w:eastAsia="Times New Roman" w:cs="Arial"/>
                <w:color w:val="000000"/>
              </w:rPr>
            </w:pPr>
            <w:r w:rsidRPr="00412D4B">
              <w:rPr>
                <w:rFonts w:eastAsia="Times New Roman" w:cs="Arial"/>
                <w:color w:val="000000"/>
              </w:rPr>
              <w:t>19</w:t>
            </w:r>
          </w:p>
        </w:tc>
        <w:tc>
          <w:tcPr>
            <w:tcW w:w="814" w:type="pct"/>
            <w:tcBorders>
              <w:top w:val="nil"/>
              <w:left w:val="nil"/>
              <w:bottom w:val="single" w:sz="4" w:space="0" w:color="auto"/>
              <w:right w:val="single" w:sz="4" w:space="0" w:color="auto"/>
            </w:tcBorders>
            <w:shd w:val="clear" w:color="auto" w:fill="auto"/>
            <w:noWrap/>
            <w:vAlign w:val="center"/>
            <w:hideMark/>
          </w:tcPr>
          <w:p w14:paraId="4F18475B" w14:textId="77777777" w:rsidR="001D06A0" w:rsidRPr="00412D4B" w:rsidRDefault="001D06A0" w:rsidP="006B0880">
            <w:pPr>
              <w:jc w:val="center"/>
              <w:rPr>
                <w:rFonts w:eastAsia="Times New Roman" w:cs="Arial"/>
                <w:color w:val="000000"/>
              </w:rPr>
            </w:pPr>
            <w:r w:rsidRPr="00412D4B">
              <w:rPr>
                <w:rFonts w:eastAsia="Times New Roman" w:cs="Arial"/>
                <w:color w:val="000000"/>
              </w:rPr>
              <w:t>2</w:t>
            </w:r>
          </w:p>
        </w:tc>
        <w:tc>
          <w:tcPr>
            <w:tcW w:w="915" w:type="pct"/>
            <w:tcBorders>
              <w:top w:val="nil"/>
              <w:left w:val="nil"/>
              <w:bottom w:val="single" w:sz="4" w:space="0" w:color="auto"/>
              <w:right w:val="single" w:sz="4" w:space="0" w:color="auto"/>
            </w:tcBorders>
            <w:shd w:val="clear" w:color="auto" w:fill="auto"/>
            <w:noWrap/>
            <w:vAlign w:val="center"/>
            <w:hideMark/>
          </w:tcPr>
          <w:p w14:paraId="717652AF" w14:textId="77777777" w:rsidR="001D06A0" w:rsidRPr="00412D4B" w:rsidRDefault="001D06A0" w:rsidP="006B0880">
            <w:pPr>
              <w:jc w:val="center"/>
              <w:rPr>
                <w:rFonts w:eastAsia="Times New Roman" w:cs="Arial"/>
                <w:color w:val="000000"/>
              </w:rPr>
            </w:pPr>
            <w:r w:rsidRPr="00412D4B">
              <w:rPr>
                <w:rFonts w:eastAsia="Times New Roman" w:cs="Arial"/>
                <w:color w:val="000000"/>
              </w:rPr>
              <w:t>9</w:t>
            </w:r>
          </w:p>
        </w:tc>
        <w:tc>
          <w:tcPr>
            <w:tcW w:w="779" w:type="pct"/>
            <w:tcBorders>
              <w:top w:val="nil"/>
              <w:left w:val="nil"/>
              <w:bottom w:val="single" w:sz="4" w:space="0" w:color="auto"/>
              <w:right w:val="single" w:sz="4" w:space="0" w:color="auto"/>
            </w:tcBorders>
            <w:shd w:val="clear" w:color="auto" w:fill="auto"/>
            <w:noWrap/>
            <w:vAlign w:val="bottom"/>
            <w:hideMark/>
          </w:tcPr>
          <w:p w14:paraId="634F019A" w14:textId="77777777" w:rsidR="001D06A0" w:rsidRPr="00412D4B" w:rsidRDefault="001D06A0" w:rsidP="006B0880">
            <w:pPr>
              <w:jc w:val="center"/>
              <w:rPr>
                <w:rFonts w:eastAsia="Times New Roman" w:cs="Arial"/>
                <w:b/>
                <w:bCs/>
                <w:color w:val="000000"/>
              </w:rPr>
            </w:pPr>
            <w:r w:rsidRPr="00412D4B">
              <w:rPr>
                <w:rFonts w:eastAsia="Times New Roman" w:cs="Arial"/>
                <w:b/>
                <w:bCs/>
                <w:color w:val="000000"/>
              </w:rPr>
              <w:t>132</w:t>
            </w:r>
          </w:p>
        </w:tc>
      </w:tr>
      <w:tr w:rsidR="001D06A0" w:rsidRPr="00412D4B" w14:paraId="4AB45E49" w14:textId="77777777" w:rsidTr="006B0880">
        <w:trPr>
          <w:trHeight w:val="2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14:paraId="5B2D3008" w14:textId="77777777" w:rsidR="001D06A0" w:rsidRPr="00412D4B" w:rsidRDefault="001D06A0" w:rsidP="006B0880">
            <w:pPr>
              <w:jc w:val="center"/>
              <w:rPr>
                <w:rFonts w:eastAsia="Times New Roman" w:cs="Arial"/>
                <w:color w:val="000000"/>
              </w:rPr>
            </w:pPr>
            <w:r w:rsidRPr="00412D4B">
              <w:rPr>
                <w:rFonts w:eastAsia="Times New Roman" w:cs="Arial"/>
                <w:color w:val="000000"/>
              </w:rPr>
              <w:t>CLUSTER 8</w:t>
            </w:r>
          </w:p>
        </w:tc>
        <w:tc>
          <w:tcPr>
            <w:tcW w:w="1020" w:type="pct"/>
            <w:tcBorders>
              <w:top w:val="nil"/>
              <w:left w:val="nil"/>
              <w:bottom w:val="single" w:sz="4" w:space="0" w:color="auto"/>
              <w:right w:val="single" w:sz="4" w:space="0" w:color="auto"/>
            </w:tcBorders>
            <w:shd w:val="clear" w:color="auto" w:fill="auto"/>
            <w:noWrap/>
            <w:vAlign w:val="center"/>
            <w:hideMark/>
          </w:tcPr>
          <w:p w14:paraId="6F988463" w14:textId="77777777" w:rsidR="001D06A0" w:rsidRPr="00412D4B" w:rsidRDefault="001D06A0" w:rsidP="006B0880">
            <w:pPr>
              <w:jc w:val="center"/>
              <w:rPr>
                <w:rFonts w:eastAsia="Times New Roman" w:cs="Arial"/>
                <w:color w:val="000000"/>
              </w:rPr>
            </w:pPr>
            <w:r w:rsidRPr="00412D4B">
              <w:rPr>
                <w:rFonts w:eastAsia="Times New Roman" w:cs="Arial"/>
                <w:color w:val="000000"/>
              </w:rPr>
              <w:t>103</w:t>
            </w:r>
          </w:p>
        </w:tc>
        <w:tc>
          <w:tcPr>
            <w:tcW w:w="814" w:type="pct"/>
            <w:tcBorders>
              <w:top w:val="nil"/>
              <w:left w:val="nil"/>
              <w:bottom w:val="single" w:sz="4" w:space="0" w:color="auto"/>
              <w:right w:val="single" w:sz="4" w:space="0" w:color="auto"/>
            </w:tcBorders>
            <w:shd w:val="clear" w:color="auto" w:fill="auto"/>
            <w:noWrap/>
            <w:vAlign w:val="center"/>
            <w:hideMark/>
          </w:tcPr>
          <w:p w14:paraId="491BAFDE" w14:textId="77777777" w:rsidR="001D06A0" w:rsidRPr="00412D4B" w:rsidRDefault="001D06A0" w:rsidP="006B0880">
            <w:pPr>
              <w:jc w:val="center"/>
              <w:rPr>
                <w:rFonts w:eastAsia="Times New Roman" w:cs="Arial"/>
                <w:color w:val="000000"/>
              </w:rPr>
            </w:pPr>
            <w:r w:rsidRPr="00412D4B">
              <w:rPr>
                <w:rFonts w:eastAsia="Times New Roman" w:cs="Arial"/>
                <w:color w:val="000000"/>
              </w:rPr>
              <w:t>18</w:t>
            </w:r>
          </w:p>
        </w:tc>
        <w:tc>
          <w:tcPr>
            <w:tcW w:w="814" w:type="pct"/>
            <w:tcBorders>
              <w:top w:val="nil"/>
              <w:left w:val="nil"/>
              <w:bottom w:val="single" w:sz="4" w:space="0" w:color="auto"/>
              <w:right w:val="single" w:sz="4" w:space="0" w:color="auto"/>
            </w:tcBorders>
            <w:shd w:val="clear" w:color="auto" w:fill="auto"/>
            <w:noWrap/>
            <w:vAlign w:val="center"/>
            <w:hideMark/>
          </w:tcPr>
          <w:p w14:paraId="4636B2B0" w14:textId="77777777" w:rsidR="001D06A0" w:rsidRPr="00412D4B" w:rsidRDefault="001D06A0" w:rsidP="006B0880">
            <w:pPr>
              <w:jc w:val="center"/>
              <w:rPr>
                <w:rFonts w:eastAsia="Times New Roman" w:cs="Arial"/>
                <w:color w:val="000000"/>
              </w:rPr>
            </w:pPr>
            <w:r w:rsidRPr="00412D4B">
              <w:rPr>
                <w:rFonts w:eastAsia="Times New Roman" w:cs="Arial"/>
                <w:color w:val="000000"/>
              </w:rPr>
              <w:t>2</w:t>
            </w:r>
          </w:p>
        </w:tc>
        <w:tc>
          <w:tcPr>
            <w:tcW w:w="915" w:type="pct"/>
            <w:tcBorders>
              <w:top w:val="nil"/>
              <w:left w:val="nil"/>
              <w:bottom w:val="single" w:sz="4" w:space="0" w:color="auto"/>
              <w:right w:val="single" w:sz="4" w:space="0" w:color="auto"/>
            </w:tcBorders>
            <w:shd w:val="clear" w:color="auto" w:fill="auto"/>
            <w:noWrap/>
            <w:vAlign w:val="center"/>
            <w:hideMark/>
          </w:tcPr>
          <w:p w14:paraId="3B71D803" w14:textId="77777777" w:rsidR="001D06A0" w:rsidRPr="00412D4B" w:rsidRDefault="001D06A0" w:rsidP="006B0880">
            <w:pPr>
              <w:jc w:val="center"/>
              <w:rPr>
                <w:rFonts w:eastAsia="Times New Roman" w:cs="Arial"/>
                <w:color w:val="000000"/>
              </w:rPr>
            </w:pPr>
            <w:r w:rsidRPr="00412D4B">
              <w:rPr>
                <w:rFonts w:eastAsia="Times New Roman" w:cs="Arial"/>
                <w:color w:val="000000"/>
              </w:rPr>
              <w:t>7</w:t>
            </w:r>
          </w:p>
        </w:tc>
        <w:tc>
          <w:tcPr>
            <w:tcW w:w="779" w:type="pct"/>
            <w:tcBorders>
              <w:top w:val="nil"/>
              <w:left w:val="nil"/>
              <w:bottom w:val="single" w:sz="4" w:space="0" w:color="auto"/>
              <w:right w:val="single" w:sz="4" w:space="0" w:color="auto"/>
            </w:tcBorders>
            <w:shd w:val="clear" w:color="auto" w:fill="auto"/>
            <w:noWrap/>
            <w:vAlign w:val="bottom"/>
            <w:hideMark/>
          </w:tcPr>
          <w:p w14:paraId="1978CF46" w14:textId="77777777" w:rsidR="001D06A0" w:rsidRPr="00412D4B" w:rsidRDefault="001D06A0" w:rsidP="006B0880">
            <w:pPr>
              <w:jc w:val="center"/>
              <w:rPr>
                <w:rFonts w:eastAsia="Times New Roman" w:cs="Arial"/>
                <w:b/>
                <w:bCs/>
                <w:color w:val="000000"/>
              </w:rPr>
            </w:pPr>
            <w:r w:rsidRPr="00412D4B">
              <w:rPr>
                <w:rFonts w:eastAsia="Times New Roman" w:cs="Arial"/>
                <w:b/>
                <w:bCs/>
                <w:color w:val="000000"/>
              </w:rPr>
              <w:t>130</w:t>
            </w:r>
          </w:p>
        </w:tc>
      </w:tr>
      <w:tr w:rsidR="001D06A0" w:rsidRPr="00412D4B" w14:paraId="358EE82B" w14:textId="77777777" w:rsidTr="006B0880">
        <w:trPr>
          <w:trHeight w:val="20"/>
        </w:trPr>
        <w:tc>
          <w:tcPr>
            <w:tcW w:w="658" w:type="pct"/>
            <w:tcBorders>
              <w:top w:val="nil"/>
              <w:left w:val="single" w:sz="4" w:space="0" w:color="auto"/>
              <w:bottom w:val="single" w:sz="4" w:space="0" w:color="auto"/>
              <w:right w:val="single" w:sz="4" w:space="0" w:color="auto"/>
            </w:tcBorders>
            <w:shd w:val="clear" w:color="000000" w:fill="D9D9D9"/>
            <w:noWrap/>
            <w:vAlign w:val="center"/>
            <w:hideMark/>
          </w:tcPr>
          <w:p w14:paraId="0491F6A8" w14:textId="77777777" w:rsidR="001D06A0" w:rsidRPr="00412D4B" w:rsidRDefault="001D06A0" w:rsidP="006B0880">
            <w:pPr>
              <w:jc w:val="center"/>
              <w:rPr>
                <w:rFonts w:eastAsia="Times New Roman" w:cs="Arial"/>
                <w:b/>
                <w:bCs/>
                <w:color w:val="000000"/>
              </w:rPr>
            </w:pPr>
            <w:r>
              <w:rPr>
                <w:rFonts w:eastAsia="Times New Roman" w:cs="Arial"/>
                <w:b/>
                <w:bCs/>
                <w:color w:val="000000"/>
              </w:rPr>
              <w:t>TOTAL</w:t>
            </w:r>
          </w:p>
        </w:tc>
        <w:tc>
          <w:tcPr>
            <w:tcW w:w="1020" w:type="pct"/>
            <w:tcBorders>
              <w:top w:val="nil"/>
              <w:left w:val="nil"/>
              <w:bottom w:val="single" w:sz="4" w:space="0" w:color="auto"/>
              <w:right w:val="single" w:sz="4" w:space="0" w:color="auto"/>
            </w:tcBorders>
            <w:shd w:val="clear" w:color="000000" w:fill="D9D9D9"/>
            <w:noWrap/>
            <w:vAlign w:val="center"/>
            <w:hideMark/>
          </w:tcPr>
          <w:p w14:paraId="6EB0403A" w14:textId="77777777" w:rsidR="001D06A0" w:rsidRPr="00412D4B" w:rsidRDefault="001D06A0" w:rsidP="006B0880">
            <w:pPr>
              <w:jc w:val="center"/>
              <w:rPr>
                <w:rFonts w:eastAsia="Times New Roman" w:cs="Arial"/>
                <w:b/>
                <w:bCs/>
                <w:color w:val="000000"/>
              </w:rPr>
            </w:pPr>
            <w:r w:rsidRPr="00412D4B">
              <w:rPr>
                <w:rFonts w:eastAsia="Times New Roman" w:cs="Arial"/>
                <w:b/>
                <w:bCs/>
                <w:color w:val="000000"/>
              </w:rPr>
              <w:t>820</w:t>
            </w:r>
          </w:p>
        </w:tc>
        <w:tc>
          <w:tcPr>
            <w:tcW w:w="814" w:type="pct"/>
            <w:tcBorders>
              <w:top w:val="nil"/>
              <w:left w:val="nil"/>
              <w:bottom w:val="single" w:sz="4" w:space="0" w:color="auto"/>
              <w:right w:val="single" w:sz="4" w:space="0" w:color="auto"/>
            </w:tcBorders>
            <w:shd w:val="clear" w:color="000000" w:fill="D9D9D9"/>
            <w:noWrap/>
            <w:vAlign w:val="center"/>
            <w:hideMark/>
          </w:tcPr>
          <w:p w14:paraId="7A9CEFEC" w14:textId="77777777" w:rsidR="001D06A0" w:rsidRPr="00412D4B" w:rsidRDefault="001D06A0" w:rsidP="006B0880">
            <w:pPr>
              <w:jc w:val="center"/>
              <w:rPr>
                <w:rFonts w:eastAsia="Times New Roman" w:cs="Arial"/>
                <w:b/>
                <w:bCs/>
                <w:color w:val="000000"/>
              </w:rPr>
            </w:pPr>
            <w:r w:rsidRPr="00412D4B">
              <w:rPr>
                <w:rFonts w:eastAsia="Times New Roman" w:cs="Arial"/>
                <w:b/>
                <w:bCs/>
                <w:color w:val="000000"/>
              </w:rPr>
              <w:t>158</w:t>
            </w:r>
          </w:p>
        </w:tc>
        <w:tc>
          <w:tcPr>
            <w:tcW w:w="814" w:type="pct"/>
            <w:tcBorders>
              <w:top w:val="nil"/>
              <w:left w:val="nil"/>
              <w:bottom w:val="single" w:sz="4" w:space="0" w:color="auto"/>
              <w:right w:val="single" w:sz="4" w:space="0" w:color="auto"/>
            </w:tcBorders>
            <w:shd w:val="clear" w:color="000000" w:fill="D9D9D9"/>
            <w:noWrap/>
            <w:vAlign w:val="center"/>
            <w:hideMark/>
          </w:tcPr>
          <w:p w14:paraId="71AD1E80" w14:textId="77777777" w:rsidR="001D06A0" w:rsidRPr="00412D4B" w:rsidRDefault="001D06A0" w:rsidP="006B0880">
            <w:pPr>
              <w:jc w:val="center"/>
              <w:rPr>
                <w:rFonts w:eastAsia="Times New Roman" w:cs="Arial"/>
                <w:b/>
                <w:bCs/>
                <w:color w:val="000000"/>
              </w:rPr>
            </w:pPr>
            <w:r w:rsidRPr="00412D4B">
              <w:rPr>
                <w:rFonts w:eastAsia="Times New Roman" w:cs="Arial"/>
                <w:b/>
                <w:bCs/>
                <w:color w:val="000000"/>
              </w:rPr>
              <w:t>18</w:t>
            </w:r>
          </w:p>
        </w:tc>
        <w:tc>
          <w:tcPr>
            <w:tcW w:w="915" w:type="pct"/>
            <w:tcBorders>
              <w:top w:val="nil"/>
              <w:left w:val="nil"/>
              <w:bottom w:val="single" w:sz="4" w:space="0" w:color="auto"/>
              <w:right w:val="single" w:sz="4" w:space="0" w:color="auto"/>
            </w:tcBorders>
            <w:shd w:val="clear" w:color="000000" w:fill="D9D9D9"/>
            <w:noWrap/>
            <w:vAlign w:val="center"/>
            <w:hideMark/>
          </w:tcPr>
          <w:p w14:paraId="197818C0" w14:textId="77777777" w:rsidR="001D06A0" w:rsidRPr="00412D4B" w:rsidRDefault="001D06A0" w:rsidP="006B0880">
            <w:pPr>
              <w:jc w:val="center"/>
              <w:rPr>
                <w:rFonts w:eastAsia="Times New Roman" w:cs="Arial"/>
                <w:b/>
                <w:bCs/>
                <w:color w:val="000000"/>
              </w:rPr>
            </w:pPr>
            <w:r w:rsidRPr="00412D4B">
              <w:rPr>
                <w:rFonts w:eastAsia="Times New Roman" w:cs="Arial"/>
                <w:b/>
                <w:bCs/>
                <w:color w:val="000000"/>
              </w:rPr>
              <w:t>75</w:t>
            </w:r>
          </w:p>
        </w:tc>
        <w:tc>
          <w:tcPr>
            <w:tcW w:w="779" w:type="pct"/>
            <w:tcBorders>
              <w:top w:val="nil"/>
              <w:left w:val="nil"/>
              <w:bottom w:val="single" w:sz="4" w:space="0" w:color="auto"/>
              <w:right w:val="single" w:sz="4" w:space="0" w:color="auto"/>
            </w:tcBorders>
            <w:shd w:val="clear" w:color="000000" w:fill="D9D9D9"/>
            <w:noWrap/>
            <w:vAlign w:val="center"/>
            <w:hideMark/>
          </w:tcPr>
          <w:p w14:paraId="2F5A4828" w14:textId="77777777" w:rsidR="001D06A0" w:rsidRPr="00412D4B" w:rsidRDefault="001D06A0" w:rsidP="006B0880">
            <w:pPr>
              <w:jc w:val="center"/>
              <w:rPr>
                <w:rFonts w:eastAsia="Times New Roman" w:cs="Arial"/>
                <w:b/>
                <w:bCs/>
                <w:color w:val="000000"/>
              </w:rPr>
            </w:pPr>
            <w:r w:rsidRPr="00412D4B">
              <w:rPr>
                <w:rFonts w:eastAsia="Times New Roman" w:cs="Arial"/>
                <w:b/>
                <w:bCs/>
                <w:color w:val="000000"/>
              </w:rPr>
              <w:t>1071</w:t>
            </w:r>
          </w:p>
        </w:tc>
      </w:tr>
    </w:tbl>
    <w:p w14:paraId="57AFD515" w14:textId="77777777" w:rsidR="001D06A0" w:rsidRDefault="001D06A0" w:rsidP="001D06A0">
      <w:pPr>
        <w:pStyle w:val="ListParagraph"/>
        <w:spacing w:line="267" w:lineRule="auto"/>
        <w:ind w:left="1200" w:right="1440"/>
        <w:jc w:val="both"/>
        <w:rPr>
          <w:rFonts w:eastAsia="Myriad Pro"/>
          <w:szCs w:val="22"/>
        </w:rPr>
      </w:pPr>
    </w:p>
    <w:p w14:paraId="70E56535" w14:textId="7E72CA5B" w:rsidR="001D06A0" w:rsidRDefault="001D06A0" w:rsidP="00117DEC">
      <w:pPr>
        <w:pStyle w:val="ListParagraph"/>
        <w:spacing w:line="267" w:lineRule="auto"/>
        <w:ind w:left="1200" w:right="1440"/>
        <w:jc w:val="both"/>
        <w:rPr>
          <w:rFonts w:eastAsia="Myriad Pro"/>
          <w:szCs w:val="22"/>
        </w:rPr>
      </w:pPr>
      <w:r w:rsidRPr="00AE1680">
        <w:t xml:space="preserve">Refer </w:t>
      </w:r>
      <w:r w:rsidR="00AF22C6">
        <w:rPr>
          <w:b/>
          <w:bCs/>
        </w:rPr>
        <w:t>Schedule</w:t>
      </w:r>
      <w:r w:rsidRPr="00AE1680">
        <w:rPr>
          <w:b/>
          <w:bCs/>
        </w:rPr>
        <w:t xml:space="preserve"> A</w:t>
      </w:r>
      <w:r w:rsidRPr="00AE1680">
        <w:t xml:space="preserve"> for </w:t>
      </w:r>
      <w:r>
        <w:t xml:space="preserve">additional </w:t>
      </w:r>
      <w:r w:rsidRPr="00AE1680">
        <w:t>details of the</w:t>
      </w:r>
      <w:r>
        <w:t xml:space="preserve"> </w:t>
      </w:r>
      <w:r w:rsidR="00413D00">
        <w:t>Data Entry Offices/Facilities</w:t>
      </w:r>
      <w:r>
        <w:t xml:space="preserve"> within the Districts</w:t>
      </w:r>
      <w:r w:rsidR="00117DEC">
        <w:t>.</w:t>
      </w:r>
      <w:r w:rsidR="00117DEC">
        <w:rPr>
          <w:rFonts w:eastAsia="Myriad Pro"/>
          <w:szCs w:val="22"/>
        </w:rPr>
        <w:tab/>
      </w:r>
    </w:p>
    <w:p w14:paraId="49A64015" w14:textId="4A20E95C" w:rsidR="00E60526" w:rsidRPr="007E6AE1" w:rsidRDefault="00E60526" w:rsidP="007E6AE1">
      <w:pPr>
        <w:pStyle w:val="ListParagraph"/>
        <w:numPr>
          <w:ilvl w:val="3"/>
          <w:numId w:val="21"/>
        </w:numPr>
        <w:spacing w:line="267" w:lineRule="auto"/>
        <w:ind w:right="1440"/>
        <w:jc w:val="both"/>
        <w:rPr>
          <w:rFonts w:eastAsia="Myriad Pro"/>
          <w:szCs w:val="22"/>
        </w:rPr>
      </w:pPr>
      <w:r w:rsidRPr="00E60526">
        <w:rPr>
          <w:rFonts w:eastAsia="Myriad Pro"/>
          <w:szCs w:val="22"/>
        </w:rPr>
        <w:t xml:space="preserve">The staffing qualification and experience of the DEOs should be </w:t>
      </w:r>
      <w:r w:rsidR="00CB53EC">
        <w:rPr>
          <w:rFonts w:eastAsia="Myriad Pro"/>
          <w:szCs w:val="22"/>
        </w:rPr>
        <w:t>as per</w:t>
      </w:r>
      <w:r w:rsidRPr="00E60526">
        <w:rPr>
          <w:rFonts w:eastAsia="Myriad Pro"/>
          <w:szCs w:val="22"/>
        </w:rPr>
        <w:t xml:space="preserve"> </w:t>
      </w:r>
      <w:r w:rsidR="00CB53EC">
        <w:rPr>
          <w:rFonts w:eastAsia="Myriad Pro"/>
          <w:szCs w:val="22"/>
        </w:rPr>
        <w:t xml:space="preserve">the </w:t>
      </w:r>
      <w:r w:rsidRPr="00E60526">
        <w:rPr>
          <w:rFonts w:eastAsia="Myriad Pro"/>
          <w:szCs w:val="22"/>
        </w:rPr>
        <w:t xml:space="preserve">requirement mentioned </w:t>
      </w:r>
      <w:r w:rsidR="004E5C00">
        <w:rPr>
          <w:rFonts w:eastAsia="Myriad Pro"/>
          <w:szCs w:val="22"/>
        </w:rPr>
        <w:t xml:space="preserve">in </w:t>
      </w:r>
      <w:r w:rsidR="007E6AE1" w:rsidRPr="007E6AE1">
        <w:rPr>
          <w:rFonts w:eastAsia="Myriad Pro"/>
          <w:b/>
          <w:szCs w:val="22"/>
        </w:rPr>
        <w:t>Schedule B</w:t>
      </w:r>
      <w:r w:rsidR="004E5C00">
        <w:rPr>
          <w:rFonts w:eastAsia="Myriad Pro"/>
          <w:szCs w:val="22"/>
        </w:rPr>
        <w:t xml:space="preserve">. </w:t>
      </w:r>
      <w:r w:rsidR="00CB53EC" w:rsidRPr="00CB53EC">
        <w:rPr>
          <w:rFonts w:eastAsia="Myriad Pro"/>
          <w:szCs w:val="22"/>
        </w:rPr>
        <w:t xml:space="preserve">The </w:t>
      </w:r>
      <w:r w:rsidR="001D06A0">
        <w:rPr>
          <w:rFonts w:eastAsia="Myriad Pro"/>
          <w:szCs w:val="22"/>
        </w:rPr>
        <w:t>Service Provider</w:t>
      </w:r>
      <w:r w:rsidR="00CB53EC" w:rsidRPr="00CB53EC">
        <w:rPr>
          <w:rFonts w:eastAsia="Myriad Pro"/>
          <w:szCs w:val="22"/>
        </w:rPr>
        <w:t xml:space="preserve"> shall preferably absorb the currently (already) deployed and trained DEOs (having knowledge of the HMIS portals/systems), post assessment of their fitment to staffing qualification and experience, knowledge and skills. The list of existing DEOs working on HMIS/ UPHMIS/ MCTS data entry shall be provided to the </w:t>
      </w:r>
      <w:r w:rsidR="00117DEC">
        <w:rPr>
          <w:rFonts w:eastAsia="Myriad Pro"/>
          <w:szCs w:val="22"/>
        </w:rPr>
        <w:t>Service Provider</w:t>
      </w:r>
      <w:r w:rsidR="00CB53EC" w:rsidRPr="00CB53EC">
        <w:rPr>
          <w:rFonts w:eastAsia="Myriad Pro"/>
          <w:szCs w:val="22"/>
        </w:rPr>
        <w:t xml:space="preserve"> to facilitate the absorption of DEOs under this </w:t>
      </w:r>
      <w:r w:rsidR="00117DEC">
        <w:rPr>
          <w:rFonts w:eastAsia="Myriad Pro"/>
          <w:szCs w:val="22"/>
        </w:rPr>
        <w:t>Service</w:t>
      </w:r>
      <w:r w:rsidR="00CB53EC" w:rsidRPr="00CB53EC">
        <w:rPr>
          <w:rFonts w:eastAsia="Myriad Pro"/>
          <w:szCs w:val="22"/>
        </w:rPr>
        <w:t xml:space="preserve"> Contract.</w:t>
      </w:r>
    </w:p>
    <w:p w14:paraId="09F53D60" w14:textId="70BC070D" w:rsidR="009E4015" w:rsidRDefault="009E4015" w:rsidP="002F01A3">
      <w:pPr>
        <w:pStyle w:val="ListParagraph"/>
        <w:numPr>
          <w:ilvl w:val="3"/>
          <w:numId w:val="21"/>
        </w:numPr>
        <w:spacing w:line="267" w:lineRule="auto"/>
        <w:ind w:right="1440"/>
        <w:jc w:val="both"/>
        <w:rPr>
          <w:rFonts w:eastAsia="Myriad Pro"/>
          <w:szCs w:val="22"/>
        </w:rPr>
      </w:pPr>
      <w:r w:rsidRPr="009E4015">
        <w:rPr>
          <w:rFonts w:eastAsia="Myriad Pro"/>
          <w:szCs w:val="22"/>
        </w:rPr>
        <w:t>The DEOs shall perform data entry activities as mandated in the DEO work-schedule</w:t>
      </w:r>
      <w:r w:rsidR="00CB53EC">
        <w:rPr>
          <w:rFonts w:eastAsia="Myriad Pro"/>
          <w:szCs w:val="22"/>
        </w:rPr>
        <w:t>,</w:t>
      </w:r>
      <w:r w:rsidRPr="009E4015">
        <w:rPr>
          <w:rFonts w:eastAsia="Myriad Pro"/>
          <w:szCs w:val="22"/>
        </w:rPr>
        <w:t xml:space="preserve"> </w:t>
      </w:r>
      <w:r w:rsidR="007E6AE1">
        <w:rPr>
          <w:rFonts w:eastAsia="Myriad Pro"/>
          <w:szCs w:val="22"/>
        </w:rPr>
        <w:t>created</w:t>
      </w:r>
      <w:r w:rsidR="00CB53EC">
        <w:rPr>
          <w:rFonts w:eastAsia="Myriad Pro"/>
          <w:szCs w:val="22"/>
        </w:rPr>
        <w:t xml:space="preserve"> and </w:t>
      </w:r>
      <w:r w:rsidRPr="009E4015">
        <w:rPr>
          <w:rFonts w:eastAsia="Myriad Pro"/>
          <w:szCs w:val="22"/>
        </w:rPr>
        <w:t>approved by t</w:t>
      </w:r>
      <w:r w:rsidR="00622C30">
        <w:rPr>
          <w:rFonts w:eastAsia="Myriad Pro"/>
          <w:szCs w:val="22"/>
        </w:rPr>
        <w:t>he Additional Director-Division</w:t>
      </w:r>
      <w:r w:rsidRPr="009E4015">
        <w:rPr>
          <w:rFonts w:eastAsia="Myriad Pro"/>
          <w:szCs w:val="22"/>
        </w:rPr>
        <w:t xml:space="preserve">. </w:t>
      </w:r>
      <w:r w:rsidR="003D2A7C" w:rsidRPr="00D94F5E">
        <w:t xml:space="preserve">An indicative schedule has been provided in </w:t>
      </w:r>
      <w:r w:rsidR="00D94F5E" w:rsidRPr="00D94F5E">
        <w:rPr>
          <w:b/>
          <w:bCs/>
        </w:rPr>
        <w:t>Schedule E</w:t>
      </w:r>
      <w:r w:rsidR="003D2A7C" w:rsidRPr="00D94F5E">
        <w:t xml:space="preserve">. </w:t>
      </w:r>
      <w:r w:rsidRPr="00D94F5E">
        <w:rPr>
          <w:rFonts w:eastAsia="Myriad Pro"/>
          <w:szCs w:val="22"/>
        </w:rPr>
        <w:t>The</w:t>
      </w:r>
      <w:r w:rsidRPr="009E4015">
        <w:rPr>
          <w:rFonts w:eastAsia="Myriad Pro"/>
          <w:szCs w:val="22"/>
        </w:rPr>
        <w:t xml:space="preserve"> Service Provider shall ensure that the DEO work-schedule is adhered to.</w:t>
      </w:r>
    </w:p>
    <w:p w14:paraId="1F626AF7" w14:textId="65E751E0" w:rsidR="008362CD" w:rsidRPr="00CB53EC" w:rsidRDefault="00CB53EC" w:rsidP="008362CD">
      <w:pPr>
        <w:pStyle w:val="ListParagraph"/>
        <w:numPr>
          <w:ilvl w:val="3"/>
          <w:numId w:val="21"/>
        </w:numPr>
        <w:spacing w:line="267" w:lineRule="auto"/>
        <w:ind w:right="1440"/>
        <w:jc w:val="both"/>
        <w:rPr>
          <w:rFonts w:eastAsia="Myriad Pro"/>
          <w:szCs w:val="22"/>
        </w:rPr>
      </w:pPr>
      <w:r w:rsidRPr="00CB53EC">
        <w:rPr>
          <w:rFonts w:eastAsia="Myriad Pro"/>
          <w:szCs w:val="22"/>
        </w:rPr>
        <w:t xml:space="preserve">A compulsory FULL ONE (1) day Orientation Training of new DEOs, within the date specified by the Authority, whether at time of </w:t>
      </w:r>
      <w:r w:rsidR="003D2A7C" w:rsidRPr="00CB53EC">
        <w:rPr>
          <w:rFonts w:eastAsia="Myriad Pro"/>
          <w:szCs w:val="22"/>
        </w:rPr>
        <w:t>on</w:t>
      </w:r>
      <w:r w:rsidR="003D2A7C">
        <w:rPr>
          <w:rFonts w:eastAsia="Myriad Pro"/>
          <w:szCs w:val="22"/>
        </w:rPr>
        <w:t>-</w:t>
      </w:r>
      <w:r w:rsidR="003D2A7C" w:rsidRPr="00CB53EC">
        <w:rPr>
          <w:rFonts w:eastAsia="Myriad Pro"/>
          <w:szCs w:val="22"/>
        </w:rPr>
        <w:t>boarding</w:t>
      </w:r>
      <w:r w:rsidRPr="00CB53EC">
        <w:rPr>
          <w:rFonts w:eastAsia="Myriad Pro"/>
          <w:szCs w:val="22"/>
        </w:rPr>
        <w:t xml:space="preserve"> or DEO replacement, shall be the responsibility of the </w:t>
      </w:r>
      <w:r w:rsidR="003D2A7C">
        <w:rPr>
          <w:rFonts w:eastAsia="Myriad Pro"/>
          <w:szCs w:val="22"/>
        </w:rPr>
        <w:t>Service Provider</w:t>
      </w:r>
      <w:r w:rsidRPr="00CB53EC">
        <w:rPr>
          <w:rFonts w:eastAsia="Myriad Pro"/>
          <w:szCs w:val="22"/>
        </w:rPr>
        <w:t xml:space="preserve">, for which the </w:t>
      </w:r>
      <w:r w:rsidR="004462D5">
        <w:rPr>
          <w:rFonts w:eastAsia="Myriad Pro"/>
          <w:szCs w:val="22"/>
        </w:rPr>
        <w:t>Service Provider</w:t>
      </w:r>
      <w:r w:rsidRPr="00CB53EC">
        <w:rPr>
          <w:rFonts w:eastAsia="Myriad Pro"/>
          <w:szCs w:val="22"/>
        </w:rPr>
        <w:t xml:space="preserve"> should identify certain number of Key Resources who will be trained on the various HMIS systems / portals, the data entry process activities, reporting formats and protocols / structures, supporting supervision requirements and general project and scope of work compliance requirements, by concerned nominated persons from Authority. These Authority trained resources of the </w:t>
      </w:r>
      <w:r w:rsidR="004462D5">
        <w:rPr>
          <w:rFonts w:eastAsia="Myriad Pro"/>
          <w:szCs w:val="22"/>
        </w:rPr>
        <w:t>Service Provider</w:t>
      </w:r>
      <w:r w:rsidRPr="00CB53EC">
        <w:rPr>
          <w:rFonts w:eastAsia="Myriad Pro"/>
          <w:szCs w:val="22"/>
        </w:rPr>
        <w:t xml:space="preserve"> should be able to further train the new joining DEOs. The DEO Orientation training should thus be on sensitizing the DEOs on the various HMIS systems / portals, the data entry process activities, reporting formats and protocols / structures, supporting supervision requirements and general project and scope of work compliance requirements. A nominated person from Authority shall closely monitor the training quality delivered by the </w:t>
      </w:r>
      <w:r w:rsidR="004462D5">
        <w:rPr>
          <w:rFonts w:eastAsia="Myriad Pro"/>
          <w:szCs w:val="22"/>
        </w:rPr>
        <w:t>Service Provider</w:t>
      </w:r>
      <w:r w:rsidRPr="00CB53EC">
        <w:rPr>
          <w:rFonts w:eastAsia="Myriad Pro"/>
          <w:szCs w:val="22"/>
        </w:rPr>
        <w:t xml:space="preserve">, as and when deemed necessary. The </w:t>
      </w:r>
      <w:r w:rsidR="004462D5">
        <w:rPr>
          <w:rFonts w:eastAsia="Myriad Pro"/>
          <w:szCs w:val="22"/>
        </w:rPr>
        <w:t>Service Provider</w:t>
      </w:r>
      <w:r w:rsidR="004462D5" w:rsidRPr="00CB53EC">
        <w:rPr>
          <w:rFonts w:eastAsia="Myriad Pro"/>
          <w:szCs w:val="22"/>
        </w:rPr>
        <w:t xml:space="preserve"> </w:t>
      </w:r>
      <w:r w:rsidRPr="00CB53EC">
        <w:rPr>
          <w:rFonts w:eastAsia="Myriad Pro"/>
          <w:szCs w:val="22"/>
        </w:rPr>
        <w:t>shall facilitate and bear the expenses for logistics of the nominated person from Authority who shall perform the monitoring.</w:t>
      </w:r>
    </w:p>
    <w:p w14:paraId="204033E4" w14:textId="77777777" w:rsidR="009E4015" w:rsidRPr="004462D5" w:rsidRDefault="009E4015" w:rsidP="002F01A3">
      <w:pPr>
        <w:pStyle w:val="ListParagraph"/>
        <w:numPr>
          <w:ilvl w:val="3"/>
          <w:numId w:val="21"/>
        </w:numPr>
        <w:spacing w:line="267" w:lineRule="auto"/>
        <w:ind w:right="1440"/>
        <w:jc w:val="both"/>
        <w:rPr>
          <w:rFonts w:eastAsia="Myriad Pro"/>
          <w:szCs w:val="22"/>
        </w:rPr>
      </w:pPr>
      <w:r w:rsidRPr="009E4015">
        <w:rPr>
          <w:rFonts w:eastAsia="Myriad Pro"/>
          <w:szCs w:val="22"/>
        </w:rPr>
        <w:t xml:space="preserve">The data entry services sought from the DEO shall majorly focus on the Health Management Information System (HMIS), Mother and Child Tracking (MCTS) and Uttar </w:t>
      </w:r>
      <w:r w:rsidRPr="004462D5">
        <w:rPr>
          <w:rFonts w:eastAsia="Myriad Pro"/>
          <w:szCs w:val="22"/>
        </w:rPr>
        <w:t>Pradesh Health Management Information System (UPHMIS) portal for the state of UP.</w:t>
      </w:r>
    </w:p>
    <w:p w14:paraId="0004517A" w14:textId="5C42178E" w:rsidR="001E5567" w:rsidRPr="004462D5" w:rsidRDefault="004462D5" w:rsidP="004462D5">
      <w:pPr>
        <w:pStyle w:val="ListParagraph"/>
        <w:numPr>
          <w:ilvl w:val="3"/>
          <w:numId w:val="21"/>
        </w:numPr>
        <w:spacing w:line="267" w:lineRule="auto"/>
        <w:ind w:right="1440"/>
        <w:jc w:val="both"/>
        <w:rPr>
          <w:rFonts w:eastAsia="Myriad Pro"/>
          <w:szCs w:val="22"/>
        </w:rPr>
      </w:pPr>
      <w:r w:rsidRPr="004462D5">
        <w:rPr>
          <w:rFonts w:eastAsia="Myriad Pro"/>
          <w:szCs w:val="22"/>
        </w:rPr>
        <w:t>The DEO shall report to the Block Programme Manager / District Programme Manager / Appointed Nodal Person, who shall coordinate and monitor the DEO activities at the respective Block. The MOI/C at the Block shall be the Reporting authority for the DEO</w:t>
      </w:r>
      <w:r w:rsidR="001E5567" w:rsidRPr="004462D5">
        <w:rPr>
          <w:rFonts w:eastAsia="Myriad Pro"/>
          <w:szCs w:val="22"/>
        </w:rPr>
        <w:t>.</w:t>
      </w:r>
    </w:p>
    <w:p w14:paraId="351C7344" w14:textId="7B0915AC" w:rsidR="009E4015" w:rsidRDefault="004462D5" w:rsidP="004462D5">
      <w:pPr>
        <w:pStyle w:val="ListParagraph"/>
        <w:numPr>
          <w:ilvl w:val="3"/>
          <w:numId w:val="21"/>
        </w:numPr>
        <w:spacing w:line="267" w:lineRule="auto"/>
        <w:ind w:right="1440"/>
        <w:jc w:val="both"/>
        <w:rPr>
          <w:rFonts w:eastAsia="Myriad Pro"/>
          <w:szCs w:val="22"/>
        </w:rPr>
      </w:pPr>
      <w:r w:rsidRPr="004462D5">
        <w:rPr>
          <w:rFonts w:eastAsia="Myriad Pro"/>
          <w:szCs w:val="22"/>
        </w:rPr>
        <w:t xml:space="preserve">The DEO shall receive the Reporting Formats/Registers for data entry from the various Facilities (Sub-centres (SC), Primary Health Centres (PHCs), Community Health Centres (CHCs)/Block/District Hospital/District HQ with CMOs/Division and Private Hospitals). The DEO shall ensure that the details of such a receipt is documented in a Log Book maintained by the MOI/C. Every such entry for handover of the Reporting </w:t>
      </w:r>
      <w:r w:rsidRPr="004462D5">
        <w:rPr>
          <w:rFonts w:eastAsia="Myriad Pro"/>
          <w:szCs w:val="22"/>
        </w:rPr>
        <w:lastRenderedPageBreak/>
        <w:t>Formats/Registers shall be counter-signed by the DEO to confirm its receipt</w:t>
      </w:r>
      <w:r w:rsidR="009E4015" w:rsidRPr="009E4015">
        <w:rPr>
          <w:rFonts w:eastAsia="Myriad Pro"/>
          <w:szCs w:val="22"/>
        </w:rPr>
        <w:t>.</w:t>
      </w:r>
    </w:p>
    <w:p w14:paraId="1F7ED956" w14:textId="52590AD5" w:rsidR="009E4015" w:rsidRDefault="009E4015" w:rsidP="002F01A3">
      <w:pPr>
        <w:pStyle w:val="ListParagraph"/>
        <w:numPr>
          <w:ilvl w:val="3"/>
          <w:numId w:val="21"/>
        </w:numPr>
        <w:spacing w:line="267" w:lineRule="auto"/>
        <w:ind w:right="1440"/>
        <w:jc w:val="both"/>
        <w:rPr>
          <w:rFonts w:eastAsia="Myriad Pro"/>
          <w:szCs w:val="22"/>
        </w:rPr>
      </w:pPr>
      <w:r w:rsidRPr="009E4015">
        <w:rPr>
          <w:rFonts w:eastAsia="Myriad Pro"/>
          <w:szCs w:val="22"/>
        </w:rPr>
        <w:t xml:space="preserve">Once the Supportive Supervision as stated </w:t>
      </w:r>
      <w:r w:rsidRPr="002D48BE">
        <w:rPr>
          <w:rFonts w:eastAsia="Myriad Pro"/>
          <w:szCs w:val="22"/>
        </w:rPr>
        <w:t xml:space="preserve">in </w:t>
      </w:r>
      <w:r w:rsidR="000C693A" w:rsidRPr="003F1E69">
        <w:rPr>
          <w:rFonts w:eastAsia="Myriad Pro"/>
          <w:szCs w:val="22"/>
        </w:rPr>
        <w:t>Clause</w:t>
      </w:r>
      <w:r w:rsidRPr="003F1E69">
        <w:rPr>
          <w:rFonts w:eastAsia="Myriad Pro"/>
          <w:szCs w:val="22"/>
        </w:rPr>
        <w:t xml:space="preserve"> </w:t>
      </w:r>
      <w:r w:rsidR="00E12E6F" w:rsidRPr="003F1E69">
        <w:rPr>
          <w:rFonts w:eastAsia="Myriad Pro"/>
          <w:szCs w:val="22"/>
        </w:rPr>
        <w:t xml:space="preserve">2.2.3 </w:t>
      </w:r>
      <w:r w:rsidRPr="003F1E69">
        <w:rPr>
          <w:rFonts w:eastAsia="Myriad Pro"/>
          <w:szCs w:val="22"/>
        </w:rPr>
        <w:t>is complete, the summary shall be entered by the DEO on the UPHMIS portal and the correction shall be carried out for the discrepant data as identified in the Validation</w:t>
      </w:r>
      <w:r w:rsidRPr="009E4015">
        <w:rPr>
          <w:rFonts w:eastAsia="Myriad Pro"/>
          <w:szCs w:val="22"/>
        </w:rPr>
        <w:t xml:space="preserve"> Committee </w:t>
      </w:r>
      <w:r w:rsidR="0032661F">
        <w:rPr>
          <w:rFonts w:eastAsia="Myriad Pro"/>
          <w:szCs w:val="22"/>
        </w:rPr>
        <w:t xml:space="preserve">(VCM) </w:t>
      </w:r>
      <w:r w:rsidRPr="009E4015">
        <w:rPr>
          <w:rFonts w:eastAsia="Myriad Pro"/>
          <w:szCs w:val="22"/>
        </w:rPr>
        <w:t>Meeting</w:t>
      </w:r>
      <w:r>
        <w:rPr>
          <w:rFonts w:eastAsia="Myriad Pro"/>
          <w:szCs w:val="22"/>
        </w:rPr>
        <w:t xml:space="preserve"> </w:t>
      </w:r>
      <w:r w:rsidRPr="009E4015">
        <w:rPr>
          <w:rFonts w:eastAsia="Myriad Pro"/>
          <w:szCs w:val="22"/>
        </w:rPr>
        <w:t>findings.</w:t>
      </w:r>
    </w:p>
    <w:p w14:paraId="606485B7" w14:textId="2999C555" w:rsidR="00E60526" w:rsidRDefault="0032661F" w:rsidP="002F01A3">
      <w:pPr>
        <w:pStyle w:val="ListParagraph"/>
        <w:numPr>
          <w:ilvl w:val="3"/>
          <w:numId w:val="21"/>
        </w:numPr>
        <w:spacing w:line="267" w:lineRule="auto"/>
        <w:ind w:right="1440"/>
        <w:jc w:val="both"/>
        <w:rPr>
          <w:rFonts w:eastAsia="Myriad Pro"/>
          <w:szCs w:val="22"/>
        </w:rPr>
      </w:pPr>
      <w:r w:rsidRPr="0032661F">
        <w:rPr>
          <w:rFonts w:eastAsia="Myriad Pro"/>
          <w:bCs/>
          <w:szCs w:val="22"/>
          <w:lang w:val="en-US"/>
        </w:rPr>
        <w:t>The DEO may be required to do some basic data analysis as and when required and intimated by the BPM / DPM / MOI/C</w:t>
      </w:r>
      <w:r w:rsidR="009E4015" w:rsidRPr="007339F6">
        <w:rPr>
          <w:rFonts w:eastAsia="Myriad Pro"/>
          <w:szCs w:val="22"/>
        </w:rPr>
        <w:t>.</w:t>
      </w:r>
    </w:p>
    <w:p w14:paraId="7830FB4C" w14:textId="77777777" w:rsidR="00B8509E" w:rsidRPr="007339F6" w:rsidRDefault="00B8509E" w:rsidP="00B8509E">
      <w:pPr>
        <w:rPr>
          <w:rFonts w:eastAsia="Myriad Pro"/>
        </w:rPr>
      </w:pPr>
    </w:p>
    <w:p w14:paraId="0B6AB6A5" w14:textId="77777777" w:rsidR="009E4015" w:rsidRPr="009E4015" w:rsidRDefault="009E4015" w:rsidP="002F01A3">
      <w:pPr>
        <w:pStyle w:val="ListParagraph"/>
        <w:numPr>
          <w:ilvl w:val="2"/>
          <w:numId w:val="21"/>
        </w:numPr>
        <w:spacing w:line="267" w:lineRule="auto"/>
        <w:ind w:right="1440"/>
        <w:jc w:val="both"/>
        <w:rPr>
          <w:rFonts w:eastAsia="Myriad Pro"/>
          <w:b/>
          <w:bCs/>
          <w:szCs w:val="22"/>
        </w:rPr>
      </w:pPr>
      <w:r w:rsidRPr="009E4015">
        <w:rPr>
          <w:rFonts w:eastAsia="Myriad Pro"/>
          <w:b/>
          <w:bCs/>
          <w:szCs w:val="22"/>
        </w:rPr>
        <w:t xml:space="preserve">Provision of Office Equipment and Supplies for Data Entry Services </w:t>
      </w:r>
    </w:p>
    <w:p w14:paraId="17ED8068" w14:textId="22C32956" w:rsidR="009E4015" w:rsidRDefault="00FA6F75" w:rsidP="002F01A3">
      <w:pPr>
        <w:pStyle w:val="ListParagraph"/>
        <w:numPr>
          <w:ilvl w:val="3"/>
          <w:numId w:val="21"/>
        </w:numPr>
        <w:spacing w:line="267" w:lineRule="auto"/>
        <w:ind w:right="1440"/>
        <w:jc w:val="both"/>
        <w:rPr>
          <w:rFonts w:eastAsia="Myriad Pro"/>
          <w:szCs w:val="22"/>
        </w:rPr>
      </w:pPr>
      <w:r w:rsidRPr="00FA6F75">
        <w:rPr>
          <w:rFonts w:eastAsia="Myriad Pro"/>
          <w:szCs w:val="22"/>
          <w:lang w:val="en-US"/>
        </w:rPr>
        <w:t xml:space="preserve">The </w:t>
      </w:r>
      <w:r>
        <w:rPr>
          <w:rFonts w:eastAsia="Myriad Pro"/>
          <w:szCs w:val="22"/>
          <w:lang w:val="en-US"/>
        </w:rPr>
        <w:t>Service Provider</w:t>
      </w:r>
      <w:r w:rsidRPr="00FA6F75">
        <w:rPr>
          <w:rFonts w:eastAsia="Myriad Pro"/>
          <w:szCs w:val="22"/>
          <w:lang w:val="en-US"/>
        </w:rPr>
        <w:t xml:space="preserve"> shall mandatorily provide (through brand new purchase, not rental or refurbished) to all the </w:t>
      </w:r>
      <w:r w:rsidR="00413D00">
        <w:rPr>
          <w:rFonts w:eastAsia="Myriad Pro"/>
          <w:szCs w:val="22"/>
          <w:lang w:val="en-US"/>
        </w:rPr>
        <w:t>Data Entry Offices/Facilities</w:t>
      </w:r>
      <w:r w:rsidRPr="00FA6F75">
        <w:rPr>
          <w:rFonts w:eastAsia="Myriad Pro"/>
          <w:szCs w:val="22"/>
          <w:lang w:val="en-US"/>
        </w:rPr>
        <w:t xml:space="preserve"> within the cluster(s) that it has bid for, a </w:t>
      </w:r>
      <w:r w:rsidRPr="00FA6F75">
        <w:rPr>
          <w:rFonts w:eastAsia="Myriad Pro"/>
          <w:b/>
          <w:szCs w:val="22"/>
          <w:lang w:val="en-US"/>
        </w:rPr>
        <w:t>desktop computer (with monitor, CPU, keyboard and mouse), a laser jet printer along with printing supplies like cartridge and printing paper and shall also provide internet connectivity to all the supplied desktop computers through provisioning of data cards for internet access</w:t>
      </w:r>
      <w:r w:rsidR="009E4015" w:rsidRPr="009E4015">
        <w:rPr>
          <w:rFonts w:eastAsia="Myriad Pro"/>
          <w:szCs w:val="22"/>
        </w:rPr>
        <w:t xml:space="preserve">.  </w:t>
      </w:r>
    </w:p>
    <w:p w14:paraId="0AAE3C1C" w14:textId="77777777" w:rsidR="00FA6F75" w:rsidRPr="00FA6F75" w:rsidRDefault="00FA6F75" w:rsidP="00FA6F75">
      <w:pPr>
        <w:pStyle w:val="ListParagraph"/>
        <w:numPr>
          <w:ilvl w:val="3"/>
          <w:numId w:val="21"/>
        </w:numPr>
        <w:spacing w:line="267" w:lineRule="auto"/>
        <w:ind w:right="1440"/>
        <w:rPr>
          <w:rFonts w:eastAsia="Myriad Pro"/>
          <w:szCs w:val="22"/>
          <w:lang w:val="en-US"/>
        </w:rPr>
      </w:pPr>
      <w:r w:rsidRPr="00FA6F75">
        <w:rPr>
          <w:rFonts w:eastAsia="Myriad Pro"/>
          <w:szCs w:val="22"/>
          <w:lang w:val="en-US"/>
        </w:rPr>
        <w:t>The estimated consumption of IT consumables shall be:</w:t>
      </w:r>
    </w:p>
    <w:p w14:paraId="5944A98E" w14:textId="77777777" w:rsidR="00FA6F75" w:rsidRPr="00FA6F75" w:rsidRDefault="00FA6F75" w:rsidP="00FA6F75">
      <w:pPr>
        <w:pStyle w:val="ListParagraph"/>
        <w:spacing w:line="267" w:lineRule="auto"/>
        <w:ind w:left="1200" w:right="1440"/>
        <w:rPr>
          <w:rFonts w:eastAsia="Myriad Pro"/>
          <w:szCs w:val="22"/>
          <w:lang w:val="en-US"/>
        </w:rPr>
      </w:pPr>
      <w:r w:rsidRPr="00FA6F75">
        <w:rPr>
          <w:rFonts w:eastAsia="Myriad Pro"/>
          <w:szCs w:val="22"/>
          <w:lang w:val="en-US"/>
        </w:rPr>
        <w:t>Printing Paper = 02 Reams / month</w:t>
      </w:r>
    </w:p>
    <w:p w14:paraId="711DBCE4" w14:textId="3A298CF2" w:rsidR="00FA6F75" w:rsidRPr="009E4015" w:rsidRDefault="00FA6F75" w:rsidP="00FA6F75">
      <w:pPr>
        <w:pStyle w:val="ListParagraph"/>
        <w:spacing w:line="267" w:lineRule="auto"/>
        <w:ind w:left="1200" w:right="1440"/>
        <w:jc w:val="both"/>
        <w:rPr>
          <w:rFonts w:eastAsia="Myriad Pro"/>
          <w:szCs w:val="22"/>
        </w:rPr>
      </w:pPr>
      <w:r w:rsidRPr="00FA6F75">
        <w:rPr>
          <w:rFonts w:eastAsia="Myriad Pro"/>
          <w:szCs w:val="22"/>
          <w:lang w:val="en-US"/>
        </w:rPr>
        <w:t>Laser Printer Cartridge = 01 Cartridge / month</w:t>
      </w:r>
    </w:p>
    <w:p w14:paraId="0D63CC8F" w14:textId="38C447AC" w:rsidR="009E4015" w:rsidRPr="003F1E69" w:rsidRDefault="004E7BC1" w:rsidP="002F01A3">
      <w:pPr>
        <w:pStyle w:val="ListParagraph"/>
        <w:numPr>
          <w:ilvl w:val="3"/>
          <w:numId w:val="21"/>
        </w:numPr>
        <w:spacing w:line="267" w:lineRule="auto"/>
        <w:ind w:right="1440"/>
        <w:jc w:val="both"/>
        <w:rPr>
          <w:rFonts w:eastAsia="Myriad Pro"/>
          <w:szCs w:val="22"/>
        </w:rPr>
      </w:pPr>
      <w:r w:rsidRPr="004E7BC1">
        <w:rPr>
          <w:rFonts w:eastAsia="Myriad Pro"/>
          <w:szCs w:val="22"/>
          <w:lang w:val="en-US"/>
        </w:rPr>
        <w:t xml:space="preserve">The </w:t>
      </w:r>
      <w:r>
        <w:rPr>
          <w:rFonts w:eastAsia="Myriad Pro"/>
          <w:szCs w:val="22"/>
          <w:lang w:val="en-US"/>
        </w:rPr>
        <w:t>Service Provider</w:t>
      </w:r>
      <w:r w:rsidRPr="004E7BC1">
        <w:rPr>
          <w:rFonts w:eastAsia="Myriad Pro"/>
          <w:szCs w:val="22"/>
          <w:lang w:val="en-US"/>
        </w:rPr>
        <w:t xml:space="preserve"> shall ensure that a reserve (critical inventory stock) for all the printing consumables is </w:t>
      </w:r>
      <w:r w:rsidRPr="003F1E69">
        <w:rPr>
          <w:rFonts w:eastAsia="Myriad Pro"/>
          <w:szCs w:val="22"/>
          <w:lang w:val="en-US"/>
        </w:rPr>
        <w:t>maintained such that the data entry office/facility never runs out of stock of the printing supplies, thus allowing seamless conduct of daily activities</w:t>
      </w:r>
      <w:r w:rsidR="009E4015" w:rsidRPr="003F1E69">
        <w:rPr>
          <w:rFonts w:eastAsia="Myriad Pro"/>
          <w:szCs w:val="22"/>
        </w:rPr>
        <w:t>.</w:t>
      </w:r>
    </w:p>
    <w:p w14:paraId="48AB34F5" w14:textId="7871B191" w:rsidR="009E4015" w:rsidRDefault="00C27B04" w:rsidP="002F01A3">
      <w:pPr>
        <w:pStyle w:val="ListParagraph"/>
        <w:numPr>
          <w:ilvl w:val="3"/>
          <w:numId w:val="21"/>
        </w:numPr>
        <w:spacing w:line="267" w:lineRule="auto"/>
        <w:ind w:right="1440"/>
        <w:jc w:val="both"/>
        <w:rPr>
          <w:rFonts w:eastAsia="Myriad Pro"/>
          <w:szCs w:val="22"/>
        </w:rPr>
      </w:pPr>
      <w:r w:rsidRPr="003F1E69">
        <w:rPr>
          <w:rFonts w:eastAsia="Myriad Pro"/>
          <w:szCs w:val="22"/>
          <w:lang w:val="en-US"/>
        </w:rPr>
        <w:t xml:space="preserve">The Service Provide shall ensure that all newly purchased (and not used or refurbished) office equipment as stated in </w:t>
      </w:r>
      <w:r w:rsidR="000C693A" w:rsidRPr="003F1E69">
        <w:rPr>
          <w:rFonts w:eastAsia="Myriad Pro"/>
          <w:szCs w:val="22"/>
          <w:lang w:val="en-US"/>
        </w:rPr>
        <w:t>Clause</w:t>
      </w:r>
      <w:r w:rsidR="00682401" w:rsidRPr="003F1E69">
        <w:rPr>
          <w:rFonts w:eastAsia="Myriad Pro"/>
          <w:szCs w:val="22"/>
        </w:rPr>
        <w:t xml:space="preserve"> 2.2.2.1</w:t>
      </w:r>
      <w:r w:rsidRPr="003F1E69">
        <w:rPr>
          <w:rFonts w:eastAsia="Myriad Pro"/>
          <w:szCs w:val="22"/>
        </w:rPr>
        <w:t xml:space="preserve"> is provided</w:t>
      </w:r>
      <w:r w:rsidR="00E12E6F">
        <w:rPr>
          <w:rFonts w:eastAsia="Myriad Pro"/>
          <w:szCs w:val="22"/>
        </w:rPr>
        <w:t>.</w:t>
      </w:r>
    </w:p>
    <w:p w14:paraId="0A2594EA" w14:textId="77777777" w:rsidR="00B8509E" w:rsidRPr="009E4015" w:rsidRDefault="00B8509E" w:rsidP="00B8509E">
      <w:pPr>
        <w:rPr>
          <w:rFonts w:eastAsia="Myriad Pro"/>
        </w:rPr>
      </w:pPr>
    </w:p>
    <w:p w14:paraId="6B1B7EE2" w14:textId="22D95938" w:rsidR="009E4015" w:rsidRPr="009E4015" w:rsidRDefault="008738CD" w:rsidP="002F01A3">
      <w:pPr>
        <w:pStyle w:val="ListParagraph"/>
        <w:numPr>
          <w:ilvl w:val="2"/>
          <w:numId w:val="21"/>
        </w:numPr>
        <w:rPr>
          <w:rFonts w:eastAsia="Myriad Pro"/>
          <w:b/>
          <w:bCs/>
          <w:szCs w:val="22"/>
        </w:rPr>
      </w:pPr>
      <w:r w:rsidRPr="008738CD">
        <w:rPr>
          <w:rFonts w:eastAsia="Myriad Pro"/>
          <w:b/>
          <w:bCs/>
          <w:szCs w:val="22"/>
          <w:lang w:val="en-US"/>
        </w:rPr>
        <w:t>Provision of Supportive Supervision services for data entry</w:t>
      </w:r>
      <w:r w:rsidR="009E4015" w:rsidRPr="009E4015">
        <w:rPr>
          <w:rFonts w:eastAsia="Myriad Pro"/>
          <w:b/>
          <w:bCs/>
          <w:szCs w:val="22"/>
        </w:rPr>
        <w:t xml:space="preserve"> </w:t>
      </w:r>
    </w:p>
    <w:p w14:paraId="18DF82D0" w14:textId="08F3E5A4" w:rsidR="009E4015" w:rsidRPr="009E4015" w:rsidRDefault="008738CD" w:rsidP="002F01A3">
      <w:pPr>
        <w:pStyle w:val="ListParagraph"/>
        <w:numPr>
          <w:ilvl w:val="3"/>
          <w:numId w:val="21"/>
        </w:numPr>
        <w:tabs>
          <w:tab w:val="left" w:pos="7560"/>
        </w:tabs>
        <w:ind w:right="1460"/>
        <w:jc w:val="both"/>
        <w:rPr>
          <w:rFonts w:eastAsia="Myriad Pro"/>
          <w:szCs w:val="22"/>
        </w:rPr>
      </w:pPr>
      <w:r w:rsidRPr="008738CD">
        <w:rPr>
          <w:rFonts w:eastAsia="Myriad Pro"/>
          <w:bCs/>
          <w:szCs w:val="22"/>
          <w:lang w:val="en-US"/>
        </w:rPr>
        <w:t>The DEO shall provide Supportive Supervision through data validation and verification for discrepant data as identified and reported in the Validation Committee Meeting</w:t>
      </w:r>
      <w:r w:rsidRPr="008738CD">
        <w:rPr>
          <w:rFonts w:eastAsia="Myriad Pro"/>
          <w:szCs w:val="22"/>
          <w:lang w:val="en-US"/>
        </w:rPr>
        <w:t xml:space="preserve"> (VCM). Basis the VCM findings, the MOI/C shall prepare a mobility schedule for the DEO to cover a minimum of three such erring Facilities, the visit to which shall be completed within a period of three days</w:t>
      </w:r>
      <w:r w:rsidR="009E4015" w:rsidRPr="009E4015">
        <w:rPr>
          <w:rFonts w:eastAsia="Myriad Pro"/>
          <w:szCs w:val="22"/>
        </w:rPr>
        <w:t xml:space="preserve">. </w:t>
      </w:r>
    </w:p>
    <w:p w14:paraId="51AA2FD1" w14:textId="09525B0E" w:rsidR="009E4015" w:rsidRDefault="008738CD" w:rsidP="002F01A3">
      <w:pPr>
        <w:pStyle w:val="ListParagraph"/>
        <w:numPr>
          <w:ilvl w:val="3"/>
          <w:numId w:val="21"/>
        </w:numPr>
        <w:spacing w:line="267" w:lineRule="auto"/>
        <w:ind w:right="1440"/>
        <w:jc w:val="both"/>
        <w:rPr>
          <w:rFonts w:eastAsia="Myriad Pro"/>
          <w:szCs w:val="22"/>
        </w:rPr>
      </w:pPr>
      <w:r w:rsidRPr="008738CD">
        <w:rPr>
          <w:rFonts w:eastAsia="Myriad Pro"/>
          <w:szCs w:val="22"/>
          <w:lang w:val="en-US"/>
        </w:rPr>
        <w:t xml:space="preserve">The DEO shall be required to fill the </w:t>
      </w:r>
      <w:r w:rsidRPr="008738CD">
        <w:rPr>
          <w:rFonts w:eastAsia="Myriad Pro"/>
          <w:b/>
          <w:bCs/>
          <w:szCs w:val="22"/>
          <w:lang w:val="en-US"/>
        </w:rPr>
        <w:t>Supportive Supervision Checklist (SSC) - HMIS/MCTS</w:t>
      </w:r>
      <w:r w:rsidRPr="008738CD">
        <w:rPr>
          <w:rFonts w:eastAsia="Myriad Pro"/>
          <w:szCs w:val="22"/>
          <w:lang w:val="en-US"/>
        </w:rPr>
        <w:t xml:space="preserve"> for a visit to every Facility.  The DEO shall additionally ensure that the </w:t>
      </w:r>
      <w:r w:rsidRPr="008738CD">
        <w:rPr>
          <w:rFonts w:eastAsia="Myriad Pro"/>
          <w:b/>
          <w:bCs/>
          <w:szCs w:val="22"/>
          <w:lang w:val="en-US"/>
        </w:rPr>
        <w:t>DEO Mobility Letter</w:t>
      </w:r>
      <w:r w:rsidRPr="008738CD">
        <w:rPr>
          <w:rFonts w:eastAsia="Myriad Pro"/>
          <w:szCs w:val="22"/>
          <w:lang w:val="en-US"/>
        </w:rPr>
        <w:t xml:space="preserve"> issued by the MOI/C in this regard, to allow the DEO facilitated access to the Facilities for conducting Supportive Supervision, is counter-verified with sign and seal by the Representative of the Facility to confirm the occurrence of such a visit</w:t>
      </w:r>
      <w:r w:rsidR="009E4015" w:rsidRPr="009E4015">
        <w:rPr>
          <w:rFonts w:eastAsia="Myriad Pro"/>
          <w:szCs w:val="22"/>
        </w:rPr>
        <w:t xml:space="preserve">. </w:t>
      </w:r>
    </w:p>
    <w:p w14:paraId="08F93EFE" w14:textId="77777777" w:rsidR="009E4015" w:rsidRPr="009E4015" w:rsidRDefault="009E4015" w:rsidP="002F01A3">
      <w:pPr>
        <w:pStyle w:val="ListParagraph"/>
        <w:numPr>
          <w:ilvl w:val="3"/>
          <w:numId w:val="21"/>
        </w:numPr>
        <w:spacing w:line="267" w:lineRule="auto"/>
        <w:ind w:right="1440"/>
        <w:jc w:val="both"/>
        <w:rPr>
          <w:rFonts w:eastAsia="Myriad Pro"/>
          <w:szCs w:val="22"/>
        </w:rPr>
      </w:pPr>
      <w:r w:rsidRPr="009E4015">
        <w:rPr>
          <w:rFonts w:eastAsia="Myriad Pro"/>
          <w:szCs w:val="22"/>
        </w:rPr>
        <w:t xml:space="preserve">The data from the Supportive Supervision Checklist (SSC) - HMIS/MCTS shall then be uploaded on the UPHMIS portal for data correction. </w:t>
      </w:r>
    </w:p>
    <w:p w14:paraId="5CF2567C" w14:textId="77777777" w:rsidR="009E4015" w:rsidRPr="009E4015" w:rsidRDefault="009E4015" w:rsidP="002F01A3">
      <w:pPr>
        <w:pStyle w:val="ListParagraph"/>
        <w:numPr>
          <w:ilvl w:val="3"/>
          <w:numId w:val="21"/>
        </w:numPr>
        <w:spacing w:line="267" w:lineRule="auto"/>
        <w:ind w:right="1440"/>
        <w:jc w:val="both"/>
        <w:rPr>
          <w:rFonts w:eastAsia="Myriad Pro"/>
          <w:szCs w:val="22"/>
        </w:rPr>
      </w:pPr>
      <w:r w:rsidRPr="009E4015">
        <w:rPr>
          <w:rFonts w:eastAsia="Myriad Pro"/>
          <w:szCs w:val="22"/>
        </w:rPr>
        <w:t>The DEO shall mandatorily brief the MOI/C for every such visit with an update on parameters (not limited to) below:</w:t>
      </w:r>
    </w:p>
    <w:p w14:paraId="57ECC66F" w14:textId="77777777" w:rsidR="009E4015" w:rsidRPr="009E4015" w:rsidRDefault="009E4015" w:rsidP="002F01A3">
      <w:pPr>
        <w:pStyle w:val="ListParagraph"/>
        <w:numPr>
          <w:ilvl w:val="3"/>
          <w:numId w:val="43"/>
        </w:numPr>
        <w:spacing w:line="267" w:lineRule="auto"/>
        <w:ind w:left="1620" w:right="1440" w:hanging="270"/>
        <w:jc w:val="both"/>
        <w:rPr>
          <w:rFonts w:eastAsia="Myriad Pro"/>
          <w:szCs w:val="22"/>
        </w:rPr>
      </w:pPr>
      <w:r w:rsidRPr="009E4015">
        <w:rPr>
          <w:rFonts w:eastAsia="Myriad Pro"/>
          <w:szCs w:val="22"/>
        </w:rPr>
        <w:t>Availability of formats and tally sheets</w:t>
      </w:r>
    </w:p>
    <w:p w14:paraId="3185860A" w14:textId="77777777" w:rsidR="009E4015" w:rsidRPr="009E4015" w:rsidRDefault="009E4015" w:rsidP="002F01A3">
      <w:pPr>
        <w:pStyle w:val="ListParagraph"/>
        <w:numPr>
          <w:ilvl w:val="3"/>
          <w:numId w:val="43"/>
        </w:numPr>
        <w:spacing w:line="267" w:lineRule="auto"/>
        <w:ind w:left="1620" w:right="1440" w:hanging="270"/>
        <w:jc w:val="both"/>
        <w:rPr>
          <w:rFonts w:eastAsia="Myriad Pro"/>
          <w:szCs w:val="22"/>
        </w:rPr>
      </w:pPr>
      <w:r w:rsidRPr="009E4015">
        <w:rPr>
          <w:rFonts w:eastAsia="Myriad Pro"/>
          <w:szCs w:val="22"/>
        </w:rPr>
        <w:t>Status of Maintenance of records at Facility</w:t>
      </w:r>
    </w:p>
    <w:p w14:paraId="6A73EED1" w14:textId="77777777" w:rsidR="009E4015" w:rsidRPr="009E4015" w:rsidRDefault="009E4015" w:rsidP="002F01A3">
      <w:pPr>
        <w:pStyle w:val="ListParagraph"/>
        <w:numPr>
          <w:ilvl w:val="3"/>
          <w:numId w:val="43"/>
        </w:numPr>
        <w:spacing w:line="267" w:lineRule="auto"/>
        <w:ind w:left="1620" w:right="1440" w:hanging="270"/>
        <w:jc w:val="both"/>
        <w:rPr>
          <w:rFonts w:eastAsia="Myriad Pro"/>
          <w:szCs w:val="22"/>
        </w:rPr>
      </w:pPr>
      <w:r w:rsidRPr="009E4015">
        <w:rPr>
          <w:rFonts w:eastAsia="Myriad Pro"/>
          <w:szCs w:val="22"/>
        </w:rPr>
        <w:t>Tally and verify collected HMIS data with Facility Records</w:t>
      </w:r>
    </w:p>
    <w:p w14:paraId="7C9DC92C" w14:textId="77777777" w:rsidR="009E4015" w:rsidRPr="009E4015" w:rsidRDefault="009E4015" w:rsidP="002F01A3">
      <w:pPr>
        <w:pStyle w:val="ListParagraph"/>
        <w:numPr>
          <w:ilvl w:val="3"/>
          <w:numId w:val="43"/>
        </w:numPr>
        <w:spacing w:line="267" w:lineRule="auto"/>
        <w:ind w:left="1620" w:right="1440" w:hanging="270"/>
        <w:jc w:val="both"/>
        <w:rPr>
          <w:rFonts w:eastAsia="Myriad Pro"/>
          <w:szCs w:val="22"/>
        </w:rPr>
      </w:pPr>
      <w:r w:rsidRPr="009E4015">
        <w:rPr>
          <w:rFonts w:eastAsia="Myriad Pro"/>
          <w:szCs w:val="22"/>
        </w:rPr>
        <w:t xml:space="preserve"> Major challenges faced at the Facility </w:t>
      </w:r>
    </w:p>
    <w:p w14:paraId="27EFD641" w14:textId="51B677BD" w:rsidR="009E4015" w:rsidRPr="009E4015" w:rsidRDefault="008738CD" w:rsidP="008738CD">
      <w:pPr>
        <w:pStyle w:val="ListParagraph"/>
        <w:numPr>
          <w:ilvl w:val="3"/>
          <w:numId w:val="21"/>
        </w:numPr>
        <w:spacing w:line="267" w:lineRule="auto"/>
        <w:ind w:right="1440"/>
        <w:jc w:val="both"/>
        <w:rPr>
          <w:rFonts w:eastAsia="Myriad Pro"/>
          <w:szCs w:val="22"/>
        </w:rPr>
      </w:pPr>
      <w:r w:rsidRPr="008738CD">
        <w:rPr>
          <w:rFonts w:eastAsia="Myriad Pro"/>
          <w:szCs w:val="22"/>
          <w:lang w:val="en-US"/>
        </w:rPr>
        <w:t xml:space="preserve">It is the DEO’s obligation to get the hardcopy of the </w:t>
      </w:r>
      <w:r w:rsidRPr="008738CD">
        <w:rPr>
          <w:rFonts w:eastAsia="Myriad Pro"/>
          <w:b/>
          <w:bCs/>
          <w:szCs w:val="22"/>
          <w:lang w:val="en-US"/>
        </w:rPr>
        <w:t xml:space="preserve">Supportive Supervision Checklist (SSC) - HMIS/MCTS </w:t>
      </w:r>
      <w:r w:rsidRPr="008738CD">
        <w:rPr>
          <w:rFonts w:eastAsia="Myriad Pro"/>
          <w:szCs w:val="22"/>
          <w:lang w:val="en-US"/>
        </w:rPr>
        <w:t xml:space="preserve">validated with sign and seal of the MOI/C. The soft copy of such a report shall be shared with the BPM / </w:t>
      </w:r>
      <w:r w:rsidRPr="008738CD">
        <w:rPr>
          <w:rFonts w:eastAsia="Myriad Pro"/>
          <w:bCs/>
          <w:szCs w:val="22"/>
          <w:lang w:val="en-US"/>
        </w:rPr>
        <w:t>DPM</w:t>
      </w:r>
      <w:r w:rsidRPr="008738CD">
        <w:rPr>
          <w:rFonts w:eastAsia="Myriad Pro"/>
          <w:szCs w:val="22"/>
          <w:lang w:val="en-US"/>
        </w:rPr>
        <w:t xml:space="preserve"> MOI/C over mail, while the original shall be preserved by the DEO for any future reference during audits</w:t>
      </w:r>
      <w:r>
        <w:rPr>
          <w:rFonts w:eastAsia="Myriad Pro"/>
          <w:szCs w:val="22"/>
        </w:rPr>
        <w:t>.</w:t>
      </w:r>
    </w:p>
    <w:p w14:paraId="545EB3F2" w14:textId="307BAA2D" w:rsidR="008738CD" w:rsidRDefault="008738CD" w:rsidP="002F01A3">
      <w:pPr>
        <w:pStyle w:val="ListParagraph"/>
        <w:numPr>
          <w:ilvl w:val="3"/>
          <w:numId w:val="21"/>
        </w:numPr>
        <w:ind w:right="1460"/>
        <w:jc w:val="both"/>
        <w:rPr>
          <w:rFonts w:eastAsia="Myriad Pro"/>
          <w:szCs w:val="22"/>
        </w:rPr>
      </w:pPr>
      <w:r w:rsidRPr="008738CD">
        <w:rPr>
          <w:rFonts w:eastAsia="Myriad Pro"/>
          <w:szCs w:val="22"/>
          <w:lang w:val="en-US"/>
        </w:rPr>
        <w:t xml:space="preserve">The Authority shall implement Responsibility Matrix for quality data collection and </w:t>
      </w:r>
      <w:r w:rsidRPr="008738CD">
        <w:rPr>
          <w:rFonts w:eastAsia="Myriad Pro"/>
          <w:szCs w:val="22"/>
          <w:lang w:val="en-US"/>
        </w:rPr>
        <w:lastRenderedPageBreak/>
        <w:t xml:space="preserve">entry process and communicate/re-emphasize the roles and responsibilities, provided in </w:t>
      </w:r>
      <w:r w:rsidR="002D48BE">
        <w:rPr>
          <w:rFonts w:eastAsia="Myriad Pro"/>
          <w:b/>
          <w:szCs w:val="22"/>
          <w:lang w:val="en-US"/>
        </w:rPr>
        <w:t>Schedule G</w:t>
      </w:r>
      <w:r w:rsidRPr="008738CD">
        <w:rPr>
          <w:rFonts w:eastAsia="Myriad Pro"/>
          <w:szCs w:val="22"/>
          <w:lang w:val="en-US"/>
        </w:rPr>
        <w:t>, within the Facility Staff</w:t>
      </w:r>
      <w:r>
        <w:rPr>
          <w:rFonts w:eastAsia="Myriad Pro"/>
          <w:szCs w:val="22"/>
          <w:lang w:val="en-US"/>
        </w:rPr>
        <w:t>.</w:t>
      </w:r>
    </w:p>
    <w:p w14:paraId="36FB4F16" w14:textId="06997586" w:rsidR="009E4015" w:rsidRPr="009E4015" w:rsidRDefault="009E4015" w:rsidP="002F01A3">
      <w:pPr>
        <w:pStyle w:val="ListParagraph"/>
        <w:numPr>
          <w:ilvl w:val="3"/>
          <w:numId w:val="21"/>
        </w:numPr>
        <w:ind w:right="1460"/>
        <w:jc w:val="both"/>
        <w:rPr>
          <w:rFonts w:eastAsia="Myriad Pro"/>
          <w:szCs w:val="22"/>
        </w:rPr>
      </w:pPr>
      <w:r w:rsidRPr="009E4015">
        <w:rPr>
          <w:rFonts w:eastAsia="Myriad Pro"/>
          <w:szCs w:val="22"/>
        </w:rPr>
        <w:t xml:space="preserve">The Service Provider shall hand over of all the documents/ submissions/ presentations/ collated data prepared as per the scope of this project to the </w:t>
      </w:r>
      <w:r w:rsidR="00A169A0">
        <w:rPr>
          <w:rFonts w:eastAsia="Myriad Pro"/>
          <w:szCs w:val="22"/>
        </w:rPr>
        <w:t>Authority</w:t>
      </w:r>
      <w:r w:rsidRPr="009E4015">
        <w:rPr>
          <w:rFonts w:eastAsia="Myriad Pro"/>
          <w:szCs w:val="22"/>
        </w:rPr>
        <w:t xml:space="preserve"> at the termination or end of the Contract.</w:t>
      </w:r>
    </w:p>
    <w:p w14:paraId="6215BFCE" w14:textId="77777777" w:rsidR="00232283" w:rsidRPr="00B8509E" w:rsidRDefault="00232283" w:rsidP="002F01A3">
      <w:pPr>
        <w:pStyle w:val="Heading3"/>
        <w:numPr>
          <w:ilvl w:val="1"/>
          <w:numId w:val="21"/>
        </w:numPr>
        <w:rPr>
          <w:b/>
          <w:szCs w:val="22"/>
        </w:rPr>
      </w:pPr>
      <w:r w:rsidRPr="00B8509E">
        <w:rPr>
          <w:b/>
          <w:w w:val="105"/>
        </w:rPr>
        <w:t>Change of Scope</w:t>
      </w:r>
    </w:p>
    <w:p w14:paraId="776C203E" w14:textId="14FF74B8" w:rsidR="00232283" w:rsidRPr="003E3798" w:rsidRDefault="00232283" w:rsidP="002F01A3">
      <w:pPr>
        <w:pStyle w:val="ListParagraph"/>
        <w:numPr>
          <w:ilvl w:val="2"/>
          <w:numId w:val="21"/>
        </w:numPr>
        <w:spacing w:before="120" w:line="266" w:lineRule="auto"/>
        <w:ind w:left="1166" w:right="1440"/>
        <w:jc w:val="both"/>
      </w:pPr>
      <w:r w:rsidRPr="003E3798">
        <w:rPr>
          <w:rFonts w:eastAsia="Myriad Pro"/>
        </w:rPr>
        <w:t>The</w:t>
      </w:r>
      <w:r w:rsidRPr="003E3798">
        <w:t xml:space="preserve"> </w:t>
      </w:r>
      <w:r w:rsidR="00A169A0" w:rsidRPr="003E3798">
        <w:t>Authority</w:t>
      </w:r>
      <w:r w:rsidRPr="003E3798">
        <w:t xml:space="preserve"> may, notwithstanding anything to the contrary contained in this Agreement, either require the provision</w:t>
      </w:r>
      <w:r w:rsidR="00142984">
        <w:t>ing</w:t>
      </w:r>
      <w:r w:rsidRPr="003E3798">
        <w:t xml:space="preserve"> of additional </w:t>
      </w:r>
      <w:r w:rsidR="00EA51AB">
        <w:t>DEOs along with</w:t>
      </w:r>
      <w:r w:rsidR="00363A42" w:rsidRPr="003E3798">
        <w:t xml:space="preserve"> office equipment for data entry </w:t>
      </w:r>
      <w:r w:rsidR="00EA51AB">
        <w:t xml:space="preserve">services </w:t>
      </w:r>
      <w:r w:rsidRPr="003E3798">
        <w:t xml:space="preserve">with respect to the whole project at large or any particular </w:t>
      </w:r>
      <w:r w:rsidR="001844C0" w:rsidRPr="003E3798">
        <w:t>Cluster/Division/District/</w:t>
      </w:r>
      <w:r w:rsidR="00BE3067" w:rsidRPr="003E3798">
        <w:t>Block</w:t>
      </w:r>
      <w:r w:rsidRPr="003E3798">
        <w:t>, which is not included in the Scope of the Project und</w:t>
      </w:r>
      <w:r w:rsidR="007524A4">
        <w:t>er this Agreement or decide to remove</w:t>
      </w:r>
      <w:r w:rsidRPr="003E3798">
        <w:t xml:space="preserve"> any </w:t>
      </w:r>
      <w:r w:rsidR="004651D2">
        <w:t xml:space="preserve">of the </w:t>
      </w:r>
      <w:r w:rsidR="007524A4">
        <w:t>DEO(s)</w:t>
      </w:r>
      <w:r w:rsidR="00142984">
        <w:t>,</w:t>
      </w:r>
      <w:r w:rsidR="007524A4">
        <w:t xml:space="preserve"> S</w:t>
      </w:r>
      <w:r w:rsidRPr="003E3798">
        <w:t xml:space="preserve">ervice and/or equipment from the Scope with respect to the whole project at large or any particular </w:t>
      </w:r>
      <w:r w:rsidR="001844C0" w:rsidRPr="003E3798">
        <w:t>Cluster/Division/District/</w:t>
      </w:r>
      <w:r w:rsidR="00BE3067" w:rsidRPr="003E3798">
        <w:t>Block</w:t>
      </w:r>
      <w:r w:rsidRPr="003E3798">
        <w:t xml:space="preserve"> (“Change of Scope”). </w:t>
      </w:r>
      <w:r w:rsidR="001844C0" w:rsidRPr="003E3798">
        <w:t xml:space="preserve"> </w:t>
      </w:r>
    </w:p>
    <w:p w14:paraId="3A41D147" w14:textId="77777777" w:rsidR="008D1D32" w:rsidRPr="008D1D32" w:rsidRDefault="008D1D32" w:rsidP="008D1D32">
      <w:pPr>
        <w:pStyle w:val="ListParagraph"/>
        <w:numPr>
          <w:ilvl w:val="2"/>
          <w:numId w:val="21"/>
        </w:numPr>
        <w:spacing w:line="267" w:lineRule="auto"/>
        <w:ind w:left="1170" w:right="1440"/>
        <w:jc w:val="both"/>
      </w:pPr>
      <w:r w:rsidRPr="008D1D32">
        <w:t>The Change of Scope could be a change in number of DEOs Deployed or change in nature of services being delivered by the DEOs as under Article 2 of this Agreement.</w:t>
      </w:r>
    </w:p>
    <w:p w14:paraId="0A1DE5A2" w14:textId="5A3D9CCD" w:rsidR="00232283" w:rsidRDefault="00232283" w:rsidP="002F01A3">
      <w:pPr>
        <w:pStyle w:val="ListParagraph"/>
        <w:numPr>
          <w:ilvl w:val="2"/>
          <w:numId w:val="21"/>
        </w:numPr>
        <w:spacing w:line="267" w:lineRule="auto"/>
        <w:ind w:left="1170" w:right="1440"/>
        <w:jc w:val="both"/>
      </w:pPr>
      <w:r w:rsidRPr="00CC0E12">
        <w:t xml:space="preserve">In the event of the </w:t>
      </w:r>
      <w:r w:rsidR="00A169A0">
        <w:t>Authority</w:t>
      </w:r>
      <w:r w:rsidRPr="00CC0E12">
        <w:t xml:space="preserve"> determining that a Change of Scope is necessary, it shall issue to the </w:t>
      </w:r>
      <w:r w:rsidR="00AE7F3E" w:rsidRPr="00CC0E12">
        <w:t>Service Provider</w:t>
      </w:r>
      <w:r w:rsidRPr="00CC0E12">
        <w:t xml:space="preserve"> a notice specifying in reasonable detail the </w:t>
      </w:r>
      <w:r w:rsidR="00142984">
        <w:t>change in DEO Deployment, S</w:t>
      </w:r>
      <w:r w:rsidR="001844C0">
        <w:t>ervices</w:t>
      </w:r>
      <w:r w:rsidR="006041CA" w:rsidRPr="00CC0E12">
        <w:t xml:space="preserve"> and/or </w:t>
      </w:r>
      <w:r w:rsidR="00142984">
        <w:t>E</w:t>
      </w:r>
      <w:r w:rsidR="001844C0">
        <w:t>quipment</w:t>
      </w:r>
      <w:r w:rsidR="00142984">
        <w:t>,</w:t>
      </w:r>
      <w:r w:rsidRPr="00CC0E12">
        <w:t xml:space="preserve"> contemplated thereunder (the “</w:t>
      </w:r>
      <w:r w:rsidRPr="00CC0E12">
        <w:rPr>
          <w:b/>
          <w:bCs/>
        </w:rPr>
        <w:t>Change of Scope Notice</w:t>
      </w:r>
      <w:r w:rsidRPr="00CC0E12">
        <w:t>”).</w:t>
      </w:r>
    </w:p>
    <w:p w14:paraId="61D311E6" w14:textId="293BCB1F" w:rsidR="004A1E53" w:rsidRPr="00CC0E12" w:rsidRDefault="008F48BB" w:rsidP="00853D1A">
      <w:pPr>
        <w:pStyle w:val="ListParagraph"/>
        <w:numPr>
          <w:ilvl w:val="2"/>
          <w:numId w:val="21"/>
        </w:numPr>
        <w:spacing w:line="267" w:lineRule="auto"/>
        <w:ind w:left="1170" w:right="1440"/>
        <w:jc w:val="both"/>
      </w:pPr>
      <w:r w:rsidRPr="008F48BB">
        <w:t>I</w:t>
      </w:r>
      <w:r>
        <w:t xml:space="preserve">n-case the </w:t>
      </w:r>
      <w:r w:rsidRPr="00853D1A">
        <w:t>Change of Scope</w:t>
      </w:r>
      <w:r w:rsidRPr="008F48BB">
        <w:t xml:space="preserve"> is of the nature of increasing </w:t>
      </w:r>
      <w:r>
        <w:t>number of DEOs deployed</w:t>
      </w:r>
      <w:r w:rsidR="00FE60EF">
        <w:t>,</w:t>
      </w:r>
      <w:r>
        <w:t xml:space="preserve"> up to an </w:t>
      </w:r>
      <w:r w:rsidRPr="008F48BB">
        <w:t xml:space="preserve">additional requirement of 20% of the original </w:t>
      </w:r>
      <w:r>
        <w:t xml:space="preserve">total </w:t>
      </w:r>
      <w:r w:rsidRPr="008F48BB">
        <w:t xml:space="preserve">DEO count as per Schedule A, </w:t>
      </w:r>
      <w:r>
        <w:t xml:space="preserve">the same </w:t>
      </w:r>
      <w:r w:rsidRPr="008F48BB">
        <w:t>shall be fulfilled by the Service Provider at rate(s) quoted in the Financial Bid</w:t>
      </w:r>
      <w:r>
        <w:t xml:space="preserve">. If the increase in DEO deployment is beyond 20% of the original total DEO count, then </w:t>
      </w:r>
      <w:r w:rsidR="00912906">
        <w:t xml:space="preserve">Clause </w:t>
      </w:r>
      <w:r>
        <w:t>2.3.5</w:t>
      </w:r>
      <w:r w:rsidR="00FE60EF">
        <w:t xml:space="preserve"> shall apply.</w:t>
      </w:r>
    </w:p>
    <w:p w14:paraId="60717D1A" w14:textId="38C8E999" w:rsidR="00AD237C" w:rsidRPr="008F48BB" w:rsidRDefault="002F64F7" w:rsidP="008F48BB">
      <w:pPr>
        <w:pStyle w:val="ListParagraph"/>
        <w:numPr>
          <w:ilvl w:val="2"/>
          <w:numId w:val="21"/>
        </w:numPr>
        <w:spacing w:line="267" w:lineRule="auto"/>
        <w:ind w:left="1170" w:right="1440"/>
        <w:jc w:val="both"/>
        <w:sectPr w:rsidR="00AD237C" w:rsidRPr="008F48BB" w:rsidSect="00EA5711">
          <w:footerReference w:type="default" r:id="rId15"/>
          <w:footerReference w:type="first" r:id="rId16"/>
          <w:pgSz w:w="11900" w:h="16838"/>
          <w:pgMar w:top="1260" w:right="1440" w:bottom="1440" w:left="1440" w:header="720" w:footer="732" w:gutter="0"/>
          <w:cols w:space="0" w:equalWidth="0">
            <w:col w:w="10400"/>
          </w:cols>
          <w:docGrid w:linePitch="360"/>
        </w:sectPr>
      </w:pPr>
      <w:r w:rsidRPr="00AD237C">
        <w:t xml:space="preserve">In the event that a Change of Scope Notice is issued, the Service Provider shall communicate </w:t>
      </w:r>
      <w:r w:rsidR="00AD237C" w:rsidRPr="00AD237C">
        <w:t xml:space="preserve">in writing </w:t>
      </w:r>
      <w:r w:rsidRPr="00AD237C">
        <w:t xml:space="preserve">to the </w:t>
      </w:r>
      <w:r w:rsidR="00A169A0" w:rsidRPr="00AD237C">
        <w:t>Authority</w:t>
      </w:r>
      <w:r w:rsidRPr="00AD237C">
        <w:t xml:space="preserve"> </w:t>
      </w:r>
      <w:r w:rsidR="001E5567" w:rsidRPr="00AD237C">
        <w:t xml:space="preserve">within 15 days, </w:t>
      </w:r>
      <w:r w:rsidRPr="00AD237C">
        <w:t xml:space="preserve">the resultant impact (increase or decrease) on the </w:t>
      </w:r>
      <w:r w:rsidR="001E5567" w:rsidRPr="00AD237C">
        <w:t>monthly payments</w:t>
      </w:r>
      <w:r w:rsidR="00AD237C" w:rsidRPr="00AD237C">
        <w:t>, as</w:t>
      </w:r>
      <w:r w:rsidR="001E5567" w:rsidRPr="00AD237C">
        <w:t xml:space="preserve"> </w:t>
      </w:r>
      <w:r w:rsidR="001E5567" w:rsidRPr="00512CB4">
        <w:t>under</w:t>
      </w:r>
      <w:r w:rsidR="000350DC" w:rsidRPr="00512CB4">
        <w:t xml:space="preserve"> </w:t>
      </w:r>
      <w:r w:rsidR="000C693A" w:rsidRPr="003F1E69">
        <w:t>Clause</w:t>
      </w:r>
      <w:r w:rsidR="000350DC" w:rsidRPr="003F1E69">
        <w:t xml:space="preserve"> 1</w:t>
      </w:r>
      <w:r w:rsidR="004D4B12" w:rsidRPr="003F1E69">
        <w:t>2</w:t>
      </w:r>
      <w:r w:rsidR="000350DC" w:rsidRPr="003F1E69">
        <w:t>.1</w:t>
      </w:r>
      <w:r w:rsidR="001E5567" w:rsidRPr="003F1E69">
        <w:t xml:space="preserve">, </w:t>
      </w:r>
      <w:r w:rsidRPr="003F1E69">
        <w:t xml:space="preserve">payable to the Service Provider </w:t>
      </w:r>
      <w:r w:rsidR="001E5567" w:rsidRPr="003F1E69">
        <w:t xml:space="preserve">for the work </w:t>
      </w:r>
      <w:r w:rsidR="00AD237C" w:rsidRPr="003F1E69">
        <w:t xml:space="preserve">to be </w:t>
      </w:r>
      <w:r w:rsidR="001E5567" w:rsidRPr="003F1E69">
        <w:t xml:space="preserve">executed under </w:t>
      </w:r>
      <w:r w:rsidRPr="003F1E69">
        <w:t>Change of Scope</w:t>
      </w:r>
      <w:r w:rsidR="001E5567" w:rsidRPr="003F1E69">
        <w:t xml:space="preserve"> Notice</w:t>
      </w:r>
      <w:r w:rsidRPr="003F1E69">
        <w:t xml:space="preserve">. </w:t>
      </w:r>
      <w:r w:rsidR="00AD237C" w:rsidRPr="003F1E69">
        <w:t>Upon receipt of the said communication in writing from the Service Provider, the Authority</w:t>
      </w:r>
      <w:r w:rsidR="00AD237C" w:rsidRPr="00AD237C">
        <w:t xml:space="preserve"> shall analyse the impact on work and cost, and, the Parties shall, not later than 30 days from the date of issuance of Change of Scope Notice, agree on the terms regarding the execution of work under Change of Scope Notice</w:t>
      </w:r>
      <w:r w:rsidR="000F0AC9">
        <w:t>.</w:t>
      </w:r>
    </w:p>
    <w:p w14:paraId="25733D56" w14:textId="4A3A02F1" w:rsidR="0072766E" w:rsidRPr="003F1E69" w:rsidRDefault="000C693A" w:rsidP="00223C22">
      <w:pPr>
        <w:pStyle w:val="Heading1"/>
        <w:tabs>
          <w:tab w:val="left" w:pos="1134"/>
          <w:tab w:val="left" w:pos="1843"/>
          <w:tab w:val="left" w:pos="9072"/>
        </w:tabs>
        <w:spacing w:after="120"/>
        <w:rPr>
          <w:szCs w:val="22"/>
        </w:rPr>
      </w:pPr>
      <w:bookmarkStart w:id="11" w:name="_Toc449717151"/>
      <w:bookmarkStart w:id="12" w:name="_Toc472069208"/>
      <w:r w:rsidRPr="003F1E69">
        <w:rPr>
          <w:szCs w:val="22"/>
        </w:rPr>
        <w:lastRenderedPageBreak/>
        <w:t>ARTICLE</w:t>
      </w:r>
      <w:r w:rsidR="0072766E" w:rsidRPr="003F1E69">
        <w:rPr>
          <w:szCs w:val="22"/>
        </w:rPr>
        <w:t xml:space="preserve"> 3</w:t>
      </w:r>
      <w:r w:rsidR="00461930" w:rsidRPr="003F1E69">
        <w:rPr>
          <w:szCs w:val="22"/>
        </w:rPr>
        <w:t xml:space="preserve">: </w:t>
      </w:r>
      <w:r w:rsidR="000B1CE0" w:rsidRPr="003F1E69">
        <w:rPr>
          <w:szCs w:val="22"/>
        </w:rPr>
        <w:t xml:space="preserve">TERM </w:t>
      </w:r>
      <w:r w:rsidR="0072766E" w:rsidRPr="003F1E69">
        <w:rPr>
          <w:w w:val="105"/>
          <w:szCs w:val="22"/>
        </w:rPr>
        <w:t xml:space="preserve">OF </w:t>
      </w:r>
      <w:r w:rsidR="00606C14" w:rsidRPr="003F1E69">
        <w:rPr>
          <w:w w:val="105"/>
          <w:szCs w:val="22"/>
        </w:rPr>
        <w:t>AGREEMENT</w:t>
      </w:r>
      <w:bookmarkEnd w:id="11"/>
      <w:bookmarkEnd w:id="12"/>
    </w:p>
    <w:p w14:paraId="5104E1A9" w14:textId="77777777" w:rsidR="009309DD" w:rsidRPr="003F1E69" w:rsidRDefault="009309DD" w:rsidP="002F01A3">
      <w:pPr>
        <w:pStyle w:val="ListParagraph"/>
        <w:keepNext/>
        <w:numPr>
          <w:ilvl w:val="0"/>
          <w:numId w:val="21"/>
        </w:numPr>
        <w:spacing w:before="240" w:after="60"/>
        <w:outlineLvl w:val="2"/>
        <w:rPr>
          <w:rFonts w:eastAsia="Times New Roman"/>
          <w:bCs/>
          <w:vanish/>
          <w:w w:val="105"/>
          <w:szCs w:val="26"/>
        </w:rPr>
      </w:pPr>
    </w:p>
    <w:p w14:paraId="4351ECEE" w14:textId="77777777" w:rsidR="0072766E" w:rsidRPr="003F1E69" w:rsidRDefault="0072766E" w:rsidP="002F01A3">
      <w:pPr>
        <w:pStyle w:val="Heading3"/>
        <w:numPr>
          <w:ilvl w:val="1"/>
          <w:numId w:val="21"/>
        </w:numPr>
        <w:rPr>
          <w:b/>
        </w:rPr>
      </w:pPr>
      <w:r w:rsidRPr="003F1E69">
        <w:rPr>
          <w:b/>
          <w:w w:val="105"/>
        </w:rPr>
        <w:t>T</w:t>
      </w:r>
      <w:r w:rsidR="000B1CE0" w:rsidRPr="003F1E69">
        <w:rPr>
          <w:b/>
          <w:w w:val="105"/>
        </w:rPr>
        <w:t>erm</w:t>
      </w:r>
    </w:p>
    <w:p w14:paraId="38FB4CD0" w14:textId="63BAAD85" w:rsidR="00D0189E" w:rsidRPr="00F30BA8" w:rsidRDefault="006F010D" w:rsidP="002F01A3">
      <w:pPr>
        <w:pStyle w:val="ListParagraph"/>
        <w:numPr>
          <w:ilvl w:val="2"/>
          <w:numId w:val="21"/>
        </w:numPr>
        <w:tabs>
          <w:tab w:val="left" w:pos="1134"/>
          <w:tab w:val="left" w:pos="1561"/>
          <w:tab w:val="left" w:pos="1843"/>
          <w:tab w:val="left" w:pos="9072"/>
        </w:tabs>
        <w:kinsoku w:val="0"/>
        <w:overflowPunct w:val="0"/>
        <w:spacing w:line="267" w:lineRule="auto"/>
        <w:ind w:right="118"/>
        <w:jc w:val="both"/>
      </w:pPr>
      <w:r w:rsidRPr="003F1E69">
        <w:t xml:space="preserve">Subject to and in accordance with the provisions of this Agreement, the Applicable Laws and the Applicable Permits and Good Industry Practice, the </w:t>
      </w:r>
      <w:r w:rsidR="00A169A0" w:rsidRPr="003F1E69">
        <w:t>Authority</w:t>
      </w:r>
      <w:r w:rsidRPr="003F1E69">
        <w:t xml:space="preserve"> hereby grants to the Service Provider and the Service Provider hereby accepts the exclusive right, license and </w:t>
      </w:r>
      <w:r w:rsidR="00A169A0" w:rsidRPr="003F1E69">
        <w:t>Authority</w:t>
      </w:r>
      <w:r w:rsidRPr="003F1E69">
        <w:t xml:space="preserve"> to </w:t>
      </w:r>
      <w:r w:rsidR="00CE5556" w:rsidRPr="003F1E69">
        <w:t>appoint</w:t>
      </w:r>
      <w:r w:rsidR="00F30BA8" w:rsidRPr="003F1E69">
        <w:t xml:space="preserve"> data entry </w:t>
      </w:r>
      <w:r w:rsidR="00CE5556" w:rsidRPr="003F1E69">
        <w:t>operators;</w:t>
      </w:r>
      <w:r w:rsidR="00F30BA8" w:rsidRPr="003F1E69">
        <w:t xml:space="preserve"> </w:t>
      </w:r>
      <w:r w:rsidR="00CE5556" w:rsidRPr="003F1E69">
        <w:t xml:space="preserve">provide data entry services and </w:t>
      </w:r>
      <w:r w:rsidR="00F30BA8" w:rsidRPr="003F1E69">
        <w:t xml:space="preserve">procure, install, operationalize and </w:t>
      </w:r>
      <w:r w:rsidRPr="003F1E69">
        <w:t xml:space="preserve">maintain the </w:t>
      </w:r>
      <w:r w:rsidR="00F30BA8" w:rsidRPr="003F1E69">
        <w:t>computers and related peripherals and printers</w:t>
      </w:r>
      <w:r w:rsidR="00CE5556" w:rsidRPr="003F1E69">
        <w:t xml:space="preserve"> </w:t>
      </w:r>
      <w:r w:rsidRPr="003F1E69">
        <w:t>at the locations</w:t>
      </w:r>
      <w:r w:rsidRPr="00F30BA8">
        <w:t xml:space="preserve"> per Schedule A of this Agreement, during the subsistence of t</w:t>
      </w:r>
      <w:r w:rsidR="00F30BA8" w:rsidRPr="00F30BA8">
        <w:t xml:space="preserve">his Agreement for a period of </w:t>
      </w:r>
      <w:r w:rsidR="003E3798" w:rsidRPr="003E3798">
        <w:rPr>
          <w:b/>
        </w:rPr>
        <w:t>3</w:t>
      </w:r>
      <w:r w:rsidR="00F30BA8" w:rsidRPr="003E3798">
        <w:rPr>
          <w:b/>
        </w:rPr>
        <w:t xml:space="preserve"> (</w:t>
      </w:r>
      <w:r w:rsidR="003E3798" w:rsidRPr="003E3798">
        <w:rPr>
          <w:b/>
        </w:rPr>
        <w:t>Three</w:t>
      </w:r>
      <w:r w:rsidRPr="003E3798">
        <w:rPr>
          <w:b/>
        </w:rPr>
        <w:t>) year</w:t>
      </w:r>
      <w:r w:rsidR="003E3798" w:rsidRPr="003E3798">
        <w:rPr>
          <w:b/>
        </w:rPr>
        <w:t>s</w:t>
      </w:r>
      <w:r w:rsidRPr="00F30BA8">
        <w:t xml:space="preserve"> (or early termination by a Termination Notice in accordance with this Agreement) commencing from the Appointed Date (the “Term”), and to exercise and/or enjoy the rights,  power,  privileges  and  entitlements as set forth in this Agreement and implement the Project, subject to and in accordance with the terms and conditions set forth herein. </w:t>
      </w:r>
      <w:r w:rsidR="00F30BA8" w:rsidRPr="00F30BA8">
        <w:t>Contract extension</w:t>
      </w:r>
      <w:r w:rsidR="00F30BA8">
        <w:t>,</w:t>
      </w:r>
      <w:r w:rsidR="00F30BA8" w:rsidRPr="00F30BA8">
        <w:t xml:space="preserve"> </w:t>
      </w:r>
      <w:r w:rsidR="00F30BA8">
        <w:t xml:space="preserve">if any, </w:t>
      </w:r>
      <w:r w:rsidR="00F30BA8" w:rsidRPr="00F30BA8">
        <w:t>shall be based on need and mutually acceptable period and terms and conditions</w:t>
      </w:r>
      <w:r w:rsidR="00F30BA8">
        <w:t xml:space="preserve"> between the </w:t>
      </w:r>
      <w:r w:rsidR="00A169A0">
        <w:t>Authority</w:t>
      </w:r>
      <w:r w:rsidR="00F30BA8">
        <w:t xml:space="preserve"> and the Service Provider.</w:t>
      </w:r>
    </w:p>
    <w:p w14:paraId="1BBEA60D" w14:textId="77777777" w:rsidR="00D0189E" w:rsidRPr="00CC0E12" w:rsidRDefault="00D0189E" w:rsidP="001878F2">
      <w:pPr>
        <w:pStyle w:val="BodyText"/>
        <w:tabs>
          <w:tab w:val="left" w:pos="1134"/>
          <w:tab w:val="left" w:pos="1600"/>
          <w:tab w:val="left" w:pos="1843"/>
          <w:tab w:val="left" w:pos="9072"/>
        </w:tabs>
        <w:kinsoku w:val="0"/>
        <w:overflowPunct w:val="0"/>
        <w:ind w:left="1600" w:right="144" w:firstLine="0"/>
        <w:jc w:val="both"/>
        <w:rPr>
          <w:rFonts w:asciiTheme="minorHAnsi" w:hAnsiTheme="minorHAnsi" w:cs="Times New Roman"/>
        </w:rPr>
      </w:pPr>
    </w:p>
    <w:p w14:paraId="7BF4F611" w14:textId="77777777" w:rsidR="0072766E" w:rsidRPr="00CC0E12" w:rsidRDefault="0072766E" w:rsidP="001878F2">
      <w:pPr>
        <w:pStyle w:val="BodyText"/>
        <w:tabs>
          <w:tab w:val="left" w:pos="1134"/>
          <w:tab w:val="left" w:pos="1843"/>
          <w:tab w:val="left" w:pos="9072"/>
        </w:tabs>
        <w:kinsoku w:val="0"/>
        <w:overflowPunct w:val="0"/>
        <w:spacing w:before="9"/>
        <w:ind w:left="0" w:firstLine="0"/>
        <w:rPr>
          <w:rFonts w:asciiTheme="minorHAnsi" w:hAnsiTheme="minorHAnsi" w:cs="Times New Roman"/>
        </w:rPr>
      </w:pPr>
    </w:p>
    <w:p w14:paraId="7F90F6F6" w14:textId="77777777" w:rsidR="00AA776D" w:rsidRPr="00CC0E12" w:rsidRDefault="00AA776D" w:rsidP="001878F2">
      <w:pPr>
        <w:widowControl/>
        <w:tabs>
          <w:tab w:val="left" w:pos="1134"/>
          <w:tab w:val="left" w:pos="1843"/>
          <w:tab w:val="left" w:pos="9072"/>
        </w:tabs>
        <w:autoSpaceDE/>
        <w:autoSpaceDN/>
        <w:adjustRightInd/>
        <w:rPr>
          <w:b/>
          <w:bCs/>
          <w:kern w:val="32"/>
          <w:szCs w:val="22"/>
        </w:rPr>
      </w:pPr>
      <w:r w:rsidRPr="00CC0E12">
        <w:rPr>
          <w:szCs w:val="22"/>
        </w:rPr>
        <w:br w:type="page"/>
      </w:r>
    </w:p>
    <w:p w14:paraId="775F4741" w14:textId="28E516D3" w:rsidR="0072766E" w:rsidRPr="003F1E69" w:rsidRDefault="000C693A" w:rsidP="008373FA">
      <w:pPr>
        <w:pStyle w:val="Heading1"/>
        <w:tabs>
          <w:tab w:val="left" w:pos="1134"/>
          <w:tab w:val="left" w:pos="1843"/>
          <w:tab w:val="left" w:pos="9072"/>
        </w:tabs>
        <w:spacing w:after="120"/>
        <w:rPr>
          <w:szCs w:val="22"/>
        </w:rPr>
      </w:pPr>
      <w:bookmarkStart w:id="13" w:name="_Toc449717152"/>
      <w:bookmarkStart w:id="14" w:name="_Toc472069209"/>
      <w:r w:rsidRPr="003F1E69">
        <w:rPr>
          <w:szCs w:val="22"/>
        </w:rPr>
        <w:lastRenderedPageBreak/>
        <w:t>ARTICLE</w:t>
      </w:r>
      <w:r w:rsidR="0072766E" w:rsidRPr="003F1E69">
        <w:rPr>
          <w:szCs w:val="22"/>
        </w:rPr>
        <w:t xml:space="preserve"> 4</w:t>
      </w:r>
      <w:r w:rsidR="00E34CDF" w:rsidRPr="003F1E69">
        <w:rPr>
          <w:szCs w:val="22"/>
        </w:rPr>
        <w:t xml:space="preserve">: </w:t>
      </w:r>
      <w:r w:rsidR="0072766E" w:rsidRPr="003F1E69">
        <w:rPr>
          <w:w w:val="105"/>
          <w:szCs w:val="22"/>
        </w:rPr>
        <w:t>CONDITIONS PRECEDENT</w:t>
      </w:r>
      <w:bookmarkEnd w:id="13"/>
      <w:bookmarkEnd w:id="14"/>
    </w:p>
    <w:p w14:paraId="1D3D8D9D" w14:textId="77777777" w:rsidR="009309DD" w:rsidRPr="003F1E69" w:rsidRDefault="009309DD" w:rsidP="002F01A3">
      <w:pPr>
        <w:pStyle w:val="ListParagraph"/>
        <w:keepNext/>
        <w:numPr>
          <w:ilvl w:val="0"/>
          <w:numId w:val="21"/>
        </w:numPr>
        <w:spacing w:before="240" w:after="60"/>
        <w:outlineLvl w:val="2"/>
        <w:rPr>
          <w:rFonts w:eastAsia="Times New Roman"/>
          <w:bCs/>
          <w:vanish/>
          <w:w w:val="105"/>
          <w:szCs w:val="26"/>
        </w:rPr>
      </w:pPr>
    </w:p>
    <w:p w14:paraId="5D6E8365" w14:textId="77777777" w:rsidR="0072766E" w:rsidRPr="003F1E69" w:rsidRDefault="0072766E" w:rsidP="002F01A3">
      <w:pPr>
        <w:pStyle w:val="Heading3"/>
        <w:numPr>
          <w:ilvl w:val="1"/>
          <w:numId w:val="21"/>
        </w:numPr>
        <w:rPr>
          <w:w w:val="105"/>
        </w:rPr>
      </w:pPr>
      <w:r w:rsidRPr="003F1E69">
        <w:rPr>
          <w:w w:val="105"/>
        </w:rPr>
        <w:t>Conditions Precedent</w:t>
      </w:r>
    </w:p>
    <w:p w14:paraId="73B39ED7" w14:textId="05728B58" w:rsidR="0072766E" w:rsidRPr="003F1E69" w:rsidRDefault="0072766E" w:rsidP="002F01A3">
      <w:pPr>
        <w:pStyle w:val="ListParagraph"/>
        <w:numPr>
          <w:ilvl w:val="2"/>
          <w:numId w:val="21"/>
        </w:numPr>
        <w:spacing w:after="120" w:line="266" w:lineRule="auto"/>
        <w:ind w:left="1166" w:right="-115"/>
        <w:jc w:val="both"/>
      </w:pPr>
      <w:bookmarkStart w:id="15" w:name="_Ref450174205"/>
      <w:r w:rsidRPr="003F1E69">
        <w:t xml:space="preserve">Save and except as expressly provided in this Agreement, the respective rights and obligations of the Parties under this Agreement shall </w:t>
      </w:r>
      <w:r w:rsidR="008F573F" w:rsidRPr="003F1E69">
        <w:t xml:space="preserve">come into effect on </w:t>
      </w:r>
      <w:r w:rsidRPr="003F1E69">
        <w:t xml:space="preserve">the satisfaction in full of the conditions precedent specified in this </w:t>
      </w:r>
      <w:r w:rsidR="000C693A" w:rsidRPr="003F1E69">
        <w:t>Clause</w:t>
      </w:r>
      <w:r w:rsidR="00A16079" w:rsidRPr="003F1E69">
        <w:t xml:space="preserve"> 4.1</w:t>
      </w:r>
      <w:r w:rsidRPr="003F1E69">
        <w:t xml:space="preserve"> (the “Conditions</w:t>
      </w:r>
      <w:r w:rsidRPr="003F1E69">
        <w:rPr>
          <w:w w:val="106"/>
        </w:rPr>
        <w:t xml:space="preserve"> </w:t>
      </w:r>
      <w:r w:rsidRPr="003F1E69">
        <w:t>Precedent”)</w:t>
      </w:r>
      <w:bookmarkEnd w:id="15"/>
      <w:r w:rsidR="000E04CB" w:rsidRPr="003F1E69">
        <w:t>.</w:t>
      </w:r>
    </w:p>
    <w:p w14:paraId="4CE1A68D" w14:textId="32B31D79" w:rsidR="00C325F8" w:rsidRPr="003F1E69" w:rsidRDefault="0072766E" w:rsidP="002F01A3">
      <w:pPr>
        <w:pStyle w:val="ListParagraph"/>
        <w:numPr>
          <w:ilvl w:val="2"/>
          <w:numId w:val="21"/>
        </w:numPr>
        <w:spacing w:after="120" w:line="266" w:lineRule="auto"/>
        <w:ind w:left="1166" w:right="-115"/>
        <w:jc w:val="both"/>
      </w:pPr>
      <w:r w:rsidRPr="003F1E69">
        <w:t xml:space="preserve">The </w:t>
      </w:r>
      <w:r w:rsidR="00AE7F3E" w:rsidRPr="003F1E69">
        <w:t>Service Provider</w:t>
      </w:r>
      <w:r w:rsidRPr="003F1E69">
        <w:t xml:space="preserve"> may, upon </w:t>
      </w:r>
      <w:r w:rsidR="00C325F8" w:rsidRPr="003F1E69">
        <w:t xml:space="preserve">fulfilling the Conditions Precedent in </w:t>
      </w:r>
      <w:r w:rsidR="000C693A" w:rsidRPr="003F1E69">
        <w:t>Clause</w:t>
      </w:r>
      <w:r w:rsidR="00C325F8" w:rsidRPr="003F1E69">
        <w:t xml:space="preserve"> </w:t>
      </w:r>
      <w:r w:rsidR="00A20A43" w:rsidRPr="003F1E69">
        <w:t>4.1</w:t>
      </w:r>
      <w:r w:rsidRPr="003F1E69">
        <w:t xml:space="preserve"> require the </w:t>
      </w:r>
      <w:r w:rsidR="00A169A0" w:rsidRPr="003F1E69">
        <w:t>Authority</w:t>
      </w:r>
      <w:r w:rsidRPr="003F1E69">
        <w:t xml:space="preserve"> to satisfy any or all of the Conditions Precedent set forth in </w:t>
      </w:r>
      <w:r w:rsidR="000C693A" w:rsidRPr="003F1E69">
        <w:t>Clause</w:t>
      </w:r>
      <w:r w:rsidRPr="003F1E69">
        <w:t xml:space="preserve"> </w:t>
      </w:r>
      <w:r w:rsidR="00FA660D" w:rsidRPr="003F1E69">
        <w:fldChar w:fldCharType="begin"/>
      </w:r>
      <w:r w:rsidR="00FA660D" w:rsidRPr="003F1E69">
        <w:instrText xml:space="preserve"> REF _Ref450158559 \r \h </w:instrText>
      </w:r>
      <w:r w:rsidR="00157746" w:rsidRPr="003F1E69">
        <w:instrText xml:space="preserve"> \* MERGEFORMAT </w:instrText>
      </w:r>
      <w:r w:rsidR="00FA660D" w:rsidRPr="003F1E69">
        <w:fldChar w:fldCharType="separate"/>
      </w:r>
      <w:r w:rsidR="00404872" w:rsidRPr="003F1E69">
        <w:t>4.1.3</w:t>
      </w:r>
      <w:r w:rsidR="00FA660D" w:rsidRPr="003F1E69">
        <w:fldChar w:fldCharType="end"/>
      </w:r>
      <w:r w:rsidR="006A35DD" w:rsidRPr="003F1E69">
        <w:t xml:space="preserve"> within a period of 21 (</w:t>
      </w:r>
      <w:r w:rsidR="00A16079" w:rsidRPr="003F1E69">
        <w:t>Twenty-one</w:t>
      </w:r>
      <w:r w:rsidRPr="003F1E69">
        <w:t xml:space="preserve">) days of </w:t>
      </w:r>
      <w:r w:rsidR="006A35DD" w:rsidRPr="003F1E69">
        <w:t>receiving of</w:t>
      </w:r>
      <w:r w:rsidRPr="003F1E69">
        <w:t xml:space="preserve"> notice</w:t>
      </w:r>
      <w:r w:rsidR="006A35DD" w:rsidRPr="003F1E69">
        <w:t xml:space="preserve"> for Award of Contract.</w:t>
      </w:r>
      <w:r w:rsidR="00C325F8" w:rsidRPr="003F1E69">
        <w:t xml:space="preserve"> </w:t>
      </w:r>
    </w:p>
    <w:p w14:paraId="07BF4039" w14:textId="0E37947D" w:rsidR="0045113A" w:rsidRPr="003F1E69" w:rsidRDefault="005C4DBA" w:rsidP="002F01A3">
      <w:pPr>
        <w:pStyle w:val="ListParagraph"/>
        <w:numPr>
          <w:ilvl w:val="2"/>
          <w:numId w:val="21"/>
        </w:numPr>
        <w:spacing w:after="120" w:line="266" w:lineRule="auto"/>
        <w:ind w:left="1166" w:right="-115"/>
        <w:jc w:val="both"/>
      </w:pPr>
      <w:bookmarkStart w:id="16" w:name="_Ref450158559"/>
      <w:r w:rsidRPr="003F1E69">
        <w:t xml:space="preserve">The Conditions Precedent required to be satisfied by the </w:t>
      </w:r>
      <w:r w:rsidR="00A169A0" w:rsidRPr="003F1E69">
        <w:t>Authority</w:t>
      </w:r>
      <w:r w:rsidRPr="003F1E69">
        <w:t xml:space="preserve"> shall be deemed to have been fulfilled when the </w:t>
      </w:r>
      <w:r w:rsidR="00A169A0" w:rsidRPr="003F1E69">
        <w:t>Authority</w:t>
      </w:r>
      <w:r w:rsidRPr="003F1E69">
        <w:t xml:space="preserve"> shall have</w:t>
      </w:r>
      <w:r w:rsidR="0074679D" w:rsidRPr="003F1E69">
        <w:t xml:space="preserve"> issued to the Service Provider </w:t>
      </w:r>
      <w:r w:rsidRPr="003F1E69">
        <w:t xml:space="preserve">a Notice to Proceed (“NTP”) and provided the “contractually required and need based” access and rights with respect to the concerned </w:t>
      </w:r>
      <w:r w:rsidR="00A16079" w:rsidRPr="003F1E69">
        <w:t>Office/Facility</w:t>
      </w:r>
      <w:r w:rsidR="00CE4CD0" w:rsidRPr="003F1E69">
        <w:t xml:space="preserve"> as </w:t>
      </w:r>
      <w:r w:rsidRPr="003F1E69">
        <w:t xml:space="preserve">listed in Schedule A of this Agreement, for the purpose of provisioning the </w:t>
      </w:r>
      <w:r w:rsidR="00CE4CD0" w:rsidRPr="003F1E69">
        <w:t>data entry services</w:t>
      </w:r>
      <w:r w:rsidR="00CA6A0D" w:rsidRPr="003F1E69">
        <w:t>.</w:t>
      </w:r>
      <w:bookmarkEnd w:id="16"/>
    </w:p>
    <w:p w14:paraId="4F0F8BBF" w14:textId="2AC5B221" w:rsidR="00A93B84" w:rsidRPr="003F1E69" w:rsidRDefault="00A93B84" w:rsidP="002F01A3">
      <w:pPr>
        <w:pStyle w:val="ListParagraph"/>
        <w:numPr>
          <w:ilvl w:val="2"/>
          <w:numId w:val="21"/>
        </w:numPr>
        <w:spacing w:after="120" w:line="266" w:lineRule="auto"/>
        <w:ind w:left="1166" w:right="-115"/>
        <w:jc w:val="both"/>
      </w:pPr>
      <w:bookmarkStart w:id="17" w:name="_Ref450158529"/>
      <w:r w:rsidRPr="003F1E69">
        <w:t xml:space="preserve">The Conditions Precedent required to be satisfied by the </w:t>
      </w:r>
      <w:r w:rsidR="00AE7F3E" w:rsidRPr="003F1E69">
        <w:t>Service Provider</w:t>
      </w:r>
      <w:r w:rsidRPr="003F1E69">
        <w:t xml:space="preserve"> shall be deemed to have been fulfilled when the </w:t>
      </w:r>
      <w:r w:rsidR="00AE7F3E" w:rsidRPr="003F1E69">
        <w:t>Service Provider</w:t>
      </w:r>
      <w:r w:rsidRPr="003F1E69">
        <w:t xml:space="preserve"> shall have</w:t>
      </w:r>
      <w:bookmarkEnd w:id="17"/>
      <w:r w:rsidR="00E53505" w:rsidRPr="003F1E69">
        <w:t xml:space="preserve"> p</w:t>
      </w:r>
      <w:r w:rsidRPr="003F1E69">
        <w:t xml:space="preserve">rovided Performance Security to the </w:t>
      </w:r>
      <w:r w:rsidR="00A169A0" w:rsidRPr="003F1E69">
        <w:t>Authority</w:t>
      </w:r>
      <w:r w:rsidRPr="003F1E69">
        <w:t>;</w:t>
      </w:r>
    </w:p>
    <w:p w14:paraId="2270EB57" w14:textId="1343EA95" w:rsidR="00A93B84" w:rsidRPr="003F1E69" w:rsidRDefault="002A1783" w:rsidP="002F01A3">
      <w:pPr>
        <w:pStyle w:val="ListParagraph"/>
        <w:numPr>
          <w:ilvl w:val="2"/>
          <w:numId w:val="21"/>
        </w:numPr>
        <w:spacing w:after="120" w:line="266" w:lineRule="auto"/>
        <w:ind w:left="1166" w:right="-115"/>
        <w:jc w:val="both"/>
      </w:pPr>
      <w:r w:rsidRPr="003F1E69">
        <w:t xml:space="preserve">Upon request in writing by any of the parties, the other party may, in its discretion, waive any of the Conditions Precedent set forth in this </w:t>
      </w:r>
      <w:r w:rsidR="000C693A" w:rsidRPr="003F1E69">
        <w:t>Article</w:t>
      </w:r>
      <w:r w:rsidRPr="003F1E69">
        <w:t xml:space="preserve"> 4 or permit additional time to meet any of the Conditions Precedent set forth in this </w:t>
      </w:r>
      <w:r w:rsidR="000C693A" w:rsidRPr="003F1E69">
        <w:t>Article</w:t>
      </w:r>
      <w:r w:rsidRPr="003F1E69">
        <w:t xml:space="preserve"> 4; </w:t>
      </w:r>
    </w:p>
    <w:p w14:paraId="610130FC" w14:textId="77777777" w:rsidR="00DC1089" w:rsidRPr="003F1E69" w:rsidRDefault="00A93B84" w:rsidP="002F01A3">
      <w:pPr>
        <w:pStyle w:val="ListParagraph"/>
        <w:numPr>
          <w:ilvl w:val="2"/>
          <w:numId w:val="21"/>
        </w:numPr>
        <w:spacing w:after="120" w:line="266" w:lineRule="auto"/>
        <w:ind w:left="1166" w:right="-115"/>
        <w:jc w:val="both"/>
      </w:pPr>
      <w:r w:rsidRPr="003F1E69">
        <w:t>Each Party shall promptly inform the other Party when any Condition Precedent for which it is responsible has been satisfied.</w:t>
      </w:r>
    </w:p>
    <w:p w14:paraId="05C11F39" w14:textId="628E1BCB" w:rsidR="00A20A43" w:rsidRPr="00CC0E12" w:rsidRDefault="00A20A43" w:rsidP="002F01A3">
      <w:pPr>
        <w:pStyle w:val="ListParagraph"/>
        <w:numPr>
          <w:ilvl w:val="2"/>
          <w:numId w:val="21"/>
        </w:numPr>
        <w:spacing w:after="120" w:line="266" w:lineRule="auto"/>
        <w:ind w:left="1166" w:right="-115"/>
        <w:jc w:val="both"/>
      </w:pPr>
      <w:r w:rsidRPr="00CC0E12">
        <w:t xml:space="preserve">The date on which the Condition Precedents are satisfied by the </w:t>
      </w:r>
      <w:r w:rsidR="00A169A0">
        <w:t>Authority</w:t>
      </w:r>
      <w:r w:rsidRPr="00CC0E12">
        <w:t xml:space="preserve"> and </w:t>
      </w:r>
      <w:r w:rsidR="00AE7F3E" w:rsidRPr="00CC0E12">
        <w:t>Service Provider</w:t>
      </w:r>
      <w:r w:rsidRPr="00CC0E12">
        <w:t xml:space="preserve"> shall be the Appointed Date </w:t>
      </w:r>
      <w:r w:rsidR="00E20BEE" w:rsidRPr="00CC0E12">
        <w:t xml:space="preserve">for commencement of </w:t>
      </w:r>
      <w:r w:rsidR="007558ED" w:rsidRPr="00CC0E12">
        <w:t xml:space="preserve">the </w:t>
      </w:r>
      <w:r w:rsidR="00E20BEE" w:rsidRPr="00CC0E12">
        <w:t>Term for this</w:t>
      </w:r>
      <w:r w:rsidRPr="00CC0E12">
        <w:t xml:space="preserve"> specified Project.</w:t>
      </w:r>
    </w:p>
    <w:p w14:paraId="5CD781DB" w14:textId="77777777" w:rsidR="001E2AF9" w:rsidRPr="00CC0E12" w:rsidRDefault="001E2AF9" w:rsidP="0074679D">
      <w:pPr>
        <w:rPr>
          <w:kern w:val="32"/>
        </w:rPr>
      </w:pPr>
      <w:bookmarkStart w:id="18" w:name="_Toc449717153"/>
      <w:r w:rsidRPr="00CC0E12">
        <w:br w:type="page"/>
      </w:r>
    </w:p>
    <w:p w14:paraId="529D9895" w14:textId="6D78A725" w:rsidR="00E82D5E" w:rsidRPr="003F1E69" w:rsidRDefault="000C693A" w:rsidP="001878F2">
      <w:pPr>
        <w:pStyle w:val="Heading1"/>
        <w:tabs>
          <w:tab w:val="left" w:pos="1134"/>
          <w:tab w:val="left" w:pos="1843"/>
          <w:tab w:val="left" w:pos="9072"/>
        </w:tabs>
        <w:rPr>
          <w:szCs w:val="22"/>
        </w:rPr>
      </w:pPr>
      <w:bookmarkStart w:id="19" w:name="_Toc472069210"/>
      <w:r w:rsidRPr="003F1E69">
        <w:rPr>
          <w:szCs w:val="22"/>
        </w:rPr>
        <w:lastRenderedPageBreak/>
        <w:t>ARTICLE</w:t>
      </w:r>
      <w:r w:rsidR="00E82D5E" w:rsidRPr="003F1E69">
        <w:rPr>
          <w:szCs w:val="22"/>
        </w:rPr>
        <w:t xml:space="preserve"> 5</w:t>
      </w:r>
      <w:r w:rsidR="00CE5FB5" w:rsidRPr="003F1E69">
        <w:rPr>
          <w:szCs w:val="22"/>
        </w:rPr>
        <w:t xml:space="preserve">: </w:t>
      </w:r>
      <w:r w:rsidR="00606C14" w:rsidRPr="003F1E69">
        <w:rPr>
          <w:szCs w:val="22"/>
        </w:rPr>
        <w:t xml:space="preserve">RIGHTS AND </w:t>
      </w:r>
      <w:r w:rsidR="00E82D5E" w:rsidRPr="003F1E69">
        <w:rPr>
          <w:w w:val="105"/>
          <w:szCs w:val="22"/>
        </w:rPr>
        <w:t xml:space="preserve">OBLIGATIONS OF THE </w:t>
      </w:r>
      <w:r w:rsidR="00AE7F3E" w:rsidRPr="003F1E69">
        <w:rPr>
          <w:w w:val="105"/>
          <w:szCs w:val="22"/>
        </w:rPr>
        <w:t>SERVICE PROVIDER</w:t>
      </w:r>
      <w:bookmarkEnd w:id="18"/>
      <w:bookmarkEnd w:id="19"/>
    </w:p>
    <w:p w14:paraId="02F366CC" w14:textId="77777777" w:rsidR="004B3986" w:rsidRPr="003F1E69" w:rsidRDefault="004B3986" w:rsidP="002F01A3">
      <w:pPr>
        <w:pStyle w:val="ListParagraph"/>
        <w:keepNext/>
        <w:numPr>
          <w:ilvl w:val="0"/>
          <w:numId w:val="21"/>
        </w:numPr>
        <w:spacing w:before="240" w:after="60"/>
        <w:outlineLvl w:val="2"/>
        <w:rPr>
          <w:rFonts w:eastAsia="Times New Roman"/>
          <w:bCs/>
          <w:vanish/>
          <w:w w:val="105"/>
          <w:szCs w:val="26"/>
        </w:rPr>
      </w:pPr>
    </w:p>
    <w:p w14:paraId="4EBB4B58" w14:textId="77777777" w:rsidR="00E82D5E" w:rsidRPr="003F1E69" w:rsidRDefault="00E82D5E" w:rsidP="002F01A3">
      <w:pPr>
        <w:pStyle w:val="Heading3"/>
        <w:numPr>
          <w:ilvl w:val="1"/>
          <w:numId w:val="21"/>
        </w:numPr>
      </w:pPr>
      <w:r w:rsidRPr="003F1E69">
        <w:rPr>
          <w:w w:val="105"/>
        </w:rPr>
        <w:t xml:space="preserve">Obligations of the </w:t>
      </w:r>
      <w:r w:rsidR="00AE7F3E" w:rsidRPr="003F1E69">
        <w:rPr>
          <w:w w:val="105"/>
        </w:rPr>
        <w:t>Service Provider</w:t>
      </w:r>
    </w:p>
    <w:p w14:paraId="02464165" w14:textId="67183C66" w:rsidR="00E82D5E" w:rsidRPr="003F1E69" w:rsidRDefault="00E82D5E" w:rsidP="00720767">
      <w:pPr>
        <w:pStyle w:val="BodyText"/>
        <w:numPr>
          <w:ilvl w:val="2"/>
          <w:numId w:val="4"/>
        </w:numPr>
        <w:tabs>
          <w:tab w:val="left" w:pos="880"/>
          <w:tab w:val="left" w:pos="1134"/>
          <w:tab w:val="left" w:pos="1843"/>
          <w:tab w:val="left" w:pos="9072"/>
        </w:tabs>
        <w:kinsoku w:val="0"/>
        <w:overflowPunct w:val="0"/>
        <w:spacing w:before="120"/>
        <w:ind w:right="145" w:hanging="596"/>
        <w:jc w:val="both"/>
        <w:rPr>
          <w:rFonts w:asciiTheme="minorHAnsi" w:hAnsiTheme="minorHAnsi" w:cs="Times New Roman"/>
        </w:rPr>
      </w:pPr>
      <w:bookmarkStart w:id="20" w:name="_Ref450161240"/>
      <w:r w:rsidRPr="003F1E69">
        <w:rPr>
          <w:rFonts w:asciiTheme="minorHAnsi" w:hAnsiTheme="minorHAnsi" w:cs="Times New Roman"/>
        </w:rPr>
        <w:t xml:space="preserve">Subject to and on the terms and conditions of this Agreement, the </w:t>
      </w:r>
      <w:r w:rsidR="00AE7F3E" w:rsidRPr="003F1E69">
        <w:rPr>
          <w:rFonts w:asciiTheme="minorHAnsi" w:hAnsiTheme="minorHAnsi" w:cs="Times New Roman"/>
        </w:rPr>
        <w:t>Service Provider</w:t>
      </w:r>
      <w:r w:rsidRPr="003F1E69">
        <w:rPr>
          <w:rFonts w:asciiTheme="minorHAnsi" w:hAnsiTheme="minorHAnsi" w:cs="Times New Roman"/>
        </w:rPr>
        <w:t xml:space="preserve"> shall at its cost and expense undertake </w:t>
      </w:r>
      <w:r w:rsidR="00CA6A0D" w:rsidRPr="003F1E69">
        <w:rPr>
          <w:rFonts w:asciiTheme="minorHAnsi" w:hAnsiTheme="minorHAnsi" w:cs="Times New Roman"/>
        </w:rPr>
        <w:t xml:space="preserve">to </w:t>
      </w:r>
      <w:r w:rsidR="0081233E" w:rsidRPr="003F1E69">
        <w:rPr>
          <w:rFonts w:asciiTheme="minorHAnsi" w:hAnsiTheme="minorHAnsi" w:cs="Times New Roman"/>
        </w:rPr>
        <w:t xml:space="preserve">fulfil </w:t>
      </w:r>
      <w:r w:rsidR="0061531F" w:rsidRPr="003F1E69">
        <w:rPr>
          <w:rFonts w:asciiTheme="minorHAnsi" w:hAnsiTheme="minorHAnsi" w:cs="Times New Roman"/>
        </w:rPr>
        <w:t xml:space="preserve">all </w:t>
      </w:r>
      <w:r w:rsidR="0081233E" w:rsidRPr="003F1E69">
        <w:rPr>
          <w:rFonts w:asciiTheme="minorHAnsi" w:hAnsiTheme="minorHAnsi" w:cs="Times New Roman"/>
        </w:rPr>
        <w:t>the requirements of Scope</w:t>
      </w:r>
      <w:r w:rsidR="0061531F" w:rsidRPr="003F1E69">
        <w:rPr>
          <w:rFonts w:asciiTheme="minorHAnsi" w:hAnsiTheme="minorHAnsi" w:cs="Times New Roman"/>
        </w:rPr>
        <w:t xml:space="preserve"> of the Project, as </w:t>
      </w:r>
      <w:r w:rsidR="0081233E" w:rsidRPr="003F1E69">
        <w:rPr>
          <w:rFonts w:asciiTheme="minorHAnsi" w:hAnsiTheme="minorHAnsi" w:cs="Times New Roman"/>
        </w:rPr>
        <w:t xml:space="preserve">per </w:t>
      </w:r>
      <w:r w:rsidR="000C693A" w:rsidRPr="003F1E69">
        <w:rPr>
          <w:rFonts w:asciiTheme="minorHAnsi" w:hAnsiTheme="minorHAnsi" w:cs="Times New Roman"/>
        </w:rPr>
        <w:t>Article</w:t>
      </w:r>
      <w:r w:rsidR="0061531F" w:rsidRPr="003F1E69">
        <w:rPr>
          <w:rFonts w:asciiTheme="minorHAnsi" w:hAnsiTheme="minorHAnsi" w:cs="Times New Roman"/>
        </w:rPr>
        <w:t xml:space="preserve"> 2, </w:t>
      </w:r>
      <w:r w:rsidRPr="003F1E69">
        <w:rPr>
          <w:rFonts w:asciiTheme="minorHAnsi" w:hAnsiTheme="minorHAnsi" w:cs="Times New Roman"/>
        </w:rPr>
        <w:t>and observe, fulfil, comply with and perform all its obligations set out in this Agreement or arising hereunder.</w:t>
      </w:r>
      <w:bookmarkEnd w:id="20"/>
    </w:p>
    <w:p w14:paraId="5C4782AD" w14:textId="77777777" w:rsidR="00E82D5E" w:rsidRPr="003F1E69" w:rsidRDefault="00E82D5E" w:rsidP="00720767">
      <w:pPr>
        <w:pStyle w:val="BodyText"/>
        <w:numPr>
          <w:ilvl w:val="2"/>
          <w:numId w:val="4"/>
        </w:numPr>
        <w:tabs>
          <w:tab w:val="left" w:pos="880"/>
          <w:tab w:val="left" w:pos="1134"/>
          <w:tab w:val="left" w:pos="1843"/>
          <w:tab w:val="left" w:pos="9072"/>
        </w:tabs>
        <w:kinsoku w:val="0"/>
        <w:overflowPunct w:val="0"/>
        <w:spacing w:before="120"/>
        <w:ind w:right="147" w:hanging="596"/>
        <w:jc w:val="both"/>
        <w:rPr>
          <w:rFonts w:asciiTheme="minorHAnsi" w:hAnsiTheme="minorHAnsi" w:cs="Times New Roman"/>
        </w:rPr>
      </w:pPr>
      <w:bookmarkStart w:id="21" w:name="_Ref450161256"/>
      <w:r w:rsidRPr="003F1E69">
        <w:rPr>
          <w:rFonts w:asciiTheme="minorHAnsi" w:hAnsiTheme="minorHAnsi" w:cs="Times New Roman"/>
        </w:rPr>
        <w:t xml:space="preserve">The </w:t>
      </w:r>
      <w:r w:rsidR="00AE7F3E" w:rsidRPr="003F1E69">
        <w:rPr>
          <w:rFonts w:asciiTheme="minorHAnsi" w:hAnsiTheme="minorHAnsi" w:cs="Times New Roman"/>
        </w:rPr>
        <w:t>Service Provider</w:t>
      </w:r>
      <w:r w:rsidRPr="003F1E69">
        <w:rPr>
          <w:rFonts w:asciiTheme="minorHAnsi" w:hAnsiTheme="minorHAnsi" w:cs="Times New Roman"/>
        </w:rPr>
        <w:t xml:space="preserve"> shall comply with all Applicable Laws and Applicable Permits (including renewals as required) in the performance of its obligations under this Agreement.</w:t>
      </w:r>
      <w:bookmarkEnd w:id="21"/>
    </w:p>
    <w:p w14:paraId="3E6D0F86" w14:textId="39AE5AD4" w:rsidR="00E82D5E" w:rsidRPr="003F1E69" w:rsidRDefault="00E82D5E" w:rsidP="00720767">
      <w:pPr>
        <w:pStyle w:val="BodyText"/>
        <w:numPr>
          <w:ilvl w:val="2"/>
          <w:numId w:val="4"/>
        </w:numPr>
        <w:tabs>
          <w:tab w:val="left" w:pos="880"/>
          <w:tab w:val="left" w:pos="1134"/>
          <w:tab w:val="left" w:pos="1843"/>
          <w:tab w:val="left" w:pos="9072"/>
        </w:tabs>
        <w:kinsoku w:val="0"/>
        <w:overflowPunct w:val="0"/>
        <w:spacing w:before="120"/>
        <w:ind w:right="147" w:hanging="596"/>
        <w:jc w:val="both"/>
        <w:rPr>
          <w:rFonts w:asciiTheme="minorHAnsi" w:hAnsiTheme="minorHAnsi" w:cs="Times New Roman"/>
        </w:rPr>
      </w:pPr>
      <w:r w:rsidRPr="003F1E69">
        <w:rPr>
          <w:rFonts w:asciiTheme="minorHAnsi" w:hAnsiTheme="minorHAnsi" w:cs="Times New Roman"/>
        </w:rPr>
        <w:t xml:space="preserve">Subject to </w:t>
      </w:r>
      <w:r w:rsidR="000C693A" w:rsidRPr="003F1E69">
        <w:rPr>
          <w:rFonts w:asciiTheme="minorHAnsi" w:hAnsiTheme="minorHAnsi" w:cs="Times New Roman"/>
        </w:rPr>
        <w:t>Clause</w:t>
      </w:r>
      <w:r w:rsidRPr="003F1E69">
        <w:rPr>
          <w:rFonts w:asciiTheme="minorHAnsi" w:hAnsiTheme="minorHAnsi" w:cs="Times New Roman"/>
        </w:rPr>
        <w:t xml:space="preserve">s </w:t>
      </w:r>
      <w:r w:rsidR="00F4222B" w:rsidRPr="003F1E69">
        <w:rPr>
          <w:rFonts w:asciiTheme="minorHAnsi" w:hAnsiTheme="minorHAnsi" w:cs="Times New Roman"/>
        </w:rPr>
        <w:fldChar w:fldCharType="begin"/>
      </w:r>
      <w:r w:rsidR="00F4222B" w:rsidRPr="003F1E69">
        <w:rPr>
          <w:rFonts w:asciiTheme="minorHAnsi" w:hAnsiTheme="minorHAnsi" w:cs="Times New Roman"/>
        </w:rPr>
        <w:instrText xml:space="preserve"> REF _Ref450161240 \r \h </w:instrText>
      </w:r>
      <w:r w:rsidR="00157746" w:rsidRPr="003F1E69">
        <w:rPr>
          <w:rFonts w:asciiTheme="minorHAnsi" w:hAnsiTheme="minorHAnsi" w:cs="Times New Roman"/>
        </w:rPr>
        <w:instrText xml:space="preserve"> \* MERGEFORMAT </w:instrText>
      </w:r>
      <w:r w:rsidR="00F4222B" w:rsidRPr="003F1E69">
        <w:rPr>
          <w:rFonts w:asciiTheme="minorHAnsi" w:hAnsiTheme="minorHAnsi" w:cs="Times New Roman"/>
        </w:rPr>
      </w:r>
      <w:r w:rsidR="00F4222B" w:rsidRPr="003F1E69">
        <w:rPr>
          <w:rFonts w:asciiTheme="minorHAnsi" w:hAnsiTheme="minorHAnsi" w:cs="Times New Roman"/>
        </w:rPr>
        <w:fldChar w:fldCharType="separate"/>
      </w:r>
      <w:r w:rsidR="00404872" w:rsidRPr="003F1E69">
        <w:rPr>
          <w:rFonts w:asciiTheme="minorHAnsi" w:hAnsiTheme="minorHAnsi" w:cs="Times New Roman"/>
        </w:rPr>
        <w:t>5.1.1</w:t>
      </w:r>
      <w:r w:rsidR="00F4222B" w:rsidRPr="003F1E69">
        <w:rPr>
          <w:rFonts w:asciiTheme="minorHAnsi" w:hAnsiTheme="minorHAnsi" w:cs="Times New Roman"/>
        </w:rPr>
        <w:fldChar w:fldCharType="end"/>
      </w:r>
      <w:r w:rsidR="006F3926" w:rsidRPr="003F1E69">
        <w:rPr>
          <w:rFonts w:asciiTheme="minorHAnsi" w:hAnsiTheme="minorHAnsi" w:cs="Times New Roman"/>
        </w:rPr>
        <w:t xml:space="preserve"> </w:t>
      </w:r>
      <w:r w:rsidRPr="003F1E69">
        <w:rPr>
          <w:rFonts w:asciiTheme="minorHAnsi" w:hAnsiTheme="minorHAnsi" w:cs="Times New Roman"/>
        </w:rPr>
        <w:t xml:space="preserve">and </w:t>
      </w:r>
      <w:r w:rsidR="00F4222B" w:rsidRPr="003F1E69">
        <w:rPr>
          <w:rFonts w:asciiTheme="minorHAnsi" w:hAnsiTheme="minorHAnsi" w:cs="Times New Roman"/>
        </w:rPr>
        <w:fldChar w:fldCharType="begin"/>
      </w:r>
      <w:r w:rsidR="00F4222B" w:rsidRPr="003F1E69">
        <w:rPr>
          <w:rFonts w:asciiTheme="minorHAnsi" w:hAnsiTheme="minorHAnsi" w:cs="Times New Roman"/>
        </w:rPr>
        <w:instrText xml:space="preserve"> REF _Ref450161256 \r \h </w:instrText>
      </w:r>
      <w:r w:rsidR="00157746" w:rsidRPr="003F1E69">
        <w:rPr>
          <w:rFonts w:asciiTheme="minorHAnsi" w:hAnsiTheme="minorHAnsi" w:cs="Times New Roman"/>
        </w:rPr>
        <w:instrText xml:space="preserve"> \* MERGEFORMAT </w:instrText>
      </w:r>
      <w:r w:rsidR="00F4222B" w:rsidRPr="003F1E69">
        <w:rPr>
          <w:rFonts w:asciiTheme="minorHAnsi" w:hAnsiTheme="minorHAnsi" w:cs="Times New Roman"/>
        </w:rPr>
      </w:r>
      <w:r w:rsidR="00F4222B" w:rsidRPr="003F1E69">
        <w:rPr>
          <w:rFonts w:asciiTheme="minorHAnsi" w:hAnsiTheme="minorHAnsi" w:cs="Times New Roman"/>
        </w:rPr>
        <w:fldChar w:fldCharType="separate"/>
      </w:r>
      <w:r w:rsidR="00404872" w:rsidRPr="003F1E69">
        <w:rPr>
          <w:rFonts w:asciiTheme="minorHAnsi" w:hAnsiTheme="minorHAnsi" w:cs="Times New Roman"/>
        </w:rPr>
        <w:t>5.1.2</w:t>
      </w:r>
      <w:r w:rsidR="00F4222B" w:rsidRPr="003F1E69">
        <w:rPr>
          <w:rFonts w:asciiTheme="minorHAnsi" w:hAnsiTheme="minorHAnsi" w:cs="Times New Roman"/>
        </w:rPr>
        <w:fldChar w:fldCharType="end"/>
      </w:r>
      <w:r w:rsidRPr="003F1E69">
        <w:rPr>
          <w:rFonts w:asciiTheme="minorHAnsi" w:hAnsiTheme="minorHAnsi" w:cs="Times New Roman"/>
        </w:rPr>
        <w:t xml:space="preserve">, the </w:t>
      </w:r>
      <w:r w:rsidR="00AE7F3E" w:rsidRPr="003F1E69">
        <w:rPr>
          <w:rFonts w:asciiTheme="minorHAnsi" w:hAnsiTheme="minorHAnsi" w:cs="Times New Roman"/>
        </w:rPr>
        <w:t>Service Provider</w:t>
      </w:r>
      <w:r w:rsidRPr="003F1E69">
        <w:rPr>
          <w:rFonts w:asciiTheme="minorHAnsi" w:hAnsiTheme="minorHAnsi" w:cs="Times New Roman"/>
        </w:rPr>
        <w:t xml:space="preserve"> shall discharge its obligations in accordance with Good Industry Practice and as a reasonable and prudent person.</w:t>
      </w:r>
    </w:p>
    <w:p w14:paraId="78F96F01" w14:textId="77777777" w:rsidR="00606C14" w:rsidRPr="00CC0E12" w:rsidRDefault="00606C14" w:rsidP="00720767">
      <w:pPr>
        <w:pStyle w:val="BodyText"/>
        <w:numPr>
          <w:ilvl w:val="2"/>
          <w:numId w:val="4"/>
        </w:numPr>
        <w:tabs>
          <w:tab w:val="left" w:pos="880"/>
          <w:tab w:val="left" w:pos="1134"/>
          <w:tab w:val="left" w:pos="1843"/>
          <w:tab w:val="left" w:pos="9072"/>
        </w:tabs>
        <w:kinsoku w:val="0"/>
        <w:overflowPunct w:val="0"/>
        <w:spacing w:before="120"/>
        <w:ind w:right="147" w:hanging="596"/>
        <w:jc w:val="both"/>
        <w:rPr>
          <w:rFonts w:asciiTheme="minorHAnsi" w:hAnsiTheme="minorHAnsi" w:cs="Times New Roman"/>
        </w:rPr>
      </w:pPr>
      <w:r w:rsidRPr="003F1E69">
        <w:rPr>
          <w:rFonts w:asciiTheme="minorHAnsi" w:hAnsiTheme="minorHAnsi" w:cs="Times New Roman"/>
        </w:rPr>
        <w:t xml:space="preserve">The </w:t>
      </w:r>
      <w:r w:rsidR="00AE7F3E" w:rsidRPr="003F1E69">
        <w:rPr>
          <w:rFonts w:asciiTheme="minorHAnsi" w:hAnsiTheme="minorHAnsi" w:cs="Times New Roman"/>
        </w:rPr>
        <w:t>Service Provider</w:t>
      </w:r>
      <w:r w:rsidRPr="003F1E69">
        <w:rPr>
          <w:rFonts w:asciiTheme="minorHAnsi" w:hAnsiTheme="minorHAnsi" w:cs="Times New Roman"/>
        </w:rPr>
        <w:t xml:space="preserve"> hereby</w:t>
      </w:r>
      <w:r w:rsidRPr="00CC0E12">
        <w:rPr>
          <w:rFonts w:asciiTheme="minorHAnsi" w:hAnsiTheme="minorHAnsi" w:cs="Times New Roman"/>
        </w:rPr>
        <w:t xml:space="preserve"> accepts and agrees to discharge obligations herein and provide the Services, subject to and in accordance with the terms and conditions set forth herein:</w:t>
      </w:r>
    </w:p>
    <w:p w14:paraId="142465B6" w14:textId="77777777" w:rsidR="00606C14" w:rsidRPr="00CC0E12" w:rsidRDefault="00606C14" w:rsidP="00720767">
      <w:pPr>
        <w:pStyle w:val="BodyText"/>
        <w:numPr>
          <w:ilvl w:val="2"/>
          <w:numId w:val="4"/>
        </w:numPr>
        <w:tabs>
          <w:tab w:val="left" w:pos="880"/>
          <w:tab w:val="left" w:pos="1134"/>
          <w:tab w:val="left" w:pos="1843"/>
          <w:tab w:val="left" w:pos="9072"/>
        </w:tabs>
        <w:kinsoku w:val="0"/>
        <w:overflowPunct w:val="0"/>
        <w:spacing w:before="120"/>
        <w:ind w:right="147" w:hanging="596"/>
        <w:jc w:val="both"/>
        <w:rPr>
          <w:rFonts w:asciiTheme="minorHAnsi" w:hAnsiTheme="minorHAnsi" w:cs="Times New Roman"/>
        </w:rPr>
      </w:pPr>
      <w:r w:rsidRPr="00CC0E12">
        <w:rPr>
          <w:rFonts w:asciiTheme="minorHAnsi" w:hAnsiTheme="minorHAnsi" w:cs="Times New Roman"/>
        </w:rPr>
        <w:t xml:space="preserve">Subject to and in accordance with the provisions of this Agreement, the </w:t>
      </w:r>
      <w:r w:rsidR="00AE7F3E" w:rsidRPr="00CC0E12">
        <w:rPr>
          <w:rFonts w:asciiTheme="minorHAnsi" w:hAnsiTheme="minorHAnsi" w:cs="Times New Roman"/>
        </w:rPr>
        <w:t>Service Provider</w:t>
      </w:r>
      <w:r w:rsidRPr="00CC0E12">
        <w:rPr>
          <w:rFonts w:asciiTheme="minorHAnsi" w:hAnsiTheme="minorHAnsi" w:cs="Times New Roman"/>
        </w:rPr>
        <w:t xml:space="preserve"> shall be obliged or entitled (as the case may be) to:</w:t>
      </w:r>
    </w:p>
    <w:p w14:paraId="535EC3C5" w14:textId="77777777" w:rsidR="00E343CC" w:rsidRPr="00CC0E12" w:rsidRDefault="00E343CC" w:rsidP="002F01A3">
      <w:pPr>
        <w:pStyle w:val="ListParagraph"/>
        <w:numPr>
          <w:ilvl w:val="0"/>
          <w:numId w:val="22"/>
        </w:numPr>
        <w:tabs>
          <w:tab w:val="left" w:pos="1134"/>
          <w:tab w:val="left" w:pos="1620"/>
          <w:tab w:val="left" w:pos="1843"/>
          <w:tab w:val="left" w:pos="9072"/>
        </w:tabs>
        <w:kinsoku w:val="0"/>
        <w:overflowPunct w:val="0"/>
        <w:spacing w:before="120"/>
        <w:ind w:right="116"/>
        <w:jc w:val="both"/>
        <w:rPr>
          <w:vanish/>
          <w:szCs w:val="22"/>
        </w:rPr>
      </w:pPr>
    </w:p>
    <w:p w14:paraId="75892F6F" w14:textId="77777777" w:rsidR="00E343CC" w:rsidRPr="00CC0E12" w:rsidRDefault="00E343CC" w:rsidP="002F01A3">
      <w:pPr>
        <w:pStyle w:val="ListParagraph"/>
        <w:numPr>
          <w:ilvl w:val="0"/>
          <w:numId w:val="22"/>
        </w:numPr>
        <w:tabs>
          <w:tab w:val="left" w:pos="1134"/>
          <w:tab w:val="left" w:pos="1620"/>
          <w:tab w:val="left" w:pos="1843"/>
          <w:tab w:val="left" w:pos="9072"/>
        </w:tabs>
        <w:kinsoku w:val="0"/>
        <w:overflowPunct w:val="0"/>
        <w:spacing w:before="120"/>
        <w:ind w:right="116"/>
        <w:jc w:val="both"/>
        <w:rPr>
          <w:vanish/>
          <w:szCs w:val="22"/>
        </w:rPr>
      </w:pPr>
    </w:p>
    <w:p w14:paraId="2AEDB17B" w14:textId="77777777" w:rsidR="00E343CC" w:rsidRPr="00CC0E12" w:rsidRDefault="00E343CC" w:rsidP="002F01A3">
      <w:pPr>
        <w:pStyle w:val="ListParagraph"/>
        <w:numPr>
          <w:ilvl w:val="0"/>
          <w:numId w:val="22"/>
        </w:numPr>
        <w:tabs>
          <w:tab w:val="left" w:pos="1134"/>
          <w:tab w:val="left" w:pos="1620"/>
          <w:tab w:val="left" w:pos="1843"/>
          <w:tab w:val="left" w:pos="9072"/>
        </w:tabs>
        <w:kinsoku w:val="0"/>
        <w:overflowPunct w:val="0"/>
        <w:spacing w:before="120"/>
        <w:ind w:right="116"/>
        <w:jc w:val="both"/>
        <w:rPr>
          <w:vanish/>
          <w:szCs w:val="22"/>
        </w:rPr>
      </w:pPr>
    </w:p>
    <w:p w14:paraId="7BBE94C5" w14:textId="77777777" w:rsidR="00E343CC" w:rsidRPr="00CC0E12" w:rsidRDefault="00E343CC" w:rsidP="002F01A3">
      <w:pPr>
        <w:pStyle w:val="ListParagraph"/>
        <w:numPr>
          <w:ilvl w:val="0"/>
          <w:numId w:val="22"/>
        </w:numPr>
        <w:tabs>
          <w:tab w:val="left" w:pos="1134"/>
          <w:tab w:val="left" w:pos="1620"/>
          <w:tab w:val="left" w:pos="1843"/>
          <w:tab w:val="left" w:pos="9072"/>
        </w:tabs>
        <w:kinsoku w:val="0"/>
        <w:overflowPunct w:val="0"/>
        <w:spacing w:before="120"/>
        <w:ind w:right="116"/>
        <w:jc w:val="both"/>
        <w:rPr>
          <w:vanish/>
          <w:szCs w:val="22"/>
        </w:rPr>
      </w:pPr>
    </w:p>
    <w:p w14:paraId="595E48A5" w14:textId="77777777" w:rsidR="00E343CC" w:rsidRPr="00CC0E12" w:rsidRDefault="00E343CC" w:rsidP="002F01A3">
      <w:pPr>
        <w:pStyle w:val="ListParagraph"/>
        <w:numPr>
          <w:ilvl w:val="0"/>
          <w:numId w:val="22"/>
        </w:numPr>
        <w:tabs>
          <w:tab w:val="left" w:pos="1134"/>
          <w:tab w:val="left" w:pos="1620"/>
          <w:tab w:val="left" w:pos="1843"/>
          <w:tab w:val="left" w:pos="9072"/>
        </w:tabs>
        <w:kinsoku w:val="0"/>
        <w:overflowPunct w:val="0"/>
        <w:spacing w:before="120"/>
        <w:ind w:right="116"/>
        <w:jc w:val="both"/>
        <w:rPr>
          <w:vanish/>
          <w:szCs w:val="22"/>
        </w:rPr>
      </w:pPr>
    </w:p>
    <w:p w14:paraId="1115BE2E" w14:textId="77777777" w:rsidR="00E343CC" w:rsidRPr="00CC0E12" w:rsidRDefault="00E343CC" w:rsidP="002F01A3">
      <w:pPr>
        <w:pStyle w:val="ListParagraph"/>
        <w:numPr>
          <w:ilvl w:val="1"/>
          <w:numId w:val="22"/>
        </w:numPr>
        <w:tabs>
          <w:tab w:val="left" w:pos="1134"/>
          <w:tab w:val="left" w:pos="1620"/>
          <w:tab w:val="left" w:pos="1843"/>
          <w:tab w:val="left" w:pos="9072"/>
        </w:tabs>
        <w:kinsoku w:val="0"/>
        <w:overflowPunct w:val="0"/>
        <w:spacing w:before="120"/>
        <w:ind w:right="116"/>
        <w:jc w:val="both"/>
        <w:rPr>
          <w:vanish/>
          <w:szCs w:val="22"/>
        </w:rPr>
      </w:pPr>
    </w:p>
    <w:p w14:paraId="0A2DB531" w14:textId="77777777" w:rsidR="00E343CC" w:rsidRPr="00CC0E12" w:rsidRDefault="00E343CC" w:rsidP="002F01A3">
      <w:pPr>
        <w:pStyle w:val="ListParagraph"/>
        <w:numPr>
          <w:ilvl w:val="2"/>
          <w:numId w:val="22"/>
        </w:numPr>
        <w:tabs>
          <w:tab w:val="left" w:pos="1134"/>
          <w:tab w:val="left" w:pos="1620"/>
          <w:tab w:val="left" w:pos="1843"/>
          <w:tab w:val="left" w:pos="9072"/>
        </w:tabs>
        <w:kinsoku w:val="0"/>
        <w:overflowPunct w:val="0"/>
        <w:spacing w:before="120"/>
        <w:ind w:right="116"/>
        <w:jc w:val="both"/>
        <w:rPr>
          <w:vanish/>
          <w:szCs w:val="22"/>
        </w:rPr>
      </w:pPr>
    </w:p>
    <w:p w14:paraId="168CE169" w14:textId="77777777" w:rsidR="00E343CC" w:rsidRPr="00CC0E12" w:rsidRDefault="00E343CC" w:rsidP="002F01A3">
      <w:pPr>
        <w:pStyle w:val="ListParagraph"/>
        <w:numPr>
          <w:ilvl w:val="2"/>
          <w:numId w:val="22"/>
        </w:numPr>
        <w:tabs>
          <w:tab w:val="left" w:pos="1134"/>
          <w:tab w:val="left" w:pos="1620"/>
          <w:tab w:val="left" w:pos="1843"/>
          <w:tab w:val="left" w:pos="9072"/>
        </w:tabs>
        <w:kinsoku w:val="0"/>
        <w:overflowPunct w:val="0"/>
        <w:spacing w:before="120"/>
        <w:ind w:right="116"/>
        <w:jc w:val="both"/>
        <w:rPr>
          <w:vanish/>
          <w:szCs w:val="22"/>
        </w:rPr>
      </w:pPr>
    </w:p>
    <w:p w14:paraId="35B02CFF" w14:textId="77777777" w:rsidR="00E343CC" w:rsidRPr="00CC0E12" w:rsidRDefault="00E343CC" w:rsidP="002F01A3">
      <w:pPr>
        <w:pStyle w:val="ListParagraph"/>
        <w:numPr>
          <w:ilvl w:val="2"/>
          <w:numId w:val="22"/>
        </w:numPr>
        <w:tabs>
          <w:tab w:val="left" w:pos="1134"/>
          <w:tab w:val="left" w:pos="1620"/>
          <w:tab w:val="left" w:pos="1843"/>
          <w:tab w:val="left" w:pos="9072"/>
        </w:tabs>
        <w:kinsoku w:val="0"/>
        <w:overflowPunct w:val="0"/>
        <w:spacing w:before="120"/>
        <w:ind w:right="116"/>
        <w:jc w:val="both"/>
        <w:rPr>
          <w:vanish/>
          <w:szCs w:val="22"/>
        </w:rPr>
      </w:pPr>
    </w:p>
    <w:p w14:paraId="42BB00C9" w14:textId="77777777" w:rsidR="00E343CC" w:rsidRPr="00CC0E12" w:rsidRDefault="00E343CC" w:rsidP="002F01A3">
      <w:pPr>
        <w:pStyle w:val="ListParagraph"/>
        <w:numPr>
          <w:ilvl w:val="2"/>
          <w:numId w:val="22"/>
        </w:numPr>
        <w:tabs>
          <w:tab w:val="left" w:pos="1134"/>
          <w:tab w:val="left" w:pos="1620"/>
          <w:tab w:val="left" w:pos="1843"/>
          <w:tab w:val="left" w:pos="9072"/>
        </w:tabs>
        <w:kinsoku w:val="0"/>
        <w:overflowPunct w:val="0"/>
        <w:spacing w:before="120"/>
        <w:ind w:right="116"/>
        <w:jc w:val="both"/>
        <w:rPr>
          <w:vanish/>
          <w:szCs w:val="22"/>
        </w:rPr>
      </w:pPr>
    </w:p>
    <w:p w14:paraId="1B1A0A2B" w14:textId="77777777" w:rsidR="00E343CC" w:rsidRPr="00CC0E12" w:rsidRDefault="00E343CC" w:rsidP="002F01A3">
      <w:pPr>
        <w:pStyle w:val="ListParagraph"/>
        <w:numPr>
          <w:ilvl w:val="2"/>
          <w:numId w:val="22"/>
        </w:numPr>
        <w:tabs>
          <w:tab w:val="left" w:pos="1134"/>
          <w:tab w:val="left" w:pos="1620"/>
          <w:tab w:val="left" w:pos="1843"/>
          <w:tab w:val="left" w:pos="9072"/>
        </w:tabs>
        <w:kinsoku w:val="0"/>
        <w:overflowPunct w:val="0"/>
        <w:spacing w:before="120"/>
        <w:ind w:right="116"/>
        <w:jc w:val="both"/>
        <w:rPr>
          <w:vanish/>
          <w:szCs w:val="22"/>
        </w:rPr>
      </w:pPr>
    </w:p>
    <w:p w14:paraId="5104E3B8" w14:textId="4CECE913" w:rsidR="00606C14" w:rsidRPr="00CC0E12" w:rsidRDefault="00606C14" w:rsidP="002F01A3">
      <w:pPr>
        <w:pStyle w:val="BodyText"/>
        <w:numPr>
          <w:ilvl w:val="3"/>
          <w:numId w:val="22"/>
        </w:numPr>
        <w:tabs>
          <w:tab w:val="left" w:pos="1134"/>
          <w:tab w:val="left" w:pos="1620"/>
          <w:tab w:val="left" w:pos="1843"/>
          <w:tab w:val="left" w:pos="9072"/>
        </w:tabs>
        <w:kinsoku w:val="0"/>
        <w:overflowPunct w:val="0"/>
        <w:spacing w:before="120"/>
        <w:ind w:left="1800" w:right="116" w:hanging="720"/>
        <w:jc w:val="both"/>
        <w:rPr>
          <w:rFonts w:asciiTheme="minorHAnsi" w:hAnsiTheme="minorHAnsi" w:cs="Times New Roman"/>
        </w:rPr>
      </w:pPr>
      <w:r w:rsidRPr="00CC0E12">
        <w:rPr>
          <w:rFonts w:asciiTheme="minorHAnsi" w:hAnsiTheme="minorHAnsi" w:cs="Times New Roman"/>
        </w:rPr>
        <w:t xml:space="preserve">Right of Way, </w:t>
      </w:r>
      <w:r w:rsidR="002A6A4D" w:rsidRPr="00CC0E12">
        <w:rPr>
          <w:rFonts w:asciiTheme="minorHAnsi" w:hAnsiTheme="minorHAnsi" w:cs="Times New Roman"/>
        </w:rPr>
        <w:t>“</w:t>
      </w:r>
      <w:r w:rsidR="007558ED" w:rsidRPr="00CC0E12">
        <w:rPr>
          <w:rFonts w:asciiTheme="minorHAnsi" w:hAnsiTheme="minorHAnsi" w:cs="Times New Roman"/>
        </w:rPr>
        <w:t xml:space="preserve">only </w:t>
      </w:r>
      <w:r w:rsidR="007F1B6C" w:rsidRPr="00CC0E12">
        <w:rPr>
          <w:rFonts w:asciiTheme="minorHAnsi" w:hAnsiTheme="minorHAnsi" w:cs="Times New Roman"/>
        </w:rPr>
        <w:t>contractually required and need based</w:t>
      </w:r>
      <w:r w:rsidR="002A6A4D" w:rsidRPr="00CC0E12">
        <w:rPr>
          <w:rFonts w:asciiTheme="minorHAnsi" w:hAnsiTheme="minorHAnsi" w:cs="Times New Roman"/>
        </w:rPr>
        <w:t xml:space="preserve">” </w:t>
      </w:r>
      <w:r w:rsidRPr="00CC0E12">
        <w:rPr>
          <w:rFonts w:asciiTheme="minorHAnsi" w:hAnsiTheme="minorHAnsi" w:cs="Times New Roman"/>
        </w:rPr>
        <w:t xml:space="preserve">access and license rights to the </w:t>
      </w:r>
      <w:r w:rsidR="00C5556F">
        <w:rPr>
          <w:rFonts w:asciiTheme="minorHAnsi" w:hAnsiTheme="minorHAnsi" w:cs="Times New Roman"/>
        </w:rPr>
        <w:t>w</w:t>
      </w:r>
      <w:r w:rsidR="00216C14">
        <w:rPr>
          <w:rFonts w:asciiTheme="minorHAnsi" w:hAnsiTheme="minorHAnsi" w:cs="Times New Roman"/>
        </w:rPr>
        <w:t xml:space="preserve">ork </w:t>
      </w:r>
      <w:r w:rsidR="00C5556F">
        <w:rPr>
          <w:rFonts w:asciiTheme="minorHAnsi" w:hAnsiTheme="minorHAnsi" w:cs="Times New Roman"/>
        </w:rPr>
        <w:t>l</w:t>
      </w:r>
      <w:r w:rsidR="00216C14">
        <w:rPr>
          <w:rFonts w:asciiTheme="minorHAnsi" w:hAnsiTheme="minorHAnsi" w:cs="Times New Roman"/>
        </w:rPr>
        <w:t>ocations</w:t>
      </w:r>
      <w:r w:rsidR="002D4D94" w:rsidRPr="00CC0E12">
        <w:rPr>
          <w:rFonts w:asciiTheme="minorHAnsi" w:hAnsiTheme="minorHAnsi" w:cs="Times New Roman"/>
        </w:rPr>
        <w:t xml:space="preserve"> as listed in </w:t>
      </w:r>
      <w:r w:rsidR="007F03E6" w:rsidRPr="00CC0E12">
        <w:rPr>
          <w:rFonts w:asciiTheme="minorHAnsi" w:hAnsiTheme="minorHAnsi" w:cs="Times New Roman"/>
        </w:rPr>
        <w:t>Schedule A of this Agreement</w:t>
      </w:r>
      <w:r w:rsidR="002A6A4D" w:rsidRPr="00CC0E12">
        <w:rPr>
          <w:rFonts w:asciiTheme="minorHAnsi" w:hAnsiTheme="minorHAnsi" w:cs="Times New Roman"/>
        </w:rPr>
        <w:t xml:space="preserve"> </w:t>
      </w:r>
      <w:r w:rsidRPr="00CC0E12">
        <w:rPr>
          <w:rFonts w:asciiTheme="minorHAnsi" w:hAnsiTheme="minorHAnsi" w:cs="Times New Roman"/>
        </w:rPr>
        <w:t xml:space="preserve">for the purpose of and to the extent conferred by the provisions of this Agreement for performing and fulfilling all of the </w:t>
      </w:r>
      <w:r w:rsidR="00AE7F3E" w:rsidRPr="00CC0E12">
        <w:rPr>
          <w:rFonts w:asciiTheme="minorHAnsi" w:hAnsiTheme="minorHAnsi" w:cs="Times New Roman"/>
        </w:rPr>
        <w:t>Service Provider</w:t>
      </w:r>
      <w:r w:rsidRPr="00CC0E12">
        <w:rPr>
          <w:rFonts w:asciiTheme="minorHAnsi" w:hAnsiTheme="minorHAnsi" w:cs="Times New Roman"/>
        </w:rPr>
        <w:t xml:space="preserve">’s obligations </w:t>
      </w:r>
      <w:r w:rsidR="0045113A" w:rsidRPr="00CC0E12">
        <w:rPr>
          <w:rFonts w:asciiTheme="minorHAnsi" w:hAnsiTheme="minorHAnsi" w:cs="Times New Roman"/>
        </w:rPr>
        <w:t xml:space="preserve">under </w:t>
      </w:r>
      <w:r w:rsidRPr="00CC0E12">
        <w:rPr>
          <w:rFonts w:asciiTheme="minorHAnsi" w:hAnsiTheme="minorHAnsi" w:cs="Times New Roman"/>
        </w:rPr>
        <w:t>this Agreement;</w:t>
      </w:r>
      <w:r w:rsidR="00E343CC" w:rsidRPr="00CC0E12">
        <w:rPr>
          <w:rFonts w:asciiTheme="minorHAnsi" w:hAnsiTheme="minorHAnsi" w:cs="Times New Roman"/>
        </w:rPr>
        <w:t xml:space="preserve"> </w:t>
      </w:r>
    </w:p>
    <w:p w14:paraId="43A0EA5A" w14:textId="0A2761D0" w:rsidR="00606C14" w:rsidRPr="00CC0E12" w:rsidRDefault="0005622D" w:rsidP="002F01A3">
      <w:pPr>
        <w:pStyle w:val="BodyText"/>
        <w:numPr>
          <w:ilvl w:val="3"/>
          <w:numId w:val="22"/>
        </w:numPr>
        <w:tabs>
          <w:tab w:val="left" w:pos="1134"/>
          <w:tab w:val="left" w:pos="1600"/>
          <w:tab w:val="left" w:pos="1843"/>
          <w:tab w:val="left" w:pos="9072"/>
        </w:tabs>
        <w:kinsoku w:val="0"/>
        <w:overflowPunct w:val="0"/>
        <w:spacing w:before="120"/>
        <w:ind w:left="1800" w:right="116" w:hanging="720"/>
        <w:jc w:val="both"/>
        <w:rPr>
          <w:rFonts w:asciiTheme="minorHAnsi" w:hAnsiTheme="minorHAnsi" w:cs="Times New Roman"/>
        </w:rPr>
      </w:pPr>
      <w:r w:rsidRPr="004D4B12">
        <w:rPr>
          <w:rFonts w:asciiTheme="minorHAnsi" w:hAnsiTheme="minorHAnsi" w:cs="Times New Roman"/>
        </w:rPr>
        <w:t>Procure, install, operationalise</w:t>
      </w:r>
      <w:r w:rsidR="00606C14" w:rsidRPr="004D4B12">
        <w:rPr>
          <w:rFonts w:asciiTheme="minorHAnsi" w:hAnsiTheme="minorHAnsi" w:cs="Times New Roman"/>
        </w:rPr>
        <w:t>, and maintain</w:t>
      </w:r>
      <w:r w:rsidR="002A6A4D" w:rsidRPr="004D4B12">
        <w:rPr>
          <w:rFonts w:asciiTheme="minorHAnsi" w:hAnsiTheme="minorHAnsi" w:cs="Times New Roman"/>
        </w:rPr>
        <w:t xml:space="preserve"> </w:t>
      </w:r>
      <w:r w:rsidR="00606C14" w:rsidRPr="004D4B12">
        <w:rPr>
          <w:rFonts w:asciiTheme="minorHAnsi" w:hAnsiTheme="minorHAnsi" w:cs="Times New Roman"/>
        </w:rPr>
        <w:t xml:space="preserve">the </w:t>
      </w:r>
      <w:r w:rsidRPr="004D4B12">
        <w:rPr>
          <w:rFonts w:asciiTheme="minorHAnsi" w:hAnsiTheme="minorHAnsi" w:cs="Times New Roman"/>
        </w:rPr>
        <w:t xml:space="preserve">computers and related peripherals, printers and data cards for internet access </w:t>
      </w:r>
      <w:r w:rsidR="00374C19" w:rsidRPr="004D4B12">
        <w:rPr>
          <w:rFonts w:asciiTheme="minorHAnsi" w:hAnsiTheme="minorHAnsi" w:cs="Times New Roman"/>
        </w:rPr>
        <w:t xml:space="preserve">and provide Services </w:t>
      </w:r>
      <w:r w:rsidR="00606C14" w:rsidRPr="004D4B12">
        <w:rPr>
          <w:rFonts w:asciiTheme="minorHAnsi" w:hAnsiTheme="minorHAnsi" w:cs="Times New Roman"/>
        </w:rPr>
        <w:t>as per the terms and conditions of this Agreement including</w:t>
      </w:r>
      <w:r w:rsidR="00374C19" w:rsidRPr="004D4B12">
        <w:rPr>
          <w:rFonts w:asciiTheme="minorHAnsi" w:hAnsiTheme="minorHAnsi" w:cs="Times New Roman"/>
        </w:rPr>
        <w:t xml:space="preserve"> any mentioned</w:t>
      </w:r>
      <w:r w:rsidR="00606C14" w:rsidRPr="004D4B12">
        <w:rPr>
          <w:rFonts w:asciiTheme="minorHAnsi" w:hAnsiTheme="minorHAnsi" w:cs="Times New Roman"/>
        </w:rPr>
        <w:t xml:space="preserve"> Specifications and Standards, Applicable Laws</w:t>
      </w:r>
      <w:r w:rsidR="00606C14" w:rsidRPr="00CC0E12">
        <w:rPr>
          <w:rFonts w:asciiTheme="minorHAnsi" w:hAnsiTheme="minorHAnsi" w:cs="Times New Roman"/>
        </w:rPr>
        <w:t>, Applicable Permits</w:t>
      </w:r>
      <w:r w:rsidR="007558ED" w:rsidRPr="00CC0E12">
        <w:rPr>
          <w:rFonts w:asciiTheme="minorHAnsi" w:hAnsiTheme="minorHAnsi" w:cs="Times New Roman"/>
        </w:rPr>
        <w:t>,</w:t>
      </w:r>
      <w:r w:rsidR="00092F35" w:rsidRPr="00CC0E12">
        <w:rPr>
          <w:rFonts w:asciiTheme="minorHAnsi" w:hAnsiTheme="minorHAnsi" w:cs="Times New Roman"/>
        </w:rPr>
        <w:t xml:space="preserve"> </w:t>
      </w:r>
      <w:r w:rsidR="0055660B" w:rsidRPr="00CC0E12">
        <w:rPr>
          <w:rFonts w:asciiTheme="minorHAnsi" w:hAnsiTheme="minorHAnsi" w:cs="Times New Roman"/>
        </w:rPr>
        <w:t xml:space="preserve">Performance Parameters </w:t>
      </w:r>
      <w:r w:rsidR="00092F35" w:rsidRPr="00CC0E12">
        <w:rPr>
          <w:rFonts w:asciiTheme="minorHAnsi" w:hAnsiTheme="minorHAnsi" w:cs="Times New Roman"/>
        </w:rPr>
        <w:t>and</w:t>
      </w:r>
      <w:r w:rsidR="003321C6" w:rsidRPr="00CC0E12">
        <w:rPr>
          <w:rFonts w:asciiTheme="minorHAnsi" w:hAnsiTheme="minorHAnsi" w:cs="Times New Roman"/>
        </w:rPr>
        <w:t xml:space="preserve"> Good Industry Practice.</w:t>
      </w:r>
    </w:p>
    <w:p w14:paraId="0F4B56BD" w14:textId="77777777" w:rsidR="00606C14" w:rsidRPr="00CC0E12" w:rsidRDefault="00606C14" w:rsidP="002F01A3">
      <w:pPr>
        <w:pStyle w:val="BodyText"/>
        <w:numPr>
          <w:ilvl w:val="3"/>
          <w:numId w:val="22"/>
        </w:numPr>
        <w:tabs>
          <w:tab w:val="left" w:pos="1134"/>
          <w:tab w:val="left" w:pos="1600"/>
          <w:tab w:val="left" w:pos="1843"/>
          <w:tab w:val="left" w:pos="9072"/>
        </w:tabs>
        <w:kinsoku w:val="0"/>
        <w:overflowPunct w:val="0"/>
        <w:spacing w:before="120"/>
        <w:ind w:left="1800" w:right="116" w:hanging="720"/>
        <w:jc w:val="both"/>
        <w:rPr>
          <w:rFonts w:asciiTheme="minorHAnsi" w:hAnsiTheme="minorHAnsi" w:cs="Times New Roman"/>
        </w:rPr>
      </w:pPr>
      <w:r w:rsidRPr="00CC0E12">
        <w:rPr>
          <w:rFonts w:asciiTheme="minorHAnsi" w:hAnsiTheme="minorHAnsi" w:cs="Times New Roman"/>
        </w:rPr>
        <w:t xml:space="preserve">Bear and pay all costs, expenses and charges in connection with or incidental to the performance of the obligations of the </w:t>
      </w:r>
      <w:r w:rsidR="00AE7F3E" w:rsidRPr="00CC0E12">
        <w:rPr>
          <w:rFonts w:asciiTheme="minorHAnsi" w:hAnsiTheme="minorHAnsi" w:cs="Times New Roman"/>
        </w:rPr>
        <w:t>Service Provider</w:t>
      </w:r>
      <w:r w:rsidRPr="00CC0E12">
        <w:rPr>
          <w:rFonts w:asciiTheme="minorHAnsi" w:hAnsiTheme="minorHAnsi" w:cs="Times New Roman"/>
        </w:rPr>
        <w:t xml:space="preserve"> under this Agreement;</w:t>
      </w:r>
    </w:p>
    <w:p w14:paraId="584B548B" w14:textId="77777777" w:rsidR="00606C14" w:rsidRPr="00CC0E12" w:rsidRDefault="00606C14" w:rsidP="002F01A3">
      <w:pPr>
        <w:pStyle w:val="BodyText"/>
        <w:numPr>
          <w:ilvl w:val="3"/>
          <w:numId w:val="22"/>
        </w:numPr>
        <w:tabs>
          <w:tab w:val="left" w:pos="1134"/>
          <w:tab w:val="left" w:pos="1600"/>
          <w:tab w:val="left" w:pos="1843"/>
          <w:tab w:val="left" w:pos="9072"/>
        </w:tabs>
        <w:kinsoku w:val="0"/>
        <w:overflowPunct w:val="0"/>
        <w:spacing w:before="120"/>
        <w:ind w:left="1800" w:right="116" w:hanging="720"/>
        <w:jc w:val="both"/>
        <w:rPr>
          <w:rFonts w:asciiTheme="minorHAnsi" w:hAnsiTheme="minorHAnsi" w:cs="Times New Roman"/>
        </w:rPr>
      </w:pPr>
      <w:r w:rsidRPr="00CC0E12">
        <w:rPr>
          <w:rFonts w:asciiTheme="minorHAnsi" w:hAnsiTheme="minorHAnsi" w:cs="Times New Roman"/>
        </w:rPr>
        <w:t xml:space="preserve">On and from the </w:t>
      </w:r>
      <w:r w:rsidR="00530C35">
        <w:rPr>
          <w:rFonts w:asciiTheme="minorHAnsi" w:hAnsiTheme="minorHAnsi" w:cs="Times New Roman"/>
        </w:rPr>
        <w:t xml:space="preserve">date of commencement of services </w:t>
      </w:r>
      <w:r w:rsidRPr="00CC0E12">
        <w:rPr>
          <w:rFonts w:asciiTheme="minorHAnsi" w:hAnsiTheme="minorHAnsi" w:cs="Times New Roman"/>
        </w:rPr>
        <w:t xml:space="preserve">and </w:t>
      </w:r>
      <w:r w:rsidR="005C0B5E" w:rsidRPr="00CC0E12">
        <w:rPr>
          <w:rFonts w:asciiTheme="minorHAnsi" w:hAnsiTheme="minorHAnsi" w:cs="Times New Roman"/>
        </w:rPr>
        <w:t>during the Term</w:t>
      </w:r>
      <w:r w:rsidRPr="00CC0E12">
        <w:rPr>
          <w:rFonts w:asciiTheme="minorHAnsi" w:hAnsiTheme="minorHAnsi" w:cs="Times New Roman"/>
        </w:rPr>
        <w:t xml:space="preserve">, the </w:t>
      </w:r>
      <w:r w:rsidR="00AE7F3E" w:rsidRPr="00CC0E12">
        <w:rPr>
          <w:rFonts w:asciiTheme="minorHAnsi" w:hAnsiTheme="minorHAnsi" w:cs="Times New Roman"/>
        </w:rPr>
        <w:t>Service Provider</w:t>
      </w:r>
      <w:r w:rsidRPr="00CC0E12">
        <w:rPr>
          <w:rFonts w:asciiTheme="minorHAnsi" w:hAnsiTheme="minorHAnsi" w:cs="Times New Roman"/>
        </w:rPr>
        <w:t xml:space="preserve"> shall have the right to demand, charge, retain, appropriate the </w:t>
      </w:r>
      <w:r w:rsidR="00572D19" w:rsidRPr="00CC0E12">
        <w:rPr>
          <w:rFonts w:asciiTheme="minorHAnsi" w:hAnsiTheme="minorHAnsi" w:cs="Times New Roman"/>
        </w:rPr>
        <w:t>‘</w:t>
      </w:r>
      <w:r w:rsidR="00C45E4E" w:rsidRPr="00CC0E12">
        <w:rPr>
          <w:rFonts w:asciiTheme="minorHAnsi" w:hAnsiTheme="minorHAnsi" w:cs="Times New Roman"/>
        </w:rPr>
        <w:t>Monthly Fee/Payment</w:t>
      </w:r>
      <w:r w:rsidR="00572D19" w:rsidRPr="00CC0E12">
        <w:rPr>
          <w:rFonts w:asciiTheme="minorHAnsi" w:hAnsiTheme="minorHAnsi" w:cs="Times New Roman"/>
        </w:rPr>
        <w:t xml:space="preserve">’ </w:t>
      </w:r>
      <w:r w:rsidRPr="00CC0E12">
        <w:rPr>
          <w:rFonts w:asciiTheme="minorHAnsi" w:hAnsiTheme="minorHAnsi" w:cs="Times New Roman"/>
        </w:rPr>
        <w:t>in accordance with the provisions of this Agreement;</w:t>
      </w:r>
    </w:p>
    <w:p w14:paraId="5CF74810" w14:textId="560400C3" w:rsidR="00606C14" w:rsidRPr="00CC0E12" w:rsidRDefault="008F573F" w:rsidP="002F01A3">
      <w:pPr>
        <w:pStyle w:val="BodyText"/>
        <w:numPr>
          <w:ilvl w:val="3"/>
          <w:numId w:val="22"/>
        </w:numPr>
        <w:kinsoku w:val="0"/>
        <w:overflowPunct w:val="0"/>
        <w:spacing w:before="120"/>
        <w:ind w:left="1800" w:right="116" w:hanging="720"/>
        <w:jc w:val="both"/>
        <w:rPr>
          <w:rFonts w:asciiTheme="minorHAnsi" w:hAnsiTheme="minorHAnsi" w:cs="Times New Roman"/>
        </w:rPr>
      </w:pPr>
      <w:r>
        <w:rPr>
          <w:rFonts w:asciiTheme="minorHAnsi" w:hAnsiTheme="minorHAnsi" w:cs="Times New Roman"/>
        </w:rPr>
        <w:t>Not a</w:t>
      </w:r>
      <w:r w:rsidR="005206D9" w:rsidRPr="00CC0E12">
        <w:rPr>
          <w:rFonts w:asciiTheme="minorHAnsi" w:hAnsiTheme="minorHAnsi" w:cs="Times New Roman"/>
        </w:rPr>
        <w:t>ssign, transfer or sublet or create any lien or Encumbrance on this Agreement, hereby granted or on the whole or any part of the Equipment or transfer, lease or part possession thereof</w:t>
      </w:r>
    </w:p>
    <w:p w14:paraId="1594796A" w14:textId="77777777" w:rsidR="00606C14" w:rsidRPr="00CC0E12" w:rsidRDefault="00606C14" w:rsidP="002F01A3">
      <w:pPr>
        <w:pStyle w:val="BodyText"/>
        <w:numPr>
          <w:ilvl w:val="3"/>
          <w:numId w:val="22"/>
        </w:numPr>
        <w:tabs>
          <w:tab w:val="left" w:pos="1134"/>
          <w:tab w:val="left" w:pos="1600"/>
          <w:tab w:val="left" w:pos="1843"/>
          <w:tab w:val="left" w:pos="9072"/>
        </w:tabs>
        <w:kinsoku w:val="0"/>
        <w:overflowPunct w:val="0"/>
        <w:spacing w:before="120"/>
        <w:ind w:left="1800" w:right="116" w:hanging="720"/>
        <w:jc w:val="both"/>
        <w:rPr>
          <w:rFonts w:asciiTheme="minorHAnsi" w:hAnsiTheme="minorHAnsi" w:cs="Times New Roman"/>
        </w:rPr>
      </w:pPr>
      <w:r w:rsidRPr="00CC0E12">
        <w:rPr>
          <w:rFonts w:asciiTheme="minorHAnsi" w:hAnsiTheme="minorHAnsi" w:cs="Times New Roman"/>
        </w:rPr>
        <w:t xml:space="preserve">Perform and fulfil all of the </w:t>
      </w:r>
      <w:r w:rsidR="00AE7F3E" w:rsidRPr="00CC0E12">
        <w:rPr>
          <w:rFonts w:asciiTheme="minorHAnsi" w:hAnsiTheme="minorHAnsi" w:cs="Times New Roman"/>
        </w:rPr>
        <w:t>Service Provider</w:t>
      </w:r>
      <w:r w:rsidRPr="00CC0E12">
        <w:rPr>
          <w:rFonts w:asciiTheme="minorHAnsi" w:hAnsiTheme="minorHAnsi" w:cs="Times New Roman"/>
        </w:rPr>
        <w:t xml:space="preserve">'s obligations in accordance with this Agreement including </w:t>
      </w:r>
      <w:r w:rsidR="00374C19" w:rsidRPr="00CC0E12">
        <w:rPr>
          <w:rFonts w:asciiTheme="minorHAnsi" w:hAnsiTheme="minorHAnsi" w:cs="Times New Roman"/>
        </w:rPr>
        <w:t xml:space="preserve">any mentioned </w:t>
      </w:r>
      <w:r w:rsidRPr="00CC0E12">
        <w:rPr>
          <w:rFonts w:asciiTheme="minorHAnsi" w:hAnsiTheme="minorHAnsi" w:cs="Times New Roman"/>
        </w:rPr>
        <w:t>Specifications and Standards, Applicable Laws, Applicable Permits</w:t>
      </w:r>
      <w:r w:rsidR="00B8214D" w:rsidRPr="00CC0E12">
        <w:rPr>
          <w:rFonts w:asciiTheme="minorHAnsi" w:hAnsiTheme="minorHAnsi" w:cs="Times New Roman"/>
        </w:rPr>
        <w:t xml:space="preserve"> and Good Industry Practice</w:t>
      </w:r>
      <w:r w:rsidRPr="00CC0E12">
        <w:rPr>
          <w:rFonts w:asciiTheme="minorHAnsi" w:hAnsiTheme="minorHAnsi" w:cs="Times New Roman"/>
        </w:rPr>
        <w:t>;</w:t>
      </w:r>
    </w:p>
    <w:p w14:paraId="13B9073C" w14:textId="77777777" w:rsidR="00AC216B" w:rsidRDefault="00606C14" w:rsidP="002F01A3">
      <w:pPr>
        <w:pStyle w:val="BodyText"/>
        <w:numPr>
          <w:ilvl w:val="3"/>
          <w:numId w:val="22"/>
        </w:numPr>
        <w:tabs>
          <w:tab w:val="left" w:pos="1134"/>
          <w:tab w:val="left" w:pos="1600"/>
          <w:tab w:val="left" w:pos="1843"/>
          <w:tab w:val="left" w:pos="9072"/>
        </w:tabs>
        <w:kinsoku w:val="0"/>
        <w:overflowPunct w:val="0"/>
        <w:spacing w:before="120"/>
        <w:ind w:left="1800" w:right="116" w:hanging="720"/>
        <w:jc w:val="both"/>
        <w:rPr>
          <w:rFonts w:asciiTheme="minorHAnsi" w:hAnsiTheme="minorHAnsi" w:cs="Times New Roman"/>
        </w:rPr>
      </w:pPr>
      <w:r w:rsidRPr="00CC0E12">
        <w:rPr>
          <w:rFonts w:asciiTheme="minorHAnsi" w:hAnsiTheme="minorHAnsi" w:cs="Times New Roman"/>
        </w:rPr>
        <w:t xml:space="preserve">Exercise such other rights and obligations as the </w:t>
      </w:r>
      <w:r w:rsidR="00A169A0">
        <w:rPr>
          <w:rFonts w:asciiTheme="minorHAnsi" w:hAnsiTheme="minorHAnsi" w:cs="Times New Roman"/>
        </w:rPr>
        <w:t>Authority</w:t>
      </w:r>
      <w:r w:rsidRPr="00CC0E12">
        <w:rPr>
          <w:rFonts w:asciiTheme="minorHAnsi" w:hAnsiTheme="minorHAnsi" w:cs="Times New Roman"/>
        </w:rPr>
        <w:t xml:space="preserve"> may determine as being necessary or desirable</w:t>
      </w:r>
      <w:r w:rsidR="00572D19" w:rsidRPr="00CC0E12">
        <w:rPr>
          <w:rFonts w:asciiTheme="minorHAnsi" w:hAnsiTheme="minorHAnsi" w:cs="Times New Roman"/>
        </w:rPr>
        <w:t>,</w:t>
      </w:r>
      <w:r w:rsidRPr="00CC0E12">
        <w:rPr>
          <w:rFonts w:asciiTheme="minorHAnsi" w:hAnsiTheme="minorHAnsi" w:cs="Times New Roman"/>
        </w:rPr>
        <w:t xml:space="preserve"> for the purpose incidental and necessary for implementing the Project.</w:t>
      </w:r>
    </w:p>
    <w:p w14:paraId="7C0284B0" w14:textId="6E008CB9" w:rsidR="00606C14" w:rsidRDefault="00EE501D" w:rsidP="00EE501D">
      <w:pPr>
        <w:pStyle w:val="BodyText"/>
        <w:numPr>
          <w:ilvl w:val="3"/>
          <w:numId w:val="22"/>
        </w:numPr>
        <w:tabs>
          <w:tab w:val="left" w:pos="1134"/>
          <w:tab w:val="left" w:pos="1600"/>
          <w:tab w:val="left" w:pos="1843"/>
          <w:tab w:val="left" w:pos="9072"/>
        </w:tabs>
        <w:kinsoku w:val="0"/>
        <w:overflowPunct w:val="0"/>
        <w:spacing w:before="120"/>
        <w:ind w:right="116"/>
        <w:jc w:val="both"/>
        <w:rPr>
          <w:rFonts w:asciiTheme="minorHAnsi" w:hAnsiTheme="minorHAnsi" w:cs="Times New Roman"/>
        </w:rPr>
      </w:pPr>
      <w:r>
        <w:rPr>
          <w:rFonts w:asciiTheme="minorHAnsi" w:hAnsiTheme="minorHAnsi" w:cs="Times New Roman"/>
        </w:rPr>
        <w:t>Take possession and remove</w:t>
      </w:r>
      <w:r w:rsidRPr="00EE501D">
        <w:rPr>
          <w:rFonts w:asciiTheme="minorHAnsi" w:hAnsiTheme="minorHAnsi" w:cs="Times New Roman"/>
        </w:rPr>
        <w:t xml:space="preserve"> any of resources deployed for or in connection </w:t>
      </w:r>
      <w:r w:rsidRPr="00EE501D">
        <w:rPr>
          <w:rFonts w:asciiTheme="minorHAnsi" w:hAnsiTheme="minorHAnsi" w:cs="Times New Roman"/>
        </w:rPr>
        <w:lastRenderedPageBreak/>
        <w:t>with performance of services</w:t>
      </w:r>
      <w:r w:rsidR="00AC216B">
        <w:rPr>
          <w:rFonts w:asciiTheme="minorHAnsi" w:hAnsiTheme="minorHAnsi" w:cs="Times New Roman"/>
        </w:rPr>
        <w:t xml:space="preserve"> </w:t>
      </w:r>
      <w:r>
        <w:rPr>
          <w:rFonts w:asciiTheme="minorHAnsi" w:hAnsiTheme="minorHAnsi" w:cs="Times New Roman"/>
        </w:rPr>
        <w:t>under this Agreement, upon completion of the Term of the Agreement</w:t>
      </w:r>
      <w:r w:rsidR="00AC216B">
        <w:rPr>
          <w:rFonts w:asciiTheme="minorHAnsi" w:hAnsiTheme="minorHAnsi" w:cs="Times New Roman"/>
        </w:rPr>
        <w:t>.</w:t>
      </w:r>
    </w:p>
    <w:p w14:paraId="07A94216" w14:textId="77777777" w:rsidR="00E82D5E" w:rsidRPr="00CC0E12" w:rsidRDefault="00E82D5E" w:rsidP="00720767">
      <w:pPr>
        <w:pStyle w:val="BodyText"/>
        <w:numPr>
          <w:ilvl w:val="2"/>
          <w:numId w:val="4"/>
        </w:numPr>
        <w:tabs>
          <w:tab w:val="left" w:pos="880"/>
          <w:tab w:val="left" w:pos="1134"/>
          <w:tab w:val="left" w:pos="1843"/>
          <w:tab w:val="left" w:pos="9072"/>
        </w:tabs>
        <w:kinsoku w:val="0"/>
        <w:overflowPunct w:val="0"/>
        <w:spacing w:before="120"/>
        <w:ind w:right="145" w:hanging="596"/>
        <w:jc w:val="both"/>
        <w:rPr>
          <w:rFonts w:asciiTheme="minorHAnsi" w:hAnsiTheme="minorHAnsi" w:cs="Times New Roman"/>
        </w:rPr>
      </w:pPr>
      <w:r w:rsidRPr="00CC0E12">
        <w:rPr>
          <w:rFonts w:asciiTheme="minorHAnsi" w:hAnsiTheme="minorHAnsi" w:cs="Times New Roman"/>
        </w:rPr>
        <w:t xml:space="preserve">The </w:t>
      </w:r>
      <w:r w:rsidR="00AE7F3E" w:rsidRPr="00CC0E12">
        <w:rPr>
          <w:rFonts w:asciiTheme="minorHAnsi" w:hAnsiTheme="minorHAnsi" w:cs="Times New Roman"/>
        </w:rPr>
        <w:t>Service Provider</w:t>
      </w:r>
      <w:r w:rsidRPr="00CC0E12">
        <w:rPr>
          <w:rFonts w:asciiTheme="minorHAnsi" w:hAnsiTheme="minorHAnsi" w:cs="Times New Roman"/>
        </w:rPr>
        <w:t xml:space="preserve"> shall, at its own cost and expense, in addition to and not in derogation of its obligations elsewhere set out in this Agreement:</w:t>
      </w:r>
    </w:p>
    <w:p w14:paraId="0358FA12" w14:textId="77777777" w:rsidR="006002C9" w:rsidRPr="00CC0E12" w:rsidRDefault="006002C9" w:rsidP="002F01A3">
      <w:pPr>
        <w:pStyle w:val="ListParagraph"/>
        <w:numPr>
          <w:ilvl w:val="2"/>
          <w:numId w:val="22"/>
        </w:numPr>
        <w:tabs>
          <w:tab w:val="left" w:pos="1134"/>
          <w:tab w:val="left" w:pos="1600"/>
          <w:tab w:val="left" w:pos="1843"/>
          <w:tab w:val="left" w:pos="9072"/>
        </w:tabs>
        <w:kinsoku w:val="0"/>
        <w:overflowPunct w:val="0"/>
        <w:spacing w:before="120"/>
        <w:ind w:right="116"/>
        <w:jc w:val="both"/>
        <w:rPr>
          <w:vanish/>
          <w:szCs w:val="22"/>
        </w:rPr>
      </w:pPr>
    </w:p>
    <w:p w14:paraId="077E413C" w14:textId="77777777" w:rsidR="00E82D5E" w:rsidRPr="00CC0E12" w:rsidRDefault="00E82D5E" w:rsidP="002F01A3">
      <w:pPr>
        <w:pStyle w:val="BodyText"/>
        <w:numPr>
          <w:ilvl w:val="3"/>
          <w:numId w:val="22"/>
        </w:numPr>
        <w:tabs>
          <w:tab w:val="left" w:pos="1134"/>
          <w:tab w:val="left" w:pos="1600"/>
          <w:tab w:val="left" w:pos="1843"/>
          <w:tab w:val="left" w:pos="9072"/>
        </w:tabs>
        <w:kinsoku w:val="0"/>
        <w:overflowPunct w:val="0"/>
        <w:spacing w:before="120"/>
        <w:ind w:left="1800" w:right="116" w:hanging="720"/>
        <w:jc w:val="both"/>
        <w:rPr>
          <w:rFonts w:asciiTheme="minorHAnsi" w:hAnsiTheme="minorHAnsi" w:cs="Times New Roman"/>
        </w:rPr>
      </w:pPr>
      <w:r w:rsidRPr="00CC0E12">
        <w:rPr>
          <w:rFonts w:asciiTheme="minorHAnsi" w:hAnsiTheme="minorHAnsi" w:cs="Times New Roman"/>
        </w:rPr>
        <w:t xml:space="preserve">make, or cause to be made, necessary </w:t>
      </w:r>
      <w:r w:rsidR="00163328" w:rsidRPr="00CC0E12">
        <w:rPr>
          <w:rFonts w:asciiTheme="minorHAnsi" w:hAnsiTheme="minorHAnsi" w:cs="Times New Roman"/>
        </w:rPr>
        <w:t xml:space="preserve">documented </w:t>
      </w:r>
      <w:r w:rsidRPr="00CC0E12">
        <w:rPr>
          <w:rFonts w:asciiTheme="minorHAnsi" w:hAnsiTheme="minorHAnsi" w:cs="Times New Roman"/>
        </w:rPr>
        <w:t>applications to the relevant Government Instrumentalities with such particulars and details, as may be required for obtaining all Applicable Permits and obtain and keep in force and effect such Applicable Permits in conformity with the Applicable Laws;</w:t>
      </w:r>
    </w:p>
    <w:p w14:paraId="11995339" w14:textId="35B30BEE" w:rsidR="00E82D5E" w:rsidRPr="003F1E69" w:rsidRDefault="00E82D5E" w:rsidP="002F01A3">
      <w:pPr>
        <w:pStyle w:val="BodyText"/>
        <w:numPr>
          <w:ilvl w:val="3"/>
          <w:numId w:val="22"/>
        </w:numPr>
        <w:tabs>
          <w:tab w:val="left" w:pos="1134"/>
          <w:tab w:val="left" w:pos="1600"/>
          <w:tab w:val="left" w:pos="1843"/>
          <w:tab w:val="left" w:pos="9072"/>
        </w:tabs>
        <w:kinsoku w:val="0"/>
        <w:overflowPunct w:val="0"/>
        <w:spacing w:before="120"/>
        <w:ind w:left="1800" w:right="116" w:hanging="720"/>
        <w:jc w:val="both"/>
        <w:rPr>
          <w:rFonts w:asciiTheme="minorHAnsi" w:hAnsiTheme="minorHAnsi" w:cs="Times New Roman"/>
        </w:rPr>
      </w:pPr>
      <w:r w:rsidRPr="00CC0E12">
        <w:rPr>
          <w:rFonts w:asciiTheme="minorHAnsi" w:hAnsiTheme="minorHAnsi" w:cs="Times New Roman"/>
        </w:rPr>
        <w:t xml:space="preserve">procure, as required, the appropriate proprietary rights, licences, </w:t>
      </w:r>
      <w:r w:rsidRPr="003F1E69">
        <w:rPr>
          <w:rFonts w:asciiTheme="minorHAnsi" w:hAnsiTheme="minorHAnsi" w:cs="Times New Roman"/>
        </w:rPr>
        <w:t xml:space="preserve">agreements and permissions for materials, methods, processes and systems used or incorporated in the Project </w:t>
      </w:r>
      <w:r w:rsidR="00572D19" w:rsidRPr="003F1E69">
        <w:rPr>
          <w:rFonts w:asciiTheme="minorHAnsi" w:hAnsiTheme="minorHAnsi" w:cs="Times New Roman"/>
        </w:rPr>
        <w:t xml:space="preserve">and in line with the scope of work detailed in </w:t>
      </w:r>
      <w:r w:rsidR="000C693A" w:rsidRPr="003F1E69">
        <w:rPr>
          <w:rFonts w:asciiTheme="minorHAnsi" w:hAnsiTheme="minorHAnsi" w:cs="Times New Roman"/>
        </w:rPr>
        <w:t>Article</w:t>
      </w:r>
      <w:r w:rsidR="00572D19" w:rsidRPr="003F1E69">
        <w:rPr>
          <w:rFonts w:asciiTheme="minorHAnsi" w:hAnsiTheme="minorHAnsi" w:cs="Times New Roman"/>
        </w:rPr>
        <w:t xml:space="preserve"> 2</w:t>
      </w:r>
      <w:r w:rsidRPr="003F1E69">
        <w:rPr>
          <w:rFonts w:asciiTheme="minorHAnsi" w:hAnsiTheme="minorHAnsi" w:cs="Times New Roman"/>
        </w:rPr>
        <w:t>;</w:t>
      </w:r>
    </w:p>
    <w:p w14:paraId="421A5C91" w14:textId="5ED3933A" w:rsidR="00E82D5E" w:rsidRPr="003F1E69" w:rsidRDefault="007339F6" w:rsidP="002F01A3">
      <w:pPr>
        <w:pStyle w:val="BodyText"/>
        <w:numPr>
          <w:ilvl w:val="3"/>
          <w:numId w:val="22"/>
        </w:numPr>
        <w:tabs>
          <w:tab w:val="left" w:pos="1134"/>
          <w:tab w:val="left" w:pos="1600"/>
          <w:tab w:val="left" w:pos="1843"/>
          <w:tab w:val="left" w:pos="9072"/>
        </w:tabs>
        <w:kinsoku w:val="0"/>
        <w:overflowPunct w:val="0"/>
        <w:spacing w:before="120"/>
        <w:ind w:left="1800" w:right="116" w:hanging="720"/>
        <w:jc w:val="both"/>
        <w:rPr>
          <w:rFonts w:asciiTheme="minorHAnsi" w:hAnsiTheme="minorHAnsi" w:cs="Times New Roman"/>
        </w:rPr>
      </w:pPr>
      <w:r w:rsidRPr="003F1E69">
        <w:rPr>
          <w:rFonts w:asciiTheme="minorHAnsi" w:hAnsiTheme="minorHAnsi" w:cs="Times New Roman"/>
        </w:rPr>
        <w:t>conduct</w:t>
      </w:r>
      <w:r w:rsidR="00D6736D" w:rsidRPr="003F1E69">
        <w:rPr>
          <w:rFonts w:asciiTheme="minorHAnsi" w:hAnsiTheme="minorHAnsi" w:cs="Times New Roman"/>
        </w:rPr>
        <w:t xml:space="preserve"> data entry services</w:t>
      </w:r>
      <w:r w:rsidR="00240D0F" w:rsidRPr="003F1E69">
        <w:rPr>
          <w:rFonts w:asciiTheme="minorHAnsi" w:hAnsiTheme="minorHAnsi" w:cs="Times New Roman"/>
        </w:rPr>
        <w:t xml:space="preserve"> </w:t>
      </w:r>
      <w:r w:rsidR="00E82D5E" w:rsidRPr="003F1E69">
        <w:rPr>
          <w:rFonts w:asciiTheme="minorHAnsi" w:hAnsiTheme="minorHAnsi" w:cs="Times New Roman"/>
        </w:rPr>
        <w:t xml:space="preserve">as per </w:t>
      </w:r>
      <w:r w:rsidR="002C0DAD" w:rsidRPr="003F1E69">
        <w:rPr>
          <w:rFonts w:asciiTheme="minorHAnsi" w:hAnsiTheme="minorHAnsi" w:cs="Times New Roman"/>
        </w:rPr>
        <w:t xml:space="preserve">Service and Operations &amp; Management Requirements in </w:t>
      </w:r>
      <w:r w:rsidR="005A67B5" w:rsidRPr="003F1E69">
        <w:rPr>
          <w:rFonts w:asciiTheme="minorHAnsi" w:hAnsiTheme="minorHAnsi" w:cs="Times New Roman"/>
        </w:rPr>
        <w:t>Schedule C</w:t>
      </w:r>
      <w:r w:rsidR="00990CA3" w:rsidRPr="003F1E69">
        <w:rPr>
          <w:rFonts w:asciiTheme="minorHAnsi" w:hAnsiTheme="minorHAnsi" w:cs="Times New Roman"/>
        </w:rPr>
        <w:t xml:space="preserve"> and other Maintenance and Remedial </w:t>
      </w:r>
      <w:r w:rsidR="009C497B" w:rsidRPr="003F1E69">
        <w:rPr>
          <w:rFonts w:asciiTheme="minorHAnsi" w:hAnsiTheme="minorHAnsi" w:cs="Times New Roman"/>
        </w:rPr>
        <w:t>Specific</w:t>
      </w:r>
      <w:r w:rsidR="00990CA3" w:rsidRPr="003F1E69">
        <w:rPr>
          <w:rFonts w:asciiTheme="minorHAnsi" w:hAnsiTheme="minorHAnsi" w:cs="Times New Roman"/>
        </w:rPr>
        <w:t xml:space="preserve"> </w:t>
      </w:r>
      <w:r w:rsidR="000C693A" w:rsidRPr="003F1E69">
        <w:rPr>
          <w:rFonts w:asciiTheme="minorHAnsi" w:hAnsiTheme="minorHAnsi" w:cs="Times New Roman"/>
        </w:rPr>
        <w:t>Article</w:t>
      </w:r>
      <w:r w:rsidR="00990CA3" w:rsidRPr="003F1E69">
        <w:rPr>
          <w:rFonts w:asciiTheme="minorHAnsi" w:hAnsiTheme="minorHAnsi" w:cs="Times New Roman"/>
        </w:rPr>
        <w:t>s</w:t>
      </w:r>
      <w:r w:rsidR="00CE5C9F" w:rsidRPr="003F1E69">
        <w:rPr>
          <w:rFonts w:asciiTheme="minorHAnsi" w:hAnsiTheme="minorHAnsi" w:cs="Times New Roman"/>
        </w:rPr>
        <w:t xml:space="preserve"> of this Agreement</w:t>
      </w:r>
      <w:r w:rsidR="00E82D5E" w:rsidRPr="003F1E69">
        <w:rPr>
          <w:rFonts w:asciiTheme="minorHAnsi" w:hAnsiTheme="minorHAnsi" w:cs="Times New Roman"/>
        </w:rPr>
        <w:t>;</w:t>
      </w:r>
    </w:p>
    <w:p w14:paraId="085DFC9F" w14:textId="77777777" w:rsidR="00E82D5E" w:rsidRPr="00CC0E12" w:rsidRDefault="00E82D5E" w:rsidP="002F01A3">
      <w:pPr>
        <w:pStyle w:val="BodyText"/>
        <w:numPr>
          <w:ilvl w:val="3"/>
          <w:numId w:val="22"/>
        </w:numPr>
        <w:tabs>
          <w:tab w:val="left" w:pos="1134"/>
          <w:tab w:val="left" w:pos="1600"/>
          <w:tab w:val="left" w:pos="1843"/>
          <w:tab w:val="left" w:pos="9072"/>
        </w:tabs>
        <w:kinsoku w:val="0"/>
        <w:overflowPunct w:val="0"/>
        <w:spacing w:before="120"/>
        <w:ind w:left="1800" w:right="116" w:hanging="720"/>
        <w:jc w:val="both"/>
        <w:rPr>
          <w:rFonts w:asciiTheme="minorHAnsi" w:hAnsiTheme="minorHAnsi" w:cs="Times New Roman"/>
        </w:rPr>
      </w:pPr>
      <w:r w:rsidRPr="003F1E69">
        <w:rPr>
          <w:rFonts w:asciiTheme="minorHAnsi" w:hAnsiTheme="minorHAnsi" w:cs="Times New Roman"/>
        </w:rPr>
        <w:t>make reasonable efforts to maintain harmony and good industrial relations among the personnel</w:t>
      </w:r>
      <w:r w:rsidRPr="00CC0E12">
        <w:rPr>
          <w:rFonts w:asciiTheme="minorHAnsi" w:hAnsiTheme="minorHAnsi" w:cs="Times New Roman"/>
        </w:rPr>
        <w:t xml:space="preserve"> employed by it or its Contractors</w:t>
      </w:r>
      <w:r w:rsidR="00423FAD" w:rsidRPr="00CC0E12">
        <w:rPr>
          <w:rFonts w:asciiTheme="minorHAnsi" w:hAnsiTheme="minorHAnsi" w:cs="Times New Roman"/>
        </w:rPr>
        <w:t xml:space="preserve"> </w:t>
      </w:r>
      <w:r w:rsidRPr="00CC0E12">
        <w:rPr>
          <w:rFonts w:asciiTheme="minorHAnsi" w:hAnsiTheme="minorHAnsi" w:cs="Times New Roman"/>
        </w:rPr>
        <w:t>in connection with the performance of its obligations under this Agreement;</w:t>
      </w:r>
    </w:p>
    <w:p w14:paraId="18B1205A" w14:textId="77777777" w:rsidR="00E82D5E" w:rsidRPr="00CC0E12" w:rsidRDefault="00E82D5E" w:rsidP="002F01A3">
      <w:pPr>
        <w:pStyle w:val="BodyText"/>
        <w:numPr>
          <w:ilvl w:val="3"/>
          <w:numId w:val="22"/>
        </w:numPr>
        <w:tabs>
          <w:tab w:val="left" w:pos="1134"/>
          <w:tab w:val="left" w:pos="1600"/>
          <w:tab w:val="left" w:pos="1843"/>
          <w:tab w:val="left" w:pos="9072"/>
        </w:tabs>
        <w:kinsoku w:val="0"/>
        <w:overflowPunct w:val="0"/>
        <w:spacing w:before="120"/>
        <w:ind w:left="1800" w:right="116" w:hanging="720"/>
        <w:jc w:val="both"/>
        <w:rPr>
          <w:rFonts w:asciiTheme="minorHAnsi" w:hAnsiTheme="minorHAnsi" w:cs="Times New Roman"/>
        </w:rPr>
      </w:pPr>
      <w:r w:rsidRPr="00CC0E12">
        <w:rPr>
          <w:rFonts w:asciiTheme="minorHAnsi" w:hAnsiTheme="minorHAnsi" w:cs="Times New Roman"/>
        </w:rPr>
        <w:t xml:space="preserve">ensure and procure that its Contractors comply with all Applicable Permits and Applicable Laws in the performance by them of any of the </w:t>
      </w:r>
      <w:r w:rsidR="00AE7F3E" w:rsidRPr="00CC0E12">
        <w:rPr>
          <w:rFonts w:asciiTheme="minorHAnsi" w:hAnsiTheme="minorHAnsi" w:cs="Times New Roman"/>
        </w:rPr>
        <w:t>Service Provider</w:t>
      </w:r>
      <w:r w:rsidRPr="00CC0E12">
        <w:rPr>
          <w:rFonts w:asciiTheme="minorHAnsi" w:hAnsiTheme="minorHAnsi" w:cs="Times New Roman"/>
        </w:rPr>
        <w:t>’s obligations under this Agreement;</w:t>
      </w:r>
    </w:p>
    <w:p w14:paraId="5E32E633" w14:textId="77777777" w:rsidR="00E82D5E" w:rsidRPr="00CC0E12" w:rsidRDefault="00E82D5E" w:rsidP="002F01A3">
      <w:pPr>
        <w:pStyle w:val="BodyText"/>
        <w:numPr>
          <w:ilvl w:val="3"/>
          <w:numId w:val="22"/>
        </w:numPr>
        <w:tabs>
          <w:tab w:val="left" w:pos="1134"/>
          <w:tab w:val="left" w:pos="1620"/>
          <w:tab w:val="left" w:pos="1843"/>
          <w:tab w:val="left" w:pos="9072"/>
        </w:tabs>
        <w:kinsoku w:val="0"/>
        <w:overflowPunct w:val="0"/>
        <w:spacing w:before="120"/>
        <w:ind w:left="1800" w:right="116" w:hanging="720"/>
        <w:jc w:val="both"/>
        <w:rPr>
          <w:rFonts w:asciiTheme="minorHAnsi" w:hAnsiTheme="minorHAnsi" w:cs="Times New Roman"/>
        </w:rPr>
      </w:pPr>
      <w:r w:rsidRPr="00CC0E12">
        <w:rPr>
          <w:rFonts w:asciiTheme="minorHAnsi" w:hAnsiTheme="minorHAnsi" w:cs="Times New Roman"/>
        </w:rPr>
        <w:t xml:space="preserve">not do or omit to do any act, deed or thing which may in any manner be </w:t>
      </w:r>
      <w:r w:rsidR="00CE5C9F" w:rsidRPr="00CC0E12">
        <w:rPr>
          <w:rFonts w:asciiTheme="minorHAnsi" w:hAnsiTheme="minorHAnsi" w:cs="Times New Roman"/>
        </w:rPr>
        <w:t xml:space="preserve">in </w:t>
      </w:r>
      <w:r w:rsidRPr="00CC0E12">
        <w:rPr>
          <w:rFonts w:asciiTheme="minorHAnsi" w:hAnsiTheme="minorHAnsi" w:cs="Times New Roman"/>
        </w:rPr>
        <w:t>violati</w:t>
      </w:r>
      <w:r w:rsidR="00CE5C9F" w:rsidRPr="00CC0E12">
        <w:rPr>
          <w:rFonts w:asciiTheme="minorHAnsi" w:hAnsiTheme="minorHAnsi" w:cs="Times New Roman"/>
        </w:rPr>
        <w:t>on of</w:t>
      </w:r>
      <w:r w:rsidRPr="00CC0E12">
        <w:rPr>
          <w:rFonts w:asciiTheme="minorHAnsi" w:hAnsiTheme="minorHAnsi" w:cs="Times New Roman"/>
        </w:rPr>
        <w:t xml:space="preserve"> any of the provisions of this Agreement;</w:t>
      </w:r>
    </w:p>
    <w:p w14:paraId="61B613A2" w14:textId="58446BE6" w:rsidR="00E82D5E" w:rsidRPr="00CC0E12" w:rsidRDefault="00E82D5E" w:rsidP="002F01A3">
      <w:pPr>
        <w:pStyle w:val="BodyText"/>
        <w:numPr>
          <w:ilvl w:val="3"/>
          <w:numId w:val="22"/>
        </w:numPr>
        <w:tabs>
          <w:tab w:val="left" w:pos="1134"/>
          <w:tab w:val="left" w:pos="1600"/>
          <w:tab w:val="left" w:pos="1843"/>
          <w:tab w:val="left" w:pos="9072"/>
        </w:tabs>
        <w:kinsoku w:val="0"/>
        <w:overflowPunct w:val="0"/>
        <w:spacing w:before="120"/>
        <w:ind w:left="1800" w:right="116" w:hanging="720"/>
        <w:jc w:val="both"/>
        <w:rPr>
          <w:rFonts w:asciiTheme="minorHAnsi" w:hAnsiTheme="minorHAnsi" w:cs="Times New Roman"/>
        </w:rPr>
      </w:pPr>
      <w:r w:rsidRPr="00CC0E12">
        <w:rPr>
          <w:rFonts w:asciiTheme="minorHAnsi" w:hAnsiTheme="minorHAnsi" w:cs="Times New Roman"/>
        </w:rPr>
        <w:t xml:space="preserve">support, cooperate with and facilitate the </w:t>
      </w:r>
      <w:r w:rsidR="00A169A0">
        <w:rPr>
          <w:rFonts w:asciiTheme="minorHAnsi" w:hAnsiTheme="minorHAnsi" w:cs="Times New Roman"/>
        </w:rPr>
        <w:t>Authority</w:t>
      </w:r>
      <w:r w:rsidRPr="00CC0E12">
        <w:rPr>
          <w:rFonts w:asciiTheme="minorHAnsi" w:hAnsiTheme="minorHAnsi" w:cs="Times New Roman"/>
        </w:rPr>
        <w:t xml:space="preserve"> in the implementation and operation of the Project in accordance with the p</w:t>
      </w:r>
      <w:r w:rsidR="006002C9" w:rsidRPr="00CC0E12">
        <w:rPr>
          <w:rFonts w:asciiTheme="minorHAnsi" w:hAnsiTheme="minorHAnsi" w:cs="Times New Roman"/>
        </w:rPr>
        <w:t xml:space="preserve">rovisions of this Agreement; </w:t>
      </w:r>
    </w:p>
    <w:p w14:paraId="211C1747" w14:textId="77777777" w:rsidR="00557A45" w:rsidRDefault="00557A45" w:rsidP="002F01A3">
      <w:pPr>
        <w:pStyle w:val="BodyText"/>
        <w:numPr>
          <w:ilvl w:val="2"/>
          <w:numId w:val="22"/>
        </w:numPr>
        <w:tabs>
          <w:tab w:val="left" w:pos="900"/>
          <w:tab w:val="left" w:pos="1134"/>
          <w:tab w:val="left" w:pos="1843"/>
          <w:tab w:val="left" w:pos="9072"/>
        </w:tabs>
        <w:kinsoku w:val="0"/>
        <w:overflowPunct w:val="0"/>
        <w:spacing w:before="120"/>
        <w:ind w:right="145" w:hanging="954"/>
        <w:jc w:val="both"/>
        <w:rPr>
          <w:rFonts w:asciiTheme="minorHAnsi" w:hAnsiTheme="minorHAnsi" w:cs="Times New Roman"/>
        </w:rPr>
      </w:pPr>
      <w:r w:rsidRPr="00CC0E12">
        <w:rPr>
          <w:rFonts w:asciiTheme="minorHAnsi" w:hAnsiTheme="minorHAnsi" w:cs="Times New Roman"/>
        </w:rPr>
        <w:t xml:space="preserve">The Service Provider </w:t>
      </w:r>
      <w:r>
        <w:rPr>
          <w:rFonts w:asciiTheme="minorHAnsi" w:hAnsiTheme="minorHAnsi" w:cs="Times New Roman"/>
        </w:rPr>
        <w:t>shall furnish the following documents in respect of the individual DEOs who will be deployed by it in this ministry before the commencement of data entry operations:</w:t>
      </w:r>
    </w:p>
    <w:p w14:paraId="4DB5C813" w14:textId="77777777" w:rsidR="00C4294D" w:rsidRDefault="00C4294D" w:rsidP="002F01A3">
      <w:pPr>
        <w:pStyle w:val="BodyText"/>
        <w:numPr>
          <w:ilvl w:val="3"/>
          <w:numId w:val="22"/>
        </w:numPr>
        <w:tabs>
          <w:tab w:val="left" w:pos="900"/>
          <w:tab w:val="left" w:pos="1134"/>
          <w:tab w:val="left" w:pos="1843"/>
          <w:tab w:val="left" w:pos="9072"/>
        </w:tabs>
        <w:kinsoku w:val="0"/>
        <w:overflowPunct w:val="0"/>
        <w:spacing w:before="120"/>
        <w:ind w:right="145"/>
        <w:jc w:val="both"/>
        <w:rPr>
          <w:rFonts w:asciiTheme="minorHAnsi" w:hAnsiTheme="minorHAnsi" w:cs="Times New Roman"/>
        </w:rPr>
      </w:pPr>
      <w:r w:rsidRPr="00C4294D">
        <w:rPr>
          <w:rFonts w:asciiTheme="minorHAnsi" w:hAnsiTheme="minorHAnsi" w:cs="Times New Roman"/>
        </w:rPr>
        <w:t>List of persons short listed by the Service Provider for Deployment bearing full details i.e. Name, Date of Birth, Marital Status, Address, Educational and Professional qualification, Experience etc. with photograph affixed</w:t>
      </w:r>
      <w:r w:rsidR="00A652EB">
        <w:rPr>
          <w:rFonts w:asciiTheme="minorHAnsi" w:hAnsiTheme="minorHAnsi" w:cs="Times New Roman"/>
        </w:rPr>
        <w:t>.</w:t>
      </w:r>
    </w:p>
    <w:p w14:paraId="51C94D1B" w14:textId="77777777" w:rsidR="00A652EB" w:rsidRPr="00C4294D" w:rsidRDefault="00A652EB" w:rsidP="002F01A3">
      <w:pPr>
        <w:pStyle w:val="BodyText"/>
        <w:numPr>
          <w:ilvl w:val="3"/>
          <w:numId w:val="22"/>
        </w:numPr>
        <w:tabs>
          <w:tab w:val="left" w:pos="900"/>
          <w:tab w:val="left" w:pos="1134"/>
          <w:tab w:val="left" w:pos="1843"/>
          <w:tab w:val="left" w:pos="9072"/>
        </w:tabs>
        <w:kinsoku w:val="0"/>
        <w:overflowPunct w:val="0"/>
        <w:spacing w:before="120"/>
        <w:ind w:right="145"/>
        <w:jc w:val="both"/>
        <w:rPr>
          <w:rFonts w:asciiTheme="minorHAnsi" w:hAnsiTheme="minorHAnsi" w:cs="Times New Roman"/>
        </w:rPr>
      </w:pPr>
      <w:r>
        <w:rPr>
          <w:rFonts w:asciiTheme="minorHAnsi" w:hAnsiTheme="minorHAnsi" w:cs="Times New Roman"/>
        </w:rPr>
        <w:t>Biodata of each deployed resource</w:t>
      </w:r>
    </w:p>
    <w:p w14:paraId="329FD43C" w14:textId="282E972C" w:rsidR="00C4294D" w:rsidRPr="00C4294D" w:rsidRDefault="00C4294D" w:rsidP="002F01A3">
      <w:pPr>
        <w:pStyle w:val="BodyText"/>
        <w:numPr>
          <w:ilvl w:val="3"/>
          <w:numId w:val="22"/>
        </w:numPr>
        <w:tabs>
          <w:tab w:val="left" w:pos="900"/>
          <w:tab w:val="left" w:pos="1134"/>
          <w:tab w:val="left" w:pos="1843"/>
          <w:tab w:val="left" w:pos="9072"/>
        </w:tabs>
        <w:kinsoku w:val="0"/>
        <w:overflowPunct w:val="0"/>
        <w:spacing w:before="120"/>
        <w:ind w:right="145"/>
        <w:jc w:val="both"/>
        <w:rPr>
          <w:rFonts w:asciiTheme="minorHAnsi" w:hAnsiTheme="minorHAnsi" w:cs="Times New Roman"/>
        </w:rPr>
      </w:pPr>
      <w:r w:rsidRPr="00C4294D">
        <w:rPr>
          <w:rFonts w:asciiTheme="minorHAnsi" w:hAnsiTheme="minorHAnsi" w:cs="Times New Roman"/>
        </w:rPr>
        <w:t xml:space="preserve">Copy of the appointment letter issued to each DEO with standard terms and conditions as mentioned in the agreement and approved by the </w:t>
      </w:r>
      <w:r w:rsidR="00A169A0">
        <w:rPr>
          <w:rFonts w:asciiTheme="minorHAnsi" w:hAnsiTheme="minorHAnsi" w:cs="Times New Roman"/>
        </w:rPr>
        <w:t>Authority</w:t>
      </w:r>
      <w:r w:rsidRPr="00C4294D">
        <w:rPr>
          <w:rFonts w:asciiTheme="minorHAnsi" w:hAnsiTheme="minorHAnsi" w:cs="Times New Roman"/>
        </w:rPr>
        <w:t xml:space="preserve"> and ESI and EPF account number if not issued/allotted to them earlier</w:t>
      </w:r>
    </w:p>
    <w:p w14:paraId="389DC9F4" w14:textId="77777777" w:rsidR="00C4294D" w:rsidRPr="00C4294D" w:rsidRDefault="00C4294D" w:rsidP="002F01A3">
      <w:pPr>
        <w:pStyle w:val="BodyText"/>
        <w:numPr>
          <w:ilvl w:val="3"/>
          <w:numId w:val="22"/>
        </w:numPr>
        <w:tabs>
          <w:tab w:val="left" w:pos="900"/>
          <w:tab w:val="left" w:pos="1134"/>
          <w:tab w:val="left" w:pos="1843"/>
          <w:tab w:val="left" w:pos="9072"/>
        </w:tabs>
        <w:kinsoku w:val="0"/>
        <w:overflowPunct w:val="0"/>
        <w:spacing w:before="120"/>
        <w:ind w:right="145"/>
        <w:jc w:val="both"/>
        <w:rPr>
          <w:rFonts w:asciiTheme="minorHAnsi" w:hAnsiTheme="minorHAnsi" w:cs="Times New Roman"/>
        </w:rPr>
      </w:pPr>
      <w:r w:rsidRPr="00C4294D">
        <w:rPr>
          <w:rFonts w:asciiTheme="minorHAnsi" w:hAnsiTheme="minorHAnsi" w:cs="Times New Roman"/>
        </w:rPr>
        <w:t>Character Certificate from a Group ‘A’ or Class–I Gazetted Officer of the Central Government/state Government per Notary Public for each of the deployed DEOs</w:t>
      </w:r>
    </w:p>
    <w:p w14:paraId="18596C69" w14:textId="77777777" w:rsidR="00C4294D" w:rsidRPr="00C4294D" w:rsidRDefault="00C4294D" w:rsidP="002F01A3">
      <w:pPr>
        <w:pStyle w:val="BodyText"/>
        <w:numPr>
          <w:ilvl w:val="3"/>
          <w:numId w:val="22"/>
        </w:numPr>
        <w:tabs>
          <w:tab w:val="left" w:pos="900"/>
          <w:tab w:val="left" w:pos="1134"/>
          <w:tab w:val="left" w:pos="1843"/>
          <w:tab w:val="left" w:pos="9072"/>
        </w:tabs>
        <w:kinsoku w:val="0"/>
        <w:overflowPunct w:val="0"/>
        <w:spacing w:before="120"/>
        <w:ind w:right="145"/>
        <w:jc w:val="both"/>
        <w:rPr>
          <w:rFonts w:asciiTheme="minorHAnsi" w:hAnsiTheme="minorHAnsi" w:cs="Times New Roman"/>
        </w:rPr>
      </w:pPr>
      <w:r w:rsidRPr="00C4294D">
        <w:rPr>
          <w:rFonts w:asciiTheme="minorHAnsi" w:hAnsiTheme="minorHAnsi" w:cs="Times New Roman"/>
        </w:rPr>
        <w:t>An attested copy of the certificate showing educational qualification of the personnel will be required to be attached to the list of the manpower deployed for each of the deployed DEOs</w:t>
      </w:r>
    </w:p>
    <w:p w14:paraId="39A0B8A9" w14:textId="6F400A41" w:rsidR="00C4294D" w:rsidRDefault="00C4294D" w:rsidP="002F01A3">
      <w:pPr>
        <w:pStyle w:val="BodyText"/>
        <w:numPr>
          <w:ilvl w:val="3"/>
          <w:numId w:val="22"/>
        </w:numPr>
        <w:tabs>
          <w:tab w:val="left" w:pos="900"/>
          <w:tab w:val="left" w:pos="1134"/>
          <w:tab w:val="left" w:pos="1843"/>
          <w:tab w:val="left" w:pos="9072"/>
        </w:tabs>
        <w:kinsoku w:val="0"/>
        <w:overflowPunct w:val="0"/>
        <w:spacing w:before="120"/>
        <w:ind w:right="145"/>
        <w:jc w:val="both"/>
        <w:rPr>
          <w:rFonts w:asciiTheme="minorHAnsi" w:hAnsiTheme="minorHAnsi" w:cs="Times New Roman"/>
        </w:rPr>
      </w:pPr>
      <w:r w:rsidRPr="00C4294D">
        <w:rPr>
          <w:rFonts w:asciiTheme="minorHAnsi" w:hAnsiTheme="minorHAnsi" w:cs="Times New Roman"/>
        </w:rPr>
        <w:lastRenderedPageBreak/>
        <w:t xml:space="preserve">Certificate of verification of antecedents of persons by local police </w:t>
      </w:r>
      <w:r w:rsidR="00A169A0">
        <w:rPr>
          <w:rFonts w:asciiTheme="minorHAnsi" w:hAnsiTheme="minorHAnsi" w:cs="Times New Roman"/>
        </w:rPr>
        <w:t>Authority</w:t>
      </w:r>
    </w:p>
    <w:p w14:paraId="65D8EDEE" w14:textId="64F3970A" w:rsidR="00175FA6" w:rsidRDefault="00175FA6" w:rsidP="002F01A3">
      <w:pPr>
        <w:pStyle w:val="BodyText"/>
        <w:numPr>
          <w:ilvl w:val="2"/>
          <w:numId w:val="22"/>
        </w:numPr>
        <w:tabs>
          <w:tab w:val="left" w:pos="900"/>
          <w:tab w:val="left" w:pos="1134"/>
          <w:tab w:val="left" w:pos="1843"/>
          <w:tab w:val="left" w:pos="9072"/>
        </w:tabs>
        <w:kinsoku w:val="0"/>
        <w:overflowPunct w:val="0"/>
        <w:spacing w:before="120"/>
        <w:ind w:right="145" w:hanging="954"/>
        <w:jc w:val="both"/>
        <w:rPr>
          <w:rFonts w:asciiTheme="minorHAnsi" w:hAnsiTheme="minorHAnsi" w:cs="Times New Roman"/>
        </w:rPr>
      </w:pPr>
      <w:r>
        <w:rPr>
          <w:rFonts w:asciiTheme="minorHAnsi" w:hAnsiTheme="minorHAnsi" w:cs="Times New Roman"/>
        </w:rPr>
        <w:t xml:space="preserve"> It will be the responsibility of the Service Provider to meet transportation, food, medical or any other requirements in respect of the DEOs deployed by it and the </w:t>
      </w:r>
      <w:r w:rsidR="00A169A0">
        <w:rPr>
          <w:rFonts w:asciiTheme="minorHAnsi" w:hAnsiTheme="minorHAnsi" w:cs="Times New Roman"/>
        </w:rPr>
        <w:t>Authority</w:t>
      </w:r>
      <w:r>
        <w:rPr>
          <w:rFonts w:asciiTheme="minorHAnsi" w:hAnsiTheme="minorHAnsi" w:cs="Times New Roman"/>
        </w:rPr>
        <w:t xml:space="preserve"> shall bea</w:t>
      </w:r>
      <w:r w:rsidR="00B20056">
        <w:rPr>
          <w:rFonts w:asciiTheme="minorHAnsi" w:hAnsiTheme="minorHAnsi" w:cs="Times New Roman"/>
        </w:rPr>
        <w:t>r</w:t>
      </w:r>
      <w:r>
        <w:rPr>
          <w:rFonts w:asciiTheme="minorHAnsi" w:hAnsiTheme="minorHAnsi" w:cs="Times New Roman"/>
        </w:rPr>
        <w:t xml:space="preserve"> no liability in this regard.</w:t>
      </w:r>
    </w:p>
    <w:p w14:paraId="4E2CA8B0" w14:textId="5544A0BD" w:rsidR="00175FA6" w:rsidRDefault="00175FA6" w:rsidP="002F01A3">
      <w:pPr>
        <w:pStyle w:val="BodyText"/>
        <w:numPr>
          <w:ilvl w:val="2"/>
          <w:numId w:val="22"/>
        </w:numPr>
        <w:tabs>
          <w:tab w:val="left" w:pos="900"/>
          <w:tab w:val="left" w:pos="1134"/>
          <w:tab w:val="left" w:pos="1843"/>
          <w:tab w:val="left" w:pos="9072"/>
        </w:tabs>
        <w:kinsoku w:val="0"/>
        <w:overflowPunct w:val="0"/>
        <w:spacing w:before="120"/>
        <w:ind w:right="145" w:hanging="954"/>
        <w:jc w:val="both"/>
        <w:rPr>
          <w:rFonts w:asciiTheme="minorHAnsi" w:hAnsiTheme="minorHAnsi" w:cs="Times New Roman"/>
        </w:rPr>
      </w:pPr>
      <w:r>
        <w:rPr>
          <w:rFonts w:asciiTheme="minorHAnsi" w:hAnsiTheme="minorHAnsi" w:cs="Times New Roman"/>
        </w:rPr>
        <w:t xml:space="preserve">The Service Provider shall be solely responsible for the redressal of grievances/resolution of disputes relating to the DEO deployed. The </w:t>
      </w:r>
      <w:r w:rsidR="00A169A0">
        <w:rPr>
          <w:rFonts w:asciiTheme="minorHAnsi" w:hAnsiTheme="minorHAnsi" w:cs="Times New Roman"/>
        </w:rPr>
        <w:t>Authority</w:t>
      </w:r>
      <w:r>
        <w:rPr>
          <w:rFonts w:asciiTheme="minorHAnsi" w:hAnsiTheme="minorHAnsi" w:cs="Times New Roman"/>
        </w:rPr>
        <w:t xml:space="preserve"> shall in no way be responsible for settlement of such issues whatsoever.</w:t>
      </w:r>
    </w:p>
    <w:p w14:paraId="6FB714EC" w14:textId="5BD078AE" w:rsidR="00E82D5E" w:rsidRPr="00CC0E12" w:rsidRDefault="00E82D5E" w:rsidP="00034C23">
      <w:pPr>
        <w:pStyle w:val="BodyText"/>
        <w:tabs>
          <w:tab w:val="left" w:pos="880"/>
          <w:tab w:val="left" w:pos="1134"/>
          <w:tab w:val="left" w:pos="1843"/>
          <w:tab w:val="left" w:pos="9072"/>
        </w:tabs>
        <w:kinsoku w:val="0"/>
        <w:overflowPunct w:val="0"/>
        <w:ind w:left="1004" w:right="145" w:firstLine="0"/>
        <w:jc w:val="both"/>
        <w:rPr>
          <w:rFonts w:asciiTheme="minorHAnsi" w:hAnsiTheme="minorHAnsi" w:cs="Times New Roman"/>
        </w:rPr>
      </w:pPr>
    </w:p>
    <w:p w14:paraId="5DAA95A6" w14:textId="77777777" w:rsidR="00E82D5E" w:rsidRPr="00CC0E12" w:rsidRDefault="00402820" w:rsidP="002F01A3">
      <w:pPr>
        <w:pStyle w:val="Heading3"/>
        <w:numPr>
          <w:ilvl w:val="1"/>
          <w:numId w:val="21"/>
        </w:numPr>
        <w:spacing w:after="120"/>
        <w:ind w:left="518"/>
      </w:pPr>
      <w:r w:rsidRPr="00CC0E12">
        <w:rPr>
          <w:w w:val="105"/>
        </w:rPr>
        <w:t>Employment of Foreign N</w:t>
      </w:r>
      <w:r w:rsidR="00E82D5E" w:rsidRPr="00CC0E12">
        <w:rPr>
          <w:w w:val="105"/>
        </w:rPr>
        <w:t>ationals</w:t>
      </w:r>
    </w:p>
    <w:p w14:paraId="743BDB24" w14:textId="77777777" w:rsidR="00E82D5E" w:rsidRPr="00CC0E12" w:rsidRDefault="00E82D5E" w:rsidP="001878F2">
      <w:pPr>
        <w:pStyle w:val="BodyText"/>
        <w:tabs>
          <w:tab w:val="left" w:pos="1134"/>
          <w:tab w:val="left" w:pos="1843"/>
          <w:tab w:val="left" w:pos="9072"/>
        </w:tabs>
        <w:kinsoku w:val="0"/>
        <w:overflowPunct w:val="0"/>
        <w:ind w:left="879" w:right="144" w:firstLine="0"/>
        <w:jc w:val="both"/>
        <w:rPr>
          <w:rFonts w:asciiTheme="minorHAnsi" w:hAnsiTheme="minorHAnsi" w:cs="Times New Roman"/>
        </w:rPr>
      </w:pPr>
      <w:r w:rsidRPr="00CC0E12">
        <w:rPr>
          <w:rFonts w:asciiTheme="minorHAnsi" w:hAnsiTheme="minorHAnsi" w:cs="Times New Roman"/>
        </w:rPr>
        <w:t xml:space="preserve">The </w:t>
      </w:r>
      <w:r w:rsidR="00AE7F3E" w:rsidRPr="00CC0E12">
        <w:rPr>
          <w:rFonts w:asciiTheme="minorHAnsi" w:hAnsiTheme="minorHAnsi" w:cs="Times New Roman"/>
        </w:rPr>
        <w:t>Service Provider</w:t>
      </w:r>
      <w:r w:rsidRPr="00CC0E12">
        <w:rPr>
          <w:rFonts w:asciiTheme="minorHAnsi" w:hAnsiTheme="minorHAnsi" w:cs="Times New Roman"/>
        </w:rPr>
        <w:t xml:space="preserve"> acknowledges, agrees and undertakes that employment of foreign personnel by the </w:t>
      </w:r>
      <w:r w:rsidR="00AE7F3E" w:rsidRPr="00CC0E12">
        <w:rPr>
          <w:rFonts w:asciiTheme="minorHAnsi" w:hAnsiTheme="minorHAnsi" w:cs="Times New Roman"/>
        </w:rPr>
        <w:t>Service Provider</w:t>
      </w:r>
      <w:r w:rsidRPr="00CC0E12">
        <w:rPr>
          <w:rFonts w:asciiTheme="minorHAnsi" w:hAnsiTheme="minorHAnsi" w:cs="Times New Roman"/>
        </w:rPr>
        <w:t xml:space="preserve"> and/or its </w:t>
      </w:r>
      <w:r w:rsidR="00372FD8" w:rsidRPr="00CC0E12">
        <w:rPr>
          <w:rFonts w:asciiTheme="minorHAnsi" w:hAnsiTheme="minorHAnsi" w:cs="Times New Roman"/>
        </w:rPr>
        <w:t>C</w:t>
      </w:r>
      <w:r w:rsidRPr="00CC0E12">
        <w:rPr>
          <w:rFonts w:asciiTheme="minorHAnsi" w:hAnsiTheme="minorHAnsi" w:cs="Times New Roman"/>
        </w:rPr>
        <w:t xml:space="preserve">ontractors and their sub- contractors shall be subject to grant of requisite regulatory permits and approvals including employment/residential visas and work permits, if any required, and the obligation to apply for and obtain the same shall and will always be of the </w:t>
      </w:r>
      <w:r w:rsidR="00AE7F3E" w:rsidRPr="00CC0E12">
        <w:rPr>
          <w:rFonts w:asciiTheme="minorHAnsi" w:hAnsiTheme="minorHAnsi" w:cs="Times New Roman"/>
        </w:rPr>
        <w:t>Service Provider</w:t>
      </w:r>
      <w:r w:rsidRPr="00CC0E12">
        <w:rPr>
          <w:rFonts w:asciiTheme="minorHAnsi" w:hAnsiTheme="minorHAnsi" w:cs="Times New Roman"/>
        </w:rPr>
        <w:t xml:space="preserve"> and, notwithstanding anything to the contrary contained in this Agreement, refusal of or inability to obtain any such permits and approvals by the </w:t>
      </w:r>
      <w:r w:rsidR="00AE7F3E" w:rsidRPr="00CC0E12">
        <w:rPr>
          <w:rFonts w:asciiTheme="minorHAnsi" w:hAnsiTheme="minorHAnsi" w:cs="Times New Roman"/>
        </w:rPr>
        <w:t>Service Provider</w:t>
      </w:r>
      <w:r w:rsidRPr="00CC0E12">
        <w:rPr>
          <w:rFonts w:asciiTheme="minorHAnsi" w:hAnsiTheme="minorHAnsi" w:cs="Times New Roman"/>
        </w:rPr>
        <w:t xml:space="preserve"> or any of its </w:t>
      </w:r>
      <w:r w:rsidR="00372FD8" w:rsidRPr="00CC0E12">
        <w:rPr>
          <w:rFonts w:asciiTheme="minorHAnsi" w:hAnsiTheme="minorHAnsi" w:cs="Times New Roman"/>
        </w:rPr>
        <w:t>C</w:t>
      </w:r>
      <w:r w:rsidRPr="00CC0E12">
        <w:rPr>
          <w:rFonts w:asciiTheme="minorHAnsi" w:hAnsiTheme="minorHAnsi" w:cs="Times New Roman"/>
        </w:rPr>
        <w:t xml:space="preserve">ontractors or sub-contractors shall not constitute Force Majeure Event, and shall not in any manner excuse the </w:t>
      </w:r>
      <w:r w:rsidR="00AE7F3E" w:rsidRPr="00CC0E12">
        <w:rPr>
          <w:rFonts w:asciiTheme="minorHAnsi" w:hAnsiTheme="minorHAnsi" w:cs="Times New Roman"/>
        </w:rPr>
        <w:t>Service Provider</w:t>
      </w:r>
      <w:r w:rsidRPr="00CC0E12">
        <w:rPr>
          <w:rFonts w:asciiTheme="minorHAnsi" w:hAnsiTheme="minorHAnsi" w:cs="Times New Roman"/>
        </w:rPr>
        <w:t xml:space="preserve"> from the performance and discharge of its obligations and liabilities under this Agreement.</w:t>
      </w:r>
    </w:p>
    <w:p w14:paraId="3752EC1D" w14:textId="77777777" w:rsidR="00E82D5E" w:rsidRPr="00CC0E12" w:rsidRDefault="00402820" w:rsidP="002F01A3">
      <w:pPr>
        <w:pStyle w:val="Heading3"/>
        <w:numPr>
          <w:ilvl w:val="1"/>
          <w:numId w:val="21"/>
        </w:numPr>
        <w:spacing w:after="120"/>
        <w:ind w:left="518"/>
        <w:rPr>
          <w:w w:val="105"/>
        </w:rPr>
      </w:pPr>
      <w:bookmarkStart w:id="22" w:name="_Ref450167144"/>
      <w:r w:rsidRPr="00CC0E12">
        <w:rPr>
          <w:w w:val="105"/>
        </w:rPr>
        <w:t>Employment of Trained P</w:t>
      </w:r>
      <w:r w:rsidR="00E82D5E" w:rsidRPr="00CC0E12">
        <w:rPr>
          <w:w w:val="105"/>
        </w:rPr>
        <w:t>ersonnel</w:t>
      </w:r>
      <w:bookmarkEnd w:id="22"/>
    </w:p>
    <w:p w14:paraId="0338EE14" w14:textId="77777777" w:rsidR="00E82D5E" w:rsidRPr="00CC0E12" w:rsidRDefault="00E82D5E" w:rsidP="001878F2">
      <w:pPr>
        <w:pStyle w:val="BodyText"/>
        <w:tabs>
          <w:tab w:val="left" w:pos="1134"/>
          <w:tab w:val="left" w:pos="1843"/>
          <w:tab w:val="left" w:pos="9072"/>
        </w:tabs>
        <w:kinsoku w:val="0"/>
        <w:overflowPunct w:val="0"/>
        <w:ind w:left="879" w:right="144" w:firstLine="0"/>
        <w:jc w:val="both"/>
        <w:rPr>
          <w:rFonts w:asciiTheme="minorHAnsi" w:hAnsiTheme="minorHAnsi" w:cs="Times New Roman"/>
        </w:rPr>
      </w:pPr>
      <w:r w:rsidRPr="00CC0E12">
        <w:rPr>
          <w:rFonts w:asciiTheme="minorHAnsi" w:hAnsiTheme="minorHAnsi" w:cs="Times New Roman"/>
        </w:rPr>
        <w:t xml:space="preserve">The </w:t>
      </w:r>
      <w:r w:rsidR="00AE7F3E" w:rsidRPr="00CC0E12">
        <w:rPr>
          <w:rFonts w:asciiTheme="minorHAnsi" w:hAnsiTheme="minorHAnsi" w:cs="Times New Roman"/>
        </w:rPr>
        <w:t>Service Provider</w:t>
      </w:r>
      <w:r w:rsidRPr="00CC0E12">
        <w:rPr>
          <w:rFonts w:asciiTheme="minorHAnsi" w:hAnsiTheme="minorHAnsi" w:cs="Times New Roman"/>
        </w:rPr>
        <w:t xml:space="preserve"> shall ensure that the personnel engaged by it in the performance of its obligations under this Agreement are at all times </w:t>
      </w:r>
      <w:r w:rsidR="00CE5FB5" w:rsidRPr="00CC0E12">
        <w:rPr>
          <w:rFonts w:asciiTheme="minorHAnsi" w:hAnsiTheme="minorHAnsi" w:cs="Times New Roman"/>
        </w:rPr>
        <w:t xml:space="preserve">properly </w:t>
      </w:r>
      <w:r w:rsidRPr="00CC0E12">
        <w:rPr>
          <w:rFonts w:asciiTheme="minorHAnsi" w:hAnsiTheme="minorHAnsi" w:cs="Times New Roman"/>
        </w:rPr>
        <w:t>trained for their respective functions. The minimum standards for persons</w:t>
      </w:r>
      <w:r w:rsidR="007F03E6" w:rsidRPr="00CC0E12">
        <w:rPr>
          <w:rFonts w:asciiTheme="minorHAnsi" w:hAnsiTheme="minorHAnsi" w:cs="Times New Roman"/>
        </w:rPr>
        <w:t xml:space="preserve"> employed in various positions </w:t>
      </w:r>
      <w:r w:rsidRPr="00CC0E12">
        <w:rPr>
          <w:rFonts w:asciiTheme="minorHAnsi" w:hAnsiTheme="minorHAnsi" w:cs="Times New Roman"/>
        </w:rPr>
        <w:t xml:space="preserve">shall be as set forth </w:t>
      </w:r>
      <w:r w:rsidR="007F03E6" w:rsidRPr="00CC0E12">
        <w:rPr>
          <w:rFonts w:asciiTheme="minorHAnsi" w:hAnsiTheme="minorHAnsi" w:cs="Times New Roman"/>
        </w:rPr>
        <w:t>under</w:t>
      </w:r>
      <w:r w:rsidRPr="00CC0E12">
        <w:rPr>
          <w:rFonts w:asciiTheme="minorHAnsi" w:hAnsiTheme="minorHAnsi" w:cs="Times New Roman"/>
        </w:rPr>
        <w:t xml:space="preserve"> </w:t>
      </w:r>
      <w:r w:rsidR="00770E6B" w:rsidRPr="00CC0E12">
        <w:rPr>
          <w:rFonts w:asciiTheme="minorHAnsi" w:hAnsiTheme="minorHAnsi" w:cs="Times New Roman"/>
          <w:b/>
        </w:rPr>
        <w:t xml:space="preserve">Schedule B </w:t>
      </w:r>
      <w:r w:rsidRPr="00CC0E12">
        <w:rPr>
          <w:rFonts w:asciiTheme="minorHAnsi" w:hAnsiTheme="minorHAnsi" w:cs="Times New Roman"/>
        </w:rPr>
        <w:t>of this Agreement.</w:t>
      </w:r>
    </w:p>
    <w:p w14:paraId="3A122B11" w14:textId="6EE20040" w:rsidR="004A2779" w:rsidRPr="00CC0E12" w:rsidRDefault="003208C3" w:rsidP="006C6698">
      <w:pPr>
        <w:pStyle w:val="Heading1"/>
        <w:tabs>
          <w:tab w:val="left" w:pos="1134"/>
          <w:tab w:val="left" w:pos="1843"/>
          <w:tab w:val="left" w:pos="9072"/>
        </w:tabs>
        <w:spacing w:after="120"/>
        <w:rPr>
          <w:szCs w:val="22"/>
        </w:rPr>
      </w:pPr>
      <w:r w:rsidRPr="00CC0E12">
        <w:rPr>
          <w:position w:val="13"/>
          <w:szCs w:val="22"/>
        </w:rPr>
        <w:br w:type="page"/>
      </w:r>
      <w:bookmarkStart w:id="23" w:name="_Toc449717154"/>
      <w:bookmarkStart w:id="24" w:name="_Toc472069211"/>
      <w:r w:rsidR="000C693A" w:rsidRPr="003F1E69">
        <w:rPr>
          <w:szCs w:val="22"/>
        </w:rPr>
        <w:lastRenderedPageBreak/>
        <w:t>ARTICLE</w:t>
      </w:r>
      <w:r w:rsidR="004A2779" w:rsidRPr="003F1E69">
        <w:rPr>
          <w:szCs w:val="22"/>
        </w:rPr>
        <w:t xml:space="preserve"> 6: </w:t>
      </w:r>
      <w:r w:rsidR="004A2779" w:rsidRPr="003F1E69">
        <w:rPr>
          <w:w w:val="105"/>
          <w:szCs w:val="22"/>
        </w:rPr>
        <w:t>OBLIGATIONS</w:t>
      </w:r>
      <w:r w:rsidR="004A2779" w:rsidRPr="00CC0E12">
        <w:rPr>
          <w:w w:val="105"/>
          <w:szCs w:val="22"/>
        </w:rPr>
        <w:t xml:space="preserve"> OF THE </w:t>
      </w:r>
      <w:r w:rsidR="00A169A0">
        <w:rPr>
          <w:w w:val="105"/>
          <w:szCs w:val="22"/>
        </w:rPr>
        <w:t>AUTHORITY</w:t>
      </w:r>
      <w:bookmarkEnd w:id="23"/>
      <w:bookmarkEnd w:id="24"/>
    </w:p>
    <w:p w14:paraId="660AEEB0" w14:textId="77777777" w:rsidR="006C6698" w:rsidRPr="00CC0E12" w:rsidRDefault="006C6698" w:rsidP="002F01A3">
      <w:pPr>
        <w:pStyle w:val="ListParagraph"/>
        <w:keepNext/>
        <w:numPr>
          <w:ilvl w:val="0"/>
          <w:numId w:val="21"/>
        </w:numPr>
        <w:spacing w:before="240" w:after="120"/>
        <w:outlineLvl w:val="2"/>
        <w:rPr>
          <w:rFonts w:eastAsia="Times New Roman"/>
          <w:bCs/>
          <w:vanish/>
          <w:szCs w:val="26"/>
        </w:rPr>
      </w:pPr>
    </w:p>
    <w:p w14:paraId="4C73B9AB" w14:textId="32AFEF22" w:rsidR="004A2779" w:rsidRPr="00CC0E12" w:rsidRDefault="004A2779" w:rsidP="002F01A3">
      <w:pPr>
        <w:pStyle w:val="Heading3"/>
        <w:numPr>
          <w:ilvl w:val="1"/>
          <w:numId w:val="21"/>
        </w:numPr>
        <w:spacing w:after="120"/>
        <w:ind w:left="518"/>
      </w:pPr>
      <w:r w:rsidRPr="00CC0E12">
        <w:t xml:space="preserve">Obligations of the </w:t>
      </w:r>
      <w:r w:rsidR="00A169A0">
        <w:t>Authority</w:t>
      </w:r>
    </w:p>
    <w:p w14:paraId="0EA6A5E6" w14:textId="77777777" w:rsidR="006C6698" w:rsidRPr="00CC0E12" w:rsidRDefault="006C6698" w:rsidP="00720767">
      <w:pPr>
        <w:pStyle w:val="ListParagraph"/>
        <w:numPr>
          <w:ilvl w:val="0"/>
          <w:numId w:val="4"/>
        </w:numPr>
        <w:tabs>
          <w:tab w:val="left" w:pos="880"/>
          <w:tab w:val="left" w:pos="1134"/>
          <w:tab w:val="left" w:pos="1843"/>
          <w:tab w:val="left" w:pos="9072"/>
        </w:tabs>
        <w:kinsoku w:val="0"/>
        <w:overflowPunct w:val="0"/>
        <w:ind w:right="145"/>
        <w:jc w:val="both"/>
        <w:rPr>
          <w:vanish/>
          <w:szCs w:val="22"/>
        </w:rPr>
      </w:pPr>
    </w:p>
    <w:p w14:paraId="2A3714B0" w14:textId="77777777" w:rsidR="006C6698" w:rsidRPr="00CC0E12" w:rsidRDefault="006C6698" w:rsidP="00720767">
      <w:pPr>
        <w:pStyle w:val="ListParagraph"/>
        <w:numPr>
          <w:ilvl w:val="1"/>
          <w:numId w:val="4"/>
        </w:numPr>
        <w:tabs>
          <w:tab w:val="left" w:pos="880"/>
          <w:tab w:val="left" w:pos="1134"/>
          <w:tab w:val="left" w:pos="1843"/>
          <w:tab w:val="left" w:pos="9072"/>
        </w:tabs>
        <w:kinsoku w:val="0"/>
        <w:overflowPunct w:val="0"/>
        <w:ind w:right="145"/>
        <w:jc w:val="both"/>
        <w:rPr>
          <w:vanish/>
          <w:szCs w:val="22"/>
        </w:rPr>
      </w:pPr>
    </w:p>
    <w:p w14:paraId="1E217D41" w14:textId="1968AE01" w:rsidR="004A2779" w:rsidRPr="00CC0E12" w:rsidRDefault="004A2779" w:rsidP="00720767">
      <w:pPr>
        <w:pStyle w:val="BodyText"/>
        <w:numPr>
          <w:ilvl w:val="2"/>
          <w:numId w:val="4"/>
        </w:numPr>
        <w:tabs>
          <w:tab w:val="left" w:pos="880"/>
          <w:tab w:val="left" w:pos="1134"/>
          <w:tab w:val="left" w:pos="1843"/>
          <w:tab w:val="left" w:pos="9072"/>
        </w:tabs>
        <w:kinsoku w:val="0"/>
        <w:overflowPunct w:val="0"/>
        <w:spacing w:before="120"/>
        <w:ind w:left="900" w:right="145" w:hanging="616"/>
        <w:jc w:val="both"/>
        <w:rPr>
          <w:rFonts w:asciiTheme="minorHAnsi" w:hAnsiTheme="minorHAnsi" w:cs="Times New Roman"/>
        </w:rPr>
      </w:pPr>
      <w:r w:rsidRPr="00CC0E12">
        <w:rPr>
          <w:rFonts w:asciiTheme="minorHAnsi" w:hAnsiTheme="minorHAnsi" w:cs="Times New Roman"/>
        </w:rPr>
        <w:t xml:space="preserve">The </w:t>
      </w:r>
      <w:r w:rsidR="00A169A0">
        <w:rPr>
          <w:rFonts w:asciiTheme="minorHAnsi" w:hAnsiTheme="minorHAnsi" w:cs="Times New Roman"/>
        </w:rPr>
        <w:t>Authority</w:t>
      </w:r>
      <w:r w:rsidRPr="00CC0E12">
        <w:rPr>
          <w:rFonts w:asciiTheme="minorHAnsi" w:hAnsiTheme="minorHAnsi" w:cs="Times New Roman"/>
        </w:rPr>
        <w:t xml:space="preserve"> shall, at its own cost and expense</w:t>
      </w:r>
      <w:r w:rsidR="00C31741" w:rsidRPr="00CC0E12">
        <w:rPr>
          <w:rFonts w:asciiTheme="minorHAnsi" w:hAnsiTheme="minorHAnsi" w:cs="Times New Roman"/>
        </w:rPr>
        <w:t>,</w:t>
      </w:r>
      <w:r w:rsidRPr="00CC0E12">
        <w:rPr>
          <w:rFonts w:asciiTheme="minorHAnsi" w:hAnsiTheme="minorHAnsi" w:cs="Times New Roman"/>
        </w:rPr>
        <w:t xml:space="preserve"> undertake, comply with</w:t>
      </w:r>
      <w:r w:rsidR="00C31741" w:rsidRPr="00CC0E12">
        <w:rPr>
          <w:rFonts w:asciiTheme="minorHAnsi" w:hAnsiTheme="minorHAnsi" w:cs="Times New Roman"/>
        </w:rPr>
        <w:t>,</w:t>
      </w:r>
      <w:r w:rsidRPr="00CC0E12">
        <w:rPr>
          <w:rFonts w:asciiTheme="minorHAnsi" w:hAnsiTheme="minorHAnsi" w:cs="Times New Roman"/>
        </w:rPr>
        <w:t xml:space="preserve"> and perform all its obligations set out in this Agreement or arising hereunder.</w:t>
      </w:r>
    </w:p>
    <w:p w14:paraId="05CEEDE0" w14:textId="65E80EF0" w:rsidR="004A2779" w:rsidRPr="00CC0E12" w:rsidRDefault="004A2779" w:rsidP="00720767">
      <w:pPr>
        <w:pStyle w:val="BodyText"/>
        <w:numPr>
          <w:ilvl w:val="2"/>
          <w:numId w:val="4"/>
        </w:numPr>
        <w:tabs>
          <w:tab w:val="left" w:pos="880"/>
          <w:tab w:val="left" w:pos="1134"/>
          <w:tab w:val="left" w:pos="1843"/>
          <w:tab w:val="left" w:pos="9072"/>
        </w:tabs>
        <w:kinsoku w:val="0"/>
        <w:overflowPunct w:val="0"/>
        <w:spacing w:before="120"/>
        <w:ind w:left="900" w:right="145" w:hanging="616"/>
        <w:jc w:val="both"/>
        <w:rPr>
          <w:rFonts w:asciiTheme="minorHAnsi" w:hAnsiTheme="minorHAnsi" w:cs="Times New Roman"/>
        </w:rPr>
      </w:pPr>
      <w:r w:rsidRPr="00CC0E12">
        <w:rPr>
          <w:rFonts w:asciiTheme="minorHAnsi" w:hAnsiTheme="minorHAnsi" w:cs="Times New Roman"/>
        </w:rPr>
        <w:t xml:space="preserve">The </w:t>
      </w:r>
      <w:r w:rsidR="00A169A0">
        <w:rPr>
          <w:rFonts w:asciiTheme="minorHAnsi" w:hAnsiTheme="minorHAnsi" w:cs="Times New Roman"/>
        </w:rPr>
        <w:t>Authority</w:t>
      </w:r>
      <w:r w:rsidRPr="00CC0E12">
        <w:rPr>
          <w:rFonts w:asciiTheme="minorHAnsi" w:hAnsiTheme="minorHAnsi" w:cs="Times New Roman"/>
        </w:rPr>
        <w:t xml:space="preserve"> agrees to provide support to the </w:t>
      </w:r>
      <w:r w:rsidR="00AE7F3E" w:rsidRPr="00CC0E12">
        <w:rPr>
          <w:rFonts w:asciiTheme="minorHAnsi" w:hAnsiTheme="minorHAnsi" w:cs="Times New Roman"/>
        </w:rPr>
        <w:t>Service Provider</w:t>
      </w:r>
      <w:r w:rsidRPr="00CC0E12">
        <w:rPr>
          <w:rFonts w:asciiTheme="minorHAnsi" w:hAnsiTheme="minorHAnsi" w:cs="Times New Roman"/>
        </w:rPr>
        <w:t xml:space="preserve"> and undertakes to observe, comply with and perform, subject to and in accordance with the provisions of this Agreement and the Applicable Laws, the following:</w:t>
      </w:r>
    </w:p>
    <w:p w14:paraId="6E8853E2" w14:textId="77777777" w:rsidR="006C6698" w:rsidRPr="00CC0E12" w:rsidRDefault="006C6698" w:rsidP="002F01A3">
      <w:pPr>
        <w:pStyle w:val="ListParagraph"/>
        <w:numPr>
          <w:ilvl w:val="0"/>
          <w:numId w:val="22"/>
        </w:numPr>
        <w:tabs>
          <w:tab w:val="left" w:pos="1134"/>
          <w:tab w:val="left" w:pos="1600"/>
          <w:tab w:val="left" w:pos="1843"/>
          <w:tab w:val="left" w:pos="9072"/>
        </w:tabs>
        <w:kinsoku w:val="0"/>
        <w:overflowPunct w:val="0"/>
        <w:spacing w:before="120"/>
        <w:ind w:right="116"/>
        <w:jc w:val="both"/>
        <w:rPr>
          <w:vanish/>
          <w:szCs w:val="22"/>
        </w:rPr>
      </w:pPr>
    </w:p>
    <w:p w14:paraId="7F06F710" w14:textId="77777777" w:rsidR="006C6698" w:rsidRPr="00CC0E12" w:rsidRDefault="006C6698" w:rsidP="002F01A3">
      <w:pPr>
        <w:pStyle w:val="ListParagraph"/>
        <w:numPr>
          <w:ilvl w:val="1"/>
          <w:numId w:val="22"/>
        </w:numPr>
        <w:tabs>
          <w:tab w:val="left" w:pos="1134"/>
          <w:tab w:val="left" w:pos="1600"/>
          <w:tab w:val="left" w:pos="1843"/>
          <w:tab w:val="left" w:pos="9072"/>
        </w:tabs>
        <w:kinsoku w:val="0"/>
        <w:overflowPunct w:val="0"/>
        <w:spacing w:before="120"/>
        <w:ind w:right="116"/>
        <w:jc w:val="both"/>
        <w:rPr>
          <w:vanish/>
          <w:szCs w:val="22"/>
        </w:rPr>
      </w:pPr>
    </w:p>
    <w:p w14:paraId="49412BA8" w14:textId="77777777" w:rsidR="006C6698" w:rsidRPr="00CC0E12" w:rsidRDefault="006C6698" w:rsidP="002F01A3">
      <w:pPr>
        <w:pStyle w:val="ListParagraph"/>
        <w:numPr>
          <w:ilvl w:val="2"/>
          <w:numId w:val="22"/>
        </w:numPr>
        <w:tabs>
          <w:tab w:val="left" w:pos="1134"/>
          <w:tab w:val="left" w:pos="1600"/>
          <w:tab w:val="left" w:pos="1843"/>
          <w:tab w:val="left" w:pos="9072"/>
        </w:tabs>
        <w:kinsoku w:val="0"/>
        <w:overflowPunct w:val="0"/>
        <w:spacing w:before="120"/>
        <w:ind w:right="116"/>
        <w:jc w:val="both"/>
        <w:rPr>
          <w:vanish/>
          <w:szCs w:val="22"/>
        </w:rPr>
      </w:pPr>
    </w:p>
    <w:p w14:paraId="643495D5" w14:textId="77777777" w:rsidR="006C6698" w:rsidRPr="00CC0E12" w:rsidRDefault="006C6698" w:rsidP="002F01A3">
      <w:pPr>
        <w:pStyle w:val="ListParagraph"/>
        <w:numPr>
          <w:ilvl w:val="2"/>
          <w:numId w:val="22"/>
        </w:numPr>
        <w:tabs>
          <w:tab w:val="left" w:pos="1134"/>
          <w:tab w:val="left" w:pos="1600"/>
          <w:tab w:val="left" w:pos="1843"/>
          <w:tab w:val="left" w:pos="9072"/>
        </w:tabs>
        <w:kinsoku w:val="0"/>
        <w:overflowPunct w:val="0"/>
        <w:spacing w:before="120"/>
        <w:ind w:right="116"/>
        <w:jc w:val="both"/>
        <w:rPr>
          <w:vanish/>
          <w:szCs w:val="22"/>
        </w:rPr>
      </w:pPr>
    </w:p>
    <w:p w14:paraId="5065095C" w14:textId="77777777" w:rsidR="004A2779" w:rsidRPr="00CC0E12" w:rsidRDefault="004A2779" w:rsidP="003F1E69">
      <w:pPr>
        <w:pStyle w:val="BodyText"/>
        <w:numPr>
          <w:ilvl w:val="3"/>
          <w:numId w:val="22"/>
        </w:numPr>
        <w:tabs>
          <w:tab w:val="left" w:pos="1134"/>
          <w:tab w:val="left" w:pos="1350"/>
          <w:tab w:val="left" w:pos="1600"/>
          <w:tab w:val="left" w:pos="9072"/>
        </w:tabs>
        <w:kinsoku w:val="0"/>
        <w:overflowPunct w:val="0"/>
        <w:spacing w:before="120"/>
        <w:ind w:left="1800" w:right="116" w:hanging="810"/>
        <w:jc w:val="both"/>
        <w:rPr>
          <w:rFonts w:asciiTheme="minorHAnsi" w:hAnsiTheme="minorHAnsi" w:cs="Times New Roman"/>
        </w:rPr>
      </w:pPr>
      <w:r w:rsidRPr="00CC0E12">
        <w:rPr>
          <w:rFonts w:asciiTheme="minorHAnsi" w:hAnsiTheme="minorHAnsi" w:cs="Times New Roman"/>
        </w:rPr>
        <w:t xml:space="preserve">upon written request from the </w:t>
      </w:r>
      <w:r w:rsidR="00AE7F3E" w:rsidRPr="00CC0E12">
        <w:rPr>
          <w:rFonts w:asciiTheme="minorHAnsi" w:hAnsiTheme="minorHAnsi" w:cs="Times New Roman"/>
        </w:rPr>
        <w:t>Service Provider</w:t>
      </w:r>
      <w:r w:rsidRPr="00CC0E12">
        <w:rPr>
          <w:rFonts w:asciiTheme="minorHAnsi" w:hAnsiTheme="minorHAnsi" w:cs="Times New Roman"/>
        </w:rPr>
        <w:t xml:space="preserve">, and subject to the </w:t>
      </w:r>
      <w:r w:rsidR="00AE7F3E" w:rsidRPr="00CC0E12">
        <w:rPr>
          <w:rFonts w:asciiTheme="minorHAnsi" w:hAnsiTheme="minorHAnsi" w:cs="Times New Roman"/>
        </w:rPr>
        <w:t>Service Provider</w:t>
      </w:r>
      <w:r w:rsidRPr="00CC0E12">
        <w:rPr>
          <w:rFonts w:asciiTheme="minorHAnsi" w:hAnsiTheme="minorHAnsi" w:cs="Times New Roman"/>
        </w:rPr>
        <w:t xml:space="preserve"> complying with Applicable Laws, provide all reasonable support and assistance to the </w:t>
      </w:r>
      <w:r w:rsidR="00AE7F3E" w:rsidRPr="00CC0E12">
        <w:rPr>
          <w:rFonts w:asciiTheme="minorHAnsi" w:hAnsiTheme="minorHAnsi" w:cs="Times New Roman"/>
        </w:rPr>
        <w:t>Service Provider</w:t>
      </w:r>
      <w:r w:rsidRPr="00CC0E12">
        <w:rPr>
          <w:rFonts w:asciiTheme="minorHAnsi" w:hAnsiTheme="minorHAnsi" w:cs="Times New Roman"/>
        </w:rPr>
        <w:t xml:space="preserve"> in procuring Applicable Permits required from any Government Instrumentality for implementation of the Project;</w:t>
      </w:r>
    </w:p>
    <w:p w14:paraId="4F24E75C" w14:textId="77777777" w:rsidR="004A2779" w:rsidRPr="00CC0E12" w:rsidRDefault="004A2779" w:rsidP="003F1E69">
      <w:pPr>
        <w:pStyle w:val="BodyText"/>
        <w:numPr>
          <w:ilvl w:val="3"/>
          <w:numId w:val="22"/>
        </w:numPr>
        <w:tabs>
          <w:tab w:val="left" w:pos="1134"/>
          <w:tab w:val="left" w:pos="1350"/>
          <w:tab w:val="left" w:pos="1600"/>
          <w:tab w:val="left" w:pos="9072"/>
        </w:tabs>
        <w:kinsoku w:val="0"/>
        <w:overflowPunct w:val="0"/>
        <w:spacing w:before="120"/>
        <w:ind w:left="1800" w:right="116" w:hanging="810"/>
        <w:jc w:val="both"/>
        <w:rPr>
          <w:rFonts w:asciiTheme="minorHAnsi" w:hAnsiTheme="minorHAnsi" w:cs="Times New Roman"/>
        </w:rPr>
      </w:pPr>
      <w:r w:rsidRPr="00CC0E12">
        <w:rPr>
          <w:rFonts w:asciiTheme="minorHAnsi" w:hAnsiTheme="minorHAnsi" w:cs="Times New Roman"/>
        </w:rPr>
        <w:t>undertake to coordinate with the concerned authorities and other departments to issue appropriate instructions to the field</w:t>
      </w:r>
      <w:r w:rsidR="0020274E" w:rsidRPr="00CC0E12">
        <w:rPr>
          <w:rFonts w:asciiTheme="minorHAnsi" w:hAnsiTheme="minorHAnsi" w:cs="Times New Roman"/>
        </w:rPr>
        <w:t>/nodal</w:t>
      </w:r>
      <w:r w:rsidRPr="00CC0E12">
        <w:rPr>
          <w:rFonts w:asciiTheme="minorHAnsi" w:hAnsiTheme="minorHAnsi" w:cs="Times New Roman"/>
        </w:rPr>
        <w:t xml:space="preserve"> officers of these departments for making available required assistance and resources to the </w:t>
      </w:r>
      <w:r w:rsidR="00AE7F3E" w:rsidRPr="00CC0E12">
        <w:rPr>
          <w:rFonts w:asciiTheme="minorHAnsi" w:hAnsiTheme="minorHAnsi" w:cs="Times New Roman"/>
        </w:rPr>
        <w:t>Service Provider</w:t>
      </w:r>
      <w:r w:rsidRPr="00CC0E12">
        <w:rPr>
          <w:rFonts w:asciiTheme="minorHAnsi" w:hAnsiTheme="minorHAnsi" w:cs="Times New Roman"/>
        </w:rPr>
        <w:t xml:space="preserve"> towards the discharge of its obligations as per this Agreement;</w:t>
      </w:r>
    </w:p>
    <w:p w14:paraId="55CCA590" w14:textId="77777777" w:rsidR="004A2779" w:rsidRPr="00CC0E12" w:rsidRDefault="004A2779" w:rsidP="003F1E69">
      <w:pPr>
        <w:pStyle w:val="BodyText"/>
        <w:numPr>
          <w:ilvl w:val="3"/>
          <w:numId w:val="22"/>
        </w:numPr>
        <w:tabs>
          <w:tab w:val="left" w:pos="1134"/>
          <w:tab w:val="left" w:pos="1350"/>
          <w:tab w:val="left" w:pos="1600"/>
          <w:tab w:val="left" w:pos="9072"/>
        </w:tabs>
        <w:kinsoku w:val="0"/>
        <w:overflowPunct w:val="0"/>
        <w:spacing w:before="120"/>
        <w:ind w:left="1800" w:right="116" w:hanging="810"/>
        <w:jc w:val="both"/>
        <w:rPr>
          <w:rFonts w:asciiTheme="minorHAnsi" w:hAnsiTheme="minorHAnsi" w:cs="Times New Roman"/>
        </w:rPr>
      </w:pPr>
      <w:r w:rsidRPr="00CC0E12">
        <w:rPr>
          <w:rFonts w:asciiTheme="minorHAnsi" w:hAnsiTheme="minorHAnsi" w:cs="Times New Roman"/>
        </w:rPr>
        <w:t xml:space="preserve">not do or omit to do any act, deed or thing which may in any manner be </w:t>
      </w:r>
      <w:r w:rsidR="00C603C1" w:rsidRPr="00CC0E12">
        <w:rPr>
          <w:rFonts w:asciiTheme="minorHAnsi" w:hAnsiTheme="minorHAnsi" w:cs="Times New Roman"/>
        </w:rPr>
        <w:t xml:space="preserve">in </w:t>
      </w:r>
      <w:r w:rsidRPr="00CC0E12">
        <w:rPr>
          <w:rFonts w:asciiTheme="minorHAnsi" w:hAnsiTheme="minorHAnsi" w:cs="Times New Roman"/>
        </w:rPr>
        <w:t>violati</w:t>
      </w:r>
      <w:r w:rsidR="00C603C1" w:rsidRPr="00CC0E12">
        <w:rPr>
          <w:rFonts w:asciiTheme="minorHAnsi" w:hAnsiTheme="minorHAnsi" w:cs="Times New Roman"/>
        </w:rPr>
        <w:t>on</w:t>
      </w:r>
      <w:r w:rsidRPr="00CC0E12">
        <w:rPr>
          <w:rFonts w:asciiTheme="minorHAnsi" w:hAnsiTheme="minorHAnsi" w:cs="Times New Roman"/>
        </w:rPr>
        <w:t xml:space="preserve"> of any of the provisions of this Agreement;</w:t>
      </w:r>
    </w:p>
    <w:p w14:paraId="26F869CB" w14:textId="77777777" w:rsidR="004A2779" w:rsidRPr="00CC0E12" w:rsidRDefault="004A2779" w:rsidP="003F1E69">
      <w:pPr>
        <w:pStyle w:val="BodyText"/>
        <w:numPr>
          <w:ilvl w:val="3"/>
          <w:numId w:val="22"/>
        </w:numPr>
        <w:tabs>
          <w:tab w:val="left" w:pos="1134"/>
          <w:tab w:val="left" w:pos="1350"/>
          <w:tab w:val="left" w:pos="1600"/>
          <w:tab w:val="left" w:pos="9072"/>
        </w:tabs>
        <w:kinsoku w:val="0"/>
        <w:overflowPunct w:val="0"/>
        <w:spacing w:before="120"/>
        <w:ind w:left="1800" w:right="116" w:hanging="810"/>
        <w:jc w:val="both"/>
        <w:rPr>
          <w:rFonts w:asciiTheme="minorHAnsi" w:hAnsiTheme="minorHAnsi" w:cs="Times New Roman"/>
        </w:rPr>
      </w:pPr>
      <w:r w:rsidRPr="00CC0E12">
        <w:rPr>
          <w:rFonts w:asciiTheme="minorHAnsi" w:hAnsiTheme="minorHAnsi" w:cs="Times New Roman"/>
        </w:rPr>
        <w:t xml:space="preserve">support, cooperate with and </w:t>
      </w:r>
      <w:r w:rsidR="00D46947" w:rsidRPr="00CC0E12">
        <w:rPr>
          <w:rFonts w:asciiTheme="minorHAnsi" w:hAnsiTheme="minorHAnsi" w:cs="Times New Roman"/>
        </w:rPr>
        <w:t xml:space="preserve">discharge its obligations to </w:t>
      </w:r>
      <w:r w:rsidRPr="00CC0E12">
        <w:rPr>
          <w:rFonts w:asciiTheme="minorHAnsi" w:hAnsiTheme="minorHAnsi" w:cs="Times New Roman"/>
        </w:rPr>
        <w:t xml:space="preserve">facilitate the </w:t>
      </w:r>
      <w:r w:rsidR="00AE7F3E" w:rsidRPr="00CC0E12">
        <w:rPr>
          <w:rFonts w:asciiTheme="minorHAnsi" w:hAnsiTheme="minorHAnsi" w:cs="Times New Roman"/>
        </w:rPr>
        <w:t>Service Provider</w:t>
      </w:r>
      <w:r w:rsidRPr="00CC0E12">
        <w:rPr>
          <w:rFonts w:asciiTheme="minorHAnsi" w:hAnsiTheme="minorHAnsi" w:cs="Times New Roman"/>
        </w:rPr>
        <w:t xml:space="preserve"> in </w:t>
      </w:r>
      <w:r w:rsidR="00D46947" w:rsidRPr="00CC0E12">
        <w:rPr>
          <w:rFonts w:asciiTheme="minorHAnsi" w:hAnsiTheme="minorHAnsi" w:cs="Times New Roman"/>
        </w:rPr>
        <w:t xml:space="preserve">performing its obligations </w:t>
      </w:r>
      <w:r w:rsidRPr="00CC0E12">
        <w:rPr>
          <w:rFonts w:asciiTheme="minorHAnsi" w:hAnsiTheme="minorHAnsi" w:cs="Times New Roman"/>
        </w:rPr>
        <w:t xml:space="preserve"> in accordance with the provisions of this Agreement; and</w:t>
      </w:r>
    </w:p>
    <w:p w14:paraId="22FF5A7A" w14:textId="3791BB96" w:rsidR="004A2779" w:rsidRDefault="004A2779" w:rsidP="003F1E69">
      <w:pPr>
        <w:pStyle w:val="BodyText"/>
        <w:numPr>
          <w:ilvl w:val="3"/>
          <w:numId w:val="22"/>
        </w:numPr>
        <w:tabs>
          <w:tab w:val="left" w:pos="1134"/>
          <w:tab w:val="left" w:pos="1350"/>
          <w:tab w:val="left" w:pos="1600"/>
          <w:tab w:val="left" w:pos="9072"/>
        </w:tabs>
        <w:kinsoku w:val="0"/>
        <w:overflowPunct w:val="0"/>
        <w:spacing w:before="120"/>
        <w:ind w:left="1800" w:right="116" w:hanging="810"/>
        <w:jc w:val="both"/>
        <w:rPr>
          <w:rFonts w:asciiTheme="minorHAnsi" w:hAnsiTheme="minorHAnsi" w:cs="Times New Roman"/>
        </w:rPr>
      </w:pPr>
      <w:proofErr w:type="gramStart"/>
      <w:r w:rsidRPr="00CC0E12">
        <w:rPr>
          <w:rFonts w:asciiTheme="minorHAnsi" w:hAnsiTheme="minorHAnsi" w:cs="Times New Roman"/>
        </w:rPr>
        <w:t>upon</w:t>
      </w:r>
      <w:proofErr w:type="gramEnd"/>
      <w:r w:rsidRPr="00CC0E12">
        <w:rPr>
          <w:rFonts w:asciiTheme="minorHAnsi" w:hAnsiTheme="minorHAnsi" w:cs="Times New Roman"/>
        </w:rPr>
        <w:t xml:space="preserve"> written request from the </w:t>
      </w:r>
      <w:r w:rsidR="00AE7F3E" w:rsidRPr="00CC0E12">
        <w:rPr>
          <w:rFonts w:asciiTheme="minorHAnsi" w:hAnsiTheme="minorHAnsi" w:cs="Times New Roman"/>
        </w:rPr>
        <w:t>Service Provider</w:t>
      </w:r>
      <w:r w:rsidR="00333E07">
        <w:rPr>
          <w:rFonts w:asciiTheme="minorHAnsi" w:hAnsiTheme="minorHAnsi" w:cs="Times New Roman"/>
        </w:rPr>
        <w:t>,</w:t>
      </w:r>
      <w:r w:rsidRPr="00CC0E12">
        <w:rPr>
          <w:rFonts w:asciiTheme="minorHAnsi" w:hAnsiTheme="minorHAnsi" w:cs="Times New Roman"/>
        </w:rPr>
        <w:t xml:space="preserve"> provide reasonable assistance to the </w:t>
      </w:r>
      <w:r w:rsidR="00AE7F3E" w:rsidRPr="00CC0E12">
        <w:rPr>
          <w:rFonts w:asciiTheme="minorHAnsi" w:hAnsiTheme="minorHAnsi" w:cs="Times New Roman"/>
        </w:rPr>
        <w:t>Service Provider</w:t>
      </w:r>
      <w:r w:rsidRPr="00CC0E12">
        <w:rPr>
          <w:rFonts w:asciiTheme="minorHAnsi" w:hAnsiTheme="minorHAnsi" w:cs="Times New Roman"/>
        </w:rPr>
        <w:t xml:space="preserve"> or its Contractors to obtain applicable visas and work permits for the purposes of discharge by the </w:t>
      </w:r>
      <w:r w:rsidR="00AE7F3E" w:rsidRPr="00CC0E12">
        <w:rPr>
          <w:rFonts w:asciiTheme="minorHAnsi" w:hAnsiTheme="minorHAnsi" w:cs="Times New Roman"/>
        </w:rPr>
        <w:t>Service Provider</w:t>
      </w:r>
      <w:r w:rsidRPr="00CC0E12">
        <w:rPr>
          <w:rFonts w:asciiTheme="minorHAnsi" w:hAnsiTheme="minorHAnsi" w:cs="Times New Roman"/>
        </w:rPr>
        <w:t xml:space="preserve"> or its Contractors their obligations under this Agreement.</w:t>
      </w:r>
    </w:p>
    <w:p w14:paraId="393EC9F8" w14:textId="23FF1DEE" w:rsidR="00B53527" w:rsidRDefault="00B53527" w:rsidP="003F1E69">
      <w:pPr>
        <w:pStyle w:val="BodyText"/>
        <w:numPr>
          <w:ilvl w:val="3"/>
          <w:numId w:val="22"/>
        </w:numPr>
        <w:tabs>
          <w:tab w:val="left" w:pos="1134"/>
          <w:tab w:val="left" w:pos="1350"/>
          <w:tab w:val="left" w:pos="1600"/>
          <w:tab w:val="left" w:pos="9072"/>
        </w:tabs>
        <w:kinsoku w:val="0"/>
        <w:overflowPunct w:val="0"/>
        <w:spacing w:before="120"/>
        <w:ind w:left="1800" w:right="116" w:hanging="810"/>
        <w:jc w:val="both"/>
        <w:rPr>
          <w:rFonts w:asciiTheme="minorHAnsi" w:hAnsiTheme="minorHAnsi" w:cs="Times New Roman"/>
        </w:rPr>
      </w:pPr>
      <w:proofErr w:type="gramStart"/>
      <w:r>
        <w:rPr>
          <w:rFonts w:asciiTheme="minorHAnsi" w:hAnsiTheme="minorHAnsi" w:cs="Times New Roman"/>
        </w:rPr>
        <w:t>provide</w:t>
      </w:r>
      <w:proofErr w:type="gramEnd"/>
      <w:r>
        <w:rPr>
          <w:rFonts w:asciiTheme="minorHAnsi" w:hAnsiTheme="minorHAnsi" w:cs="Times New Roman"/>
        </w:rPr>
        <w:t xml:space="preserve"> office space for DEOs at </w:t>
      </w:r>
      <w:r w:rsidR="0039158B">
        <w:rPr>
          <w:rFonts w:asciiTheme="minorHAnsi" w:hAnsiTheme="minorHAnsi" w:cs="Times New Roman"/>
        </w:rPr>
        <w:t xml:space="preserve">each </w:t>
      </w:r>
      <w:r w:rsidR="0039158B" w:rsidRPr="0039158B">
        <w:rPr>
          <w:rFonts w:asciiTheme="minorHAnsi" w:hAnsiTheme="minorHAnsi" w:cs="Times New Roman"/>
        </w:rPr>
        <w:t>Office/Facility</w:t>
      </w:r>
      <w:r w:rsidR="0039158B">
        <w:rPr>
          <w:rFonts w:asciiTheme="minorHAnsi" w:hAnsiTheme="minorHAnsi" w:cs="Times New Roman"/>
        </w:rPr>
        <w:t xml:space="preserve"> as mentioned in Schedule A</w:t>
      </w:r>
      <w:r>
        <w:rPr>
          <w:rFonts w:asciiTheme="minorHAnsi" w:hAnsiTheme="minorHAnsi" w:cs="Times New Roman"/>
        </w:rPr>
        <w:t xml:space="preserve"> with uninterrupted power supply.</w:t>
      </w:r>
    </w:p>
    <w:p w14:paraId="38D70C28" w14:textId="563DE0A5" w:rsidR="00DF727C" w:rsidRPr="00B53527" w:rsidRDefault="00720767" w:rsidP="003F1E69">
      <w:pPr>
        <w:pStyle w:val="BodyText"/>
        <w:numPr>
          <w:ilvl w:val="3"/>
          <w:numId w:val="22"/>
        </w:numPr>
        <w:tabs>
          <w:tab w:val="left" w:pos="1134"/>
          <w:tab w:val="left" w:pos="1350"/>
          <w:tab w:val="left" w:pos="1600"/>
          <w:tab w:val="left" w:pos="9072"/>
        </w:tabs>
        <w:kinsoku w:val="0"/>
        <w:overflowPunct w:val="0"/>
        <w:spacing w:before="120"/>
        <w:ind w:left="1800" w:right="116" w:hanging="810"/>
        <w:jc w:val="both"/>
        <w:rPr>
          <w:rFonts w:asciiTheme="minorHAnsi" w:hAnsiTheme="minorHAnsi"/>
          <w:lang w:val="en-US"/>
        </w:rPr>
      </w:pPr>
      <w:r w:rsidRPr="00B53527">
        <w:rPr>
          <w:rFonts w:asciiTheme="minorHAnsi" w:hAnsiTheme="minorHAnsi"/>
          <w:lang w:val="en-US"/>
        </w:rPr>
        <w:t xml:space="preserve">Appoint </w:t>
      </w:r>
      <w:r w:rsidR="00BE3067" w:rsidRPr="00512CB4">
        <w:rPr>
          <w:rFonts w:asciiTheme="minorHAnsi" w:hAnsiTheme="minorHAnsi"/>
          <w:lang w:val="en-US"/>
        </w:rPr>
        <w:t>Block</w:t>
      </w:r>
      <w:r w:rsidRPr="00512CB4">
        <w:rPr>
          <w:rFonts w:asciiTheme="minorHAnsi" w:hAnsiTheme="minorHAnsi"/>
          <w:lang w:val="en-US"/>
        </w:rPr>
        <w:t xml:space="preserve"> </w:t>
      </w:r>
      <w:proofErr w:type="spellStart"/>
      <w:r w:rsidRPr="00512CB4">
        <w:rPr>
          <w:rFonts w:asciiTheme="minorHAnsi" w:hAnsiTheme="minorHAnsi"/>
          <w:lang w:val="en-US"/>
        </w:rPr>
        <w:t>Programme</w:t>
      </w:r>
      <w:proofErr w:type="spellEnd"/>
      <w:r w:rsidRPr="00512CB4">
        <w:rPr>
          <w:rFonts w:asciiTheme="minorHAnsi" w:hAnsiTheme="minorHAnsi"/>
          <w:lang w:val="en-US"/>
        </w:rPr>
        <w:t xml:space="preserve"> Manager (BPM) as the </w:t>
      </w:r>
      <w:r w:rsidR="00A169A0" w:rsidRPr="00512CB4">
        <w:rPr>
          <w:rFonts w:asciiTheme="minorHAnsi" w:hAnsiTheme="minorHAnsi"/>
          <w:lang w:val="en-US"/>
        </w:rPr>
        <w:t>Authority</w:t>
      </w:r>
      <w:r w:rsidRPr="00512CB4">
        <w:rPr>
          <w:rFonts w:asciiTheme="minorHAnsi" w:hAnsiTheme="minorHAnsi"/>
          <w:lang w:val="en-US"/>
        </w:rPr>
        <w:t xml:space="preserve"> Representative to coordinate and monitor the activities of </w:t>
      </w:r>
      <w:r w:rsidR="00E608C1" w:rsidRPr="00512CB4">
        <w:rPr>
          <w:rFonts w:asciiTheme="minorHAnsi" w:hAnsiTheme="minorHAnsi"/>
          <w:lang w:val="en-US"/>
        </w:rPr>
        <w:t xml:space="preserve">the DEO at the respective </w:t>
      </w:r>
      <w:r w:rsidR="00BE3067" w:rsidRPr="00512CB4">
        <w:rPr>
          <w:rFonts w:asciiTheme="minorHAnsi" w:hAnsiTheme="minorHAnsi"/>
          <w:lang w:val="en-US"/>
        </w:rPr>
        <w:t>Block</w:t>
      </w:r>
      <w:r w:rsidR="00E608C1" w:rsidRPr="00512CB4">
        <w:rPr>
          <w:rFonts w:asciiTheme="minorHAnsi" w:hAnsiTheme="minorHAnsi"/>
          <w:lang w:val="en-US"/>
        </w:rPr>
        <w:t xml:space="preserve"> and </w:t>
      </w:r>
      <w:r w:rsidR="00E608C1" w:rsidRPr="00512CB4">
        <w:rPr>
          <w:rFonts w:asciiTheme="minorHAnsi" w:hAnsiTheme="minorHAnsi"/>
        </w:rPr>
        <w:t>Medical Officer In-charge (</w:t>
      </w:r>
      <w:r w:rsidR="00E608C1" w:rsidRPr="00512CB4">
        <w:rPr>
          <w:rFonts w:asciiTheme="minorHAnsi" w:hAnsiTheme="minorHAnsi"/>
          <w:b/>
          <w:bCs/>
        </w:rPr>
        <w:t>MOI/C)</w:t>
      </w:r>
      <w:r w:rsidR="00E608C1" w:rsidRPr="00512CB4">
        <w:rPr>
          <w:rFonts w:asciiTheme="minorHAnsi" w:hAnsiTheme="minorHAnsi"/>
        </w:rPr>
        <w:t xml:space="preserve"> as the Reporting </w:t>
      </w:r>
      <w:r w:rsidR="00A169A0" w:rsidRPr="00512CB4">
        <w:rPr>
          <w:rFonts w:asciiTheme="minorHAnsi" w:hAnsiTheme="minorHAnsi"/>
        </w:rPr>
        <w:t>Authority</w:t>
      </w:r>
      <w:r w:rsidR="00E608C1" w:rsidRPr="00512CB4">
        <w:rPr>
          <w:rFonts w:asciiTheme="minorHAnsi" w:hAnsiTheme="minorHAnsi"/>
        </w:rPr>
        <w:t xml:space="preserve"> for the DEOs.</w:t>
      </w:r>
    </w:p>
    <w:p w14:paraId="2CFA24F0" w14:textId="77777777" w:rsidR="00DF727C" w:rsidRPr="00B53527" w:rsidRDefault="00720767" w:rsidP="003F1E69">
      <w:pPr>
        <w:pStyle w:val="BodyText"/>
        <w:numPr>
          <w:ilvl w:val="3"/>
          <w:numId w:val="22"/>
        </w:numPr>
        <w:tabs>
          <w:tab w:val="left" w:pos="1134"/>
          <w:tab w:val="left" w:pos="1350"/>
          <w:tab w:val="left" w:pos="1600"/>
          <w:tab w:val="left" w:pos="9072"/>
        </w:tabs>
        <w:kinsoku w:val="0"/>
        <w:overflowPunct w:val="0"/>
        <w:spacing w:before="120"/>
        <w:ind w:left="1800" w:right="116" w:hanging="810"/>
        <w:jc w:val="both"/>
        <w:rPr>
          <w:rFonts w:asciiTheme="minorHAnsi" w:hAnsiTheme="minorHAnsi"/>
          <w:lang w:val="en-US"/>
        </w:rPr>
      </w:pPr>
      <w:r w:rsidRPr="00B53527">
        <w:rPr>
          <w:rFonts w:asciiTheme="minorHAnsi" w:hAnsiTheme="minorHAnsi"/>
          <w:lang w:val="en-US"/>
        </w:rPr>
        <w:t>Ensure timely and adequate provision of approved/revised formats of Source Documents and Reporting Documents at all the Facility levels.</w:t>
      </w:r>
    </w:p>
    <w:p w14:paraId="1367CCD4" w14:textId="77777777" w:rsidR="00B53527" w:rsidRDefault="00B53527" w:rsidP="003F1E69">
      <w:pPr>
        <w:pStyle w:val="BodyText"/>
        <w:numPr>
          <w:ilvl w:val="3"/>
          <w:numId w:val="22"/>
        </w:numPr>
        <w:tabs>
          <w:tab w:val="left" w:pos="1134"/>
          <w:tab w:val="left" w:pos="1350"/>
          <w:tab w:val="left" w:pos="1600"/>
          <w:tab w:val="left" w:pos="9072"/>
        </w:tabs>
        <w:kinsoku w:val="0"/>
        <w:overflowPunct w:val="0"/>
        <w:spacing w:before="120"/>
        <w:ind w:left="1800" w:right="116" w:hanging="810"/>
        <w:jc w:val="both"/>
        <w:rPr>
          <w:rFonts w:asciiTheme="minorHAnsi" w:hAnsiTheme="minorHAnsi" w:cs="Times New Roman"/>
        </w:rPr>
      </w:pPr>
      <w:r>
        <w:rPr>
          <w:rFonts w:asciiTheme="minorHAnsi" w:hAnsiTheme="minorHAnsi" w:cs="Times New Roman"/>
        </w:rPr>
        <w:t>Share the DEO work-schedule with the Service Provider and ensure adherence to it</w:t>
      </w:r>
    </w:p>
    <w:p w14:paraId="102998FE" w14:textId="77777777" w:rsidR="00B53527" w:rsidRDefault="009539A7" w:rsidP="003F1E69">
      <w:pPr>
        <w:pStyle w:val="BodyText"/>
        <w:numPr>
          <w:ilvl w:val="3"/>
          <w:numId w:val="22"/>
        </w:numPr>
        <w:tabs>
          <w:tab w:val="left" w:pos="1134"/>
          <w:tab w:val="left" w:pos="1350"/>
          <w:tab w:val="left" w:pos="1600"/>
          <w:tab w:val="left" w:pos="1800"/>
          <w:tab w:val="left" w:pos="1890"/>
        </w:tabs>
        <w:kinsoku w:val="0"/>
        <w:overflowPunct w:val="0"/>
        <w:spacing w:before="120"/>
        <w:ind w:left="1800" w:right="116" w:hanging="810"/>
        <w:jc w:val="both"/>
        <w:rPr>
          <w:rFonts w:asciiTheme="minorHAnsi" w:hAnsiTheme="minorHAnsi" w:cs="Times New Roman"/>
        </w:rPr>
      </w:pPr>
      <w:r>
        <w:rPr>
          <w:rFonts w:asciiTheme="minorHAnsi" w:hAnsiTheme="minorHAnsi" w:cs="Times New Roman"/>
        </w:rPr>
        <w:t>Ensure issuance of DEO Mobility Letter for supportive supervision by the DEO</w:t>
      </w:r>
    </w:p>
    <w:p w14:paraId="26DEEFB0" w14:textId="77777777" w:rsidR="009539A7" w:rsidRDefault="009539A7" w:rsidP="003F1E69">
      <w:pPr>
        <w:pStyle w:val="BodyText"/>
        <w:numPr>
          <w:ilvl w:val="3"/>
          <w:numId w:val="22"/>
        </w:numPr>
        <w:tabs>
          <w:tab w:val="left" w:pos="1134"/>
          <w:tab w:val="left" w:pos="1350"/>
          <w:tab w:val="left" w:pos="1600"/>
          <w:tab w:val="left" w:pos="1800"/>
          <w:tab w:val="left" w:pos="1890"/>
        </w:tabs>
        <w:kinsoku w:val="0"/>
        <w:overflowPunct w:val="0"/>
        <w:spacing w:before="120"/>
        <w:ind w:right="116" w:hanging="810"/>
        <w:jc w:val="both"/>
        <w:rPr>
          <w:rFonts w:asciiTheme="minorHAnsi" w:hAnsiTheme="minorHAnsi" w:cs="Times New Roman"/>
        </w:rPr>
      </w:pPr>
      <w:r>
        <w:rPr>
          <w:rFonts w:asciiTheme="minorHAnsi" w:hAnsiTheme="minorHAnsi" w:cs="Times New Roman"/>
        </w:rPr>
        <w:t xml:space="preserve">Ensure validation and verification of the </w:t>
      </w:r>
      <w:r w:rsidRPr="009539A7">
        <w:rPr>
          <w:rFonts w:asciiTheme="minorHAnsi" w:hAnsiTheme="minorHAnsi" w:cs="Times New Roman"/>
        </w:rPr>
        <w:t>Supportive Supervision Checklist- HMIS/MCTS</w:t>
      </w:r>
      <w:r>
        <w:rPr>
          <w:rFonts w:asciiTheme="minorHAnsi" w:hAnsiTheme="minorHAnsi" w:cs="Times New Roman"/>
        </w:rPr>
        <w:t xml:space="preserve"> and DEO Mobility Letter by the MOI/C.</w:t>
      </w:r>
    </w:p>
    <w:p w14:paraId="519DFB3E" w14:textId="46B34A21" w:rsidR="009539A7" w:rsidRDefault="009539A7" w:rsidP="003F1E69">
      <w:pPr>
        <w:pStyle w:val="BodyText"/>
        <w:numPr>
          <w:ilvl w:val="3"/>
          <w:numId w:val="22"/>
        </w:numPr>
        <w:tabs>
          <w:tab w:val="left" w:pos="1134"/>
          <w:tab w:val="left" w:pos="1350"/>
          <w:tab w:val="left" w:pos="1600"/>
          <w:tab w:val="left" w:pos="1800"/>
          <w:tab w:val="left" w:pos="1890"/>
        </w:tabs>
        <w:kinsoku w:val="0"/>
        <w:overflowPunct w:val="0"/>
        <w:spacing w:before="120"/>
        <w:ind w:right="116" w:hanging="810"/>
        <w:jc w:val="both"/>
        <w:rPr>
          <w:rFonts w:asciiTheme="minorHAnsi" w:hAnsiTheme="minorHAnsi" w:cs="Times New Roman"/>
        </w:rPr>
      </w:pPr>
      <w:r>
        <w:rPr>
          <w:rFonts w:asciiTheme="minorHAnsi" w:hAnsiTheme="minorHAnsi" w:cs="Times New Roman"/>
        </w:rPr>
        <w:t xml:space="preserve">Ensure maintenance of a Log Book by the MOI/C </w:t>
      </w:r>
      <w:r w:rsidRPr="00512CB4">
        <w:rPr>
          <w:rFonts w:asciiTheme="minorHAnsi" w:hAnsiTheme="minorHAnsi" w:cs="Times New Roman"/>
        </w:rPr>
        <w:t xml:space="preserve">at the </w:t>
      </w:r>
      <w:r w:rsidR="00BE3067" w:rsidRPr="00512CB4">
        <w:rPr>
          <w:rFonts w:asciiTheme="minorHAnsi" w:hAnsiTheme="minorHAnsi" w:cs="Times New Roman"/>
        </w:rPr>
        <w:t>Block</w:t>
      </w:r>
      <w:r w:rsidRPr="00512CB4">
        <w:rPr>
          <w:rFonts w:asciiTheme="minorHAnsi" w:hAnsiTheme="minorHAnsi" w:cs="Times New Roman"/>
        </w:rPr>
        <w:t xml:space="preserve"> level</w:t>
      </w:r>
      <w:r w:rsidR="00A72041" w:rsidRPr="00512CB4">
        <w:rPr>
          <w:rFonts w:asciiTheme="minorHAnsi" w:hAnsiTheme="minorHAnsi" w:cs="Times New Roman"/>
        </w:rPr>
        <w:t xml:space="preserve"> and Concerned Authorities at District Hospital, District Level (with CMOs)</w:t>
      </w:r>
      <w:r w:rsidR="00A72041">
        <w:rPr>
          <w:rFonts w:asciiTheme="minorHAnsi" w:hAnsiTheme="minorHAnsi" w:cs="Times New Roman"/>
        </w:rPr>
        <w:t xml:space="preserve"> and Divisional Level</w:t>
      </w:r>
      <w:r w:rsidR="00512CB4">
        <w:rPr>
          <w:rFonts w:asciiTheme="minorHAnsi" w:hAnsiTheme="minorHAnsi" w:cs="Times New Roman"/>
        </w:rPr>
        <w:t>.</w:t>
      </w:r>
    </w:p>
    <w:p w14:paraId="34BC5E3A" w14:textId="21A058DA" w:rsidR="009539A7" w:rsidRDefault="009539A7" w:rsidP="003F1E69">
      <w:pPr>
        <w:pStyle w:val="BodyText"/>
        <w:numPr>
          <w:ilvl w:val="3"/>
          <w:numId w:val="22"/>
        </w:numPr>
        <w:tabs>
          <w:tab w:val="left" w:pos="1134"/>
          <w:tab w:val="left" w:pos="1350"/>
          <w:tab w:val="left" w:pos="1600"/>
          <w:tab w:val="left" w:pos="1800"/>
          <w:tab w:val="left" w:pos="1890"/>
        </w:tabs>
        <w:kinsoku w:val="0"/>
        <w:overflowPunct w:val="0"/>
        <w:spacing w:before="120"/>
        <w:ind w:right="116" w:hanging="810"/>
        <w:jc w:val="both"/>
        <w:rPr>
          <w:rFonts w:asciiTheme="minorHAnsi" w:hAnsiTheme="minorHAnsi" w:cs="Times New Roman"/>
        </w:rPr>
      </w:pPr>
      <w:r>
        <w:rPr>
          <w:rFonts w:asciiTheme="minorHAnsi" w:hAnsiTheme="minorHAnsi" w:cs="Times New Roman"/>
        </w:rPr>
        <w:t xml:space="preserve">Ensure time-bound redressal of grievance raised by the Service Provider as </w:t>
      </w:r>
      <w:r>
        <w:rPr>
          <w:rFonts w:asciiTheme="minorHAnsi" w:hAnsiTheme="minorHAnsi" w:cs="Times New Roman"/>
        </w:rPr>
        <w:lastRenderedPageBreak/>
        <w:t>per the Escalation Matrix</w:t>
      </w:r>
      <w:r w:rsidR="00EC3D3E">
        <w:rPr>
          <w:rFonts w:asciiTheme="minorHAnsi" w:hAnsiTheme="minorHAnsi" w:cs="Times New Roman"/>
        </w:rPr>
        <w:t xml:space="preserve"> (Schedule F)</w:t>
      </w:r>
      <w:r>
        <w:rPr>
          <w:rFonts w:asciiTheme="minorHAnsi" w:hAnsiTheme="minorHAnsi" w:cs="Times New Roman"/>
        </w:rPr>
        <w:t xml:space="preserve"> for any issue related to data entry services.</w:t>
      </w:r>
    </w:p>
    <w:p w14:paraId="3977B5B5" w14:textId="1C561E8A" w:rsidR="009E74BA" w:rsidRDefault="009E74BA" w:rsidP="003F1E69">
      <w:pPr>
        <w:pStyle w:val="BodyText"/>
        <w:numPr>
          <w:ilvl w:val="3"/>
          <w:numId w:val="22"/>
        </w:numPr>
        <w:tabs>
          <w:tab w:val="left" w:pos="1134"/>
          <w:tab w:val="left" w:pos="1350"/>
          <w:tab w:val="left" w:pos="1600"/>
          <w:tab w:val="left" w:pos="1800"/>
          <w:tab w:val="left" w:pos="1890"/>
        </w:tabs>
        <w:kinsoku w:val="0"/>
        <w:overflowPunct w:val="0"/>
        <w:spacing w:before="120"/>
        <w:ind w:left="1800" w:right="116" w:hanging="810"/>
        <w:jc w:val="both"/>
        <w:rPr>
          <w:rFonts w:asciiTheme="minorHAnsi" w:hAnsiTheme="minorHAnsi" w:cs="Times New Roman"/>
        </w:rPr>
      </w:pPr>
      <w:r w:rsidRPr="009E74BA">
        <w:rPr>
          <w:rFonts w:asciiTheme="minorHAnsi" w:hAnsiTheme="minorHAnsi" w:cs="Times New Roman"/>
        </w:rPr>
        <w:t>Provide/Issue further directives to the Private Hospitals for documenting data in the requisite format and handing over the same for data entry to the concerned DEO</w:t>
      </w:r>
      <w:r>
        <w:rPr>
          <w:rFonts w:asciiTheme="minorHAnsi" w:hAnsiTheme="minorHAnsi" w:cs="Times New Roman"/>
        </w:rPr>
        <w:t>.</w:t>
      </w:r>
    </w:p>
    <w:p w14:paraId="4082A40A" w14:textId="77777777" w:rsidR="00DF727C" w:rsidRPr="009E74BA" w:rsidRDefault="00720767" w:rsidP="003F1E69">
      <w:pPr>
        <w:pStyle w:val="BodyText"/>
        <w:numPr>
          <w:ilvl w:val="3"/>
          <w:numId w:val="22"/>
        </w:numPr>
        <w:tabs>
          <w:tab w:val="left" w:pos="1134"/>
          <w:tab w:val="left" w:pos="1350"/>
          <w:tab w:val="left" w:pos="1600"/>
          <w:tab w:val="left" w:pos="1800"/>
          <w:tab w:val="left" w:pos="1890"/>
        </w:tabs>
        <w:kinsoku w:val="0"/>
        <w:overflowPunct w:val="0"/>
        <w:spacing w:before="120"/>
        <w:ind w:left="1800" w:right="116" w:hanging="810"/>
        <w:jc w:val="both"/>
        <w:rPr>
          <w:rFonts w:asciiTheme="minorHAnsi" w:hAnsiTheme="minorHAnsi"/>
          <w:lang w:val="en-US"/>
        </w:rPr>
      </w:pPr>
      <w:r w:rsidRPr="009E74BA">
        <w:rPr>
          <w:rFonts w:asciiTheme="minorHAnsi" w:hAnsiTheme="minorHAnsi"/>
          <w:lang w:val="en-US"/>
        </w:rPr>
        <w:t>Schedule onboarding, portal usage training sessions and refresher sessions for DEOs.</w:t>
      </w:r>
    </w:p>
    <w:p w14:paraId="6EDBF1D1" w14:textId="77777777" w:rsidR="00DF727C" w:rsidRPr="009E74BA" w:rsidRDefault="00720767" w:rsidP="003F1E69">
      <w:pPr>
        <w:pStyle w:val="BodyText"/>
        <w:numPr>
          <w:ilvl w:val="3"/>
          <w:numId w:val="22"/>
        </w:numPr>
        <w:tabs>
          <w:tab w:val="left" w:pos="1134"/>
          <w:tab w:val="left" w:pos="1350"/>
          <w:tab w:val="left" w:pos="1600"/>
          <w:tab w:val="left" w:pos="1800"/>
          <w:tab w:val="left" w:pos="1890"/>
        </w:tabs>
        <w:kinsoku w:val="0"/>
        <w:overflowPunct w:val="0"/>
        <w:spacing w:before="120"/>
        <w:ind w:left="1800" w:right="116" w:hanging="810"/>
        <w:jc w:val="both"/>
        <w:rPr>
          <w:rFonts w:asciiTheme="minorHAnsi" w:hAnsiTheme="minorHAnsi"/>
          <w:lang w:val="en-US"/>
        </w:rPr>
      </w:pPr>
      <w:r w:rsidRPr="009E74BA">
        <w:rPr>
          <w:rFonts w:asciiTheme="minorHAnsi" w:hAnsiTheme="minorHAnsi"/>
          <w:lang w:val="en-US"/>
        </w:rPr>
        <w:t>Identify and notify the nodal person for conducting screening of DEOs through tests at the end of training and seek replacement for unqualified resources.</w:t>
      </w:r>
    </w:p>
    <w:p w14:paraId="06D8C522" w14:textId="50453A85" w:rsidR="00DF727C" w:rsidRPr="009E74BA" w:rsidRDefault="00DD549C" w:rsidP="003F1E69">
      <w:pPr>
        <w:pStyle w:val="BodyText"/>
        <w:numPr>
          <w:ilvl w:val="3"/>
          <w:numId w:val="22"/>
        </w:numPr>
        <w:tabs>
          <w:tab w:val="left" w:pos="1134"/>
          <w:tab w:val="left" w:pos="1350"/>
          <w:tab w:val="left" w:pos="1600"/>
          <w:tab w:val="left" w:pos="1800"/>
          <w:tab w:val="left" w:pos="1890"/>
        </w:tabs>
        <w:kinsoku w:val="0"/>
        <w:overflowPunct w:val="0"/>
        <w:spacing w:before="120"/>
        <w:ind w:left="1800" w:right="116" w:hanging="810"/>
        <w:jc w:val="both"/>
        <w:rPr>
          <w:rFonts w:asciiTheme="minorHAnsi" w:hAnsiTheme="minorHAnsi"/>
          <w:lang w:val="en-US"/>
        </w:rPr>
      </w:pPr>
      <w:r>
        <w:rPr>
          <w:rFonts w:asciiTheme="minorHAnsi" w:hAnsiTheme="minorHAnsi" w:cs="Times New Roman"/>
        </w:rPr>
        <w:t xml:space="preserve">Record </w:t>
      </w:r>
      <w:r w:rsidR="009E74BA">
        <w:rPr>
          <w:rFonts w:asciiTheme="minorHAnsi" w:hAnsiTheme="minorHAnsi" w:cs="Times New Roman"/>
        </w:rPr>
        <w:t xml:space="preserve">attendance details for the DEOs at </w:t>
      </w:r>
      <w:r w:rsidR="00AB78BA">
        <w:rPr>
          <w:rFonts w:asciiTheme="minorHAnsi" w:hAnsiTheme="minorHAnsi" w:cs="Times New Roman"/>
        </w:rPr>
        <w:t xml:space="preserve">each Office/Facility </w:t>
      </w:r>
      <w:r>
        <w:rPr>
          <w:rFonts w:asciiTheme="minorHAnsi" w:hAnsiTheme="minorHAnsi" w:cs="Times New Roman"/>
        </w:rPr>
        <w:t xml:space="preserve">and </w:t>
      </w:r>
      <w:proofErr w:type="spellStart"/>
      <w:r>
        <w:rPr>
          <w:rFonts w:asciiTheme="minorHAnsi" w:hAnsiTheme="minorHAnsi" w:cs="Times New Roman"/>
        </w:rPr>
        <w:t>pr</w:t>
      </w:r>
      <w:r w:rsidR="00720767" w:rsidRPr="009E74BA">
        <w:rPr>
          <w:rFonts w:asciiTheme="minorHAnsi" w:hAnsiTheme="minorHAnsi"/>
          <w:lang w:val="en-US"/>
        </w:rPr>
        <w:t>omptly</w:t>
      </w:r>
      <w:proofErr w:type="spellEnd"/>
      <w:r w:rsidR="00720767" w:rsidRPr="009E74BA">
        <w:rPr>
          <w:rFonts w:asciiTheme="minorHAnsi" w:hAnsiTheme="minorHAnsi"/>
          <w:lang w:val="en-US"/>
        </w:rPr>
        <w:t xml:space="preserve"> </w:t>
      </w:r>
      <w:r>
        <w:rPr>
          <w:rFonts w:asciiTheme="minorHAnsi" w:hAnsiTheme="minorHAnsi"/>
          <w:lang w:val="en-US"/>
        </w:rPr>
        <w:t xml:space="preserve">notify the </w:t>
      </w:r>
      <w:r w:rsidR="00720767" w:rsidRPr="009E74BA">
        <w:rPr>
          <w:rFonts w:asciiTheme="minorHAnsi" w:hAnsiTheme="minorHAnsi"/>
          <w:lang w:val="en-US"/>
        </w:rPr>
        <w:t>Service Provider in case of a DEO absenting from duty for 5 consecutive days without any official intimation and not reachable during the said duration.</w:t>
      </w:r>
    </w:p>
    <w:p w14:paraId="450F5389" w14:textId="77777777" w:rsidR="00B53527" w:rsidRDefault="00B53527" w:rsidP="003F1E69">
      <w:pPr>
        <w:pStyle w:val="BodyText"/>
        <w:numPr>
          <w:ilvl w:val="3"/>
          <w:numId w:val="22"/>
        </w:numPr>
        <w:tabs>
          <w:tab w:val="left" w:pos="1134"/>
          <w:tab w:val="left" w:pos="1350"/>
          <w:tab w:val="left" w:pos="1600"/>
          <w:tab w:val="left" w:pos="1800"/>
          <w:tab w:val="left" w:pos="1890"/>
        </w:tabs>
        <w:kinsoku w:val="0"/>
        <w:overflowPunct w:val="0"/>
        <w:spacing w:before="120"/>
        <w:ind w:left="1800" w:right="116" w:hanging="810"/>
        <w:jc w:val="both"/>
        <w:rPr>
          <w:rFonts w:asciiTheme="minorHAnsi" w:hAnsiTheme="minorHAnsi" w:cs="Times New Roman"/>
        </w:rPr>
      </w:pPr>
      <w:r>
        <w:rPr>
          <w:rFonts w:asciiTheme="minorHAnsi" w:hAnsiTheme="minorHAnsi" w:cs="Times New Roman"/>
        </w:rPr>
        <w:t>Timely approve and e</w:t>
      </w:r>
      <w:r w:rsidRPr="00CC0E12">
        <w:rPr>
          <w:rFonts w:asciiTheme="minorHAnsi" w:hAnsiTheme="minorHAnsi" w:cs="Times New Roman"/>
        </w:rPr>
        <w:t xml:space="preserve">nsure </w:t>
      </w:r>
      <w:r>
        <w:rPr>
          <w:rFonts w:asciiTheme="minorHAnsi" w:hAnsiTheme="minorHAnsi" w:cs="Times New Roman"/>
        </w:rPr>
        <w:t xml:space="preserve">monthly </w:t>
      </w:r>
      <w:r w:rsidRPr="00CC0E12">
        <w:rPr>
          <w:rFonts w:asciiTheme="minorHAnsi" w:hAnsiTheme="minorHAnsi" w:cs="Times New Roman"/>
        </w:rPr>
        <w:t>payments to the Service Provider in accordance with the provisions of this Agreement</w:t>
      </w:r>
    </w:p>
    <w:p w14:paraId="780492B9" w14:textId="77777777" w:rsidR="00E364CD" w:rsidRDefault="00E364CD" w:rsidP="003F1E69">
      <w:pPr>
        <w:pStyle w:val="BodyText"/>
        <w:numPr>
          <w:ilvl w:val="3"/>
          <w:numId w:val="22"/>
        </w:numPr>
        <w:tabs>
          <w:tab w:val="left" w:pos="1134"/>
          <w:tab w:val="left" w:pos="1350"/>
          <w:tab w:val="left" w:pos="1600"/>
          <w:tab w:val="left" w:pos="1800"/>
          <w:tab w:val="left" w:pos="1890"/>
        </w:tabs>
        <w:kinsoku w:val="0"/>
        <w:overflowPunct w:val="0"/>
        <w:spacing w:before="120"/>
        <w:ind w:left="1800" w:right="116" w:hanging="810"/>
        <w:jc w:val="both"/>
        <w:rPr>
          <w:rFonts w:asciiTheme="minorHAnsi" w:hAnsiTheme="minorHAnsi" w:cs="Times New Roman"/>
        </w:rPr>
      </w:pPr>
      <w:r>
        <w:rPr>
          <w:rFonts w:asciiTheme="minorHAnsi" w:hAnsiTheme="minorHAnsi" w:cs="Times New Roman"/>
        </w:rPr>
        <w:t>Conduct a monthly NHM audit of data entry services by the Service Provider.</w:t>
      </w:r>
    </w:p>
    <w:p w14:paraId="14EB5167" w14:textId="22EE772B" w:rsidR="00493080" w:rsidRDefault="00493080" w:rsidP="003F1E69">
      <w:pPr>
        <w:pStyle w:val="BodyText"/>
        <w:numPr>
          <w:ilvl w:val="3"/>
          <w:numId w:val="22"/>
        </w:numPr>
        <w:tabs>
          <w:tab w:val="left" w:pos="1134"/>
          <w:tab w:val="left" w:pos="1350"/>
          <w:tab w:val="left" w:pos="1600"/>
          <w:tab w:val="left" w:pos="1800"/>
          <w:tab w:val="left" w:pos="1890"/>
        </w:tabs>
        <w:kinsoku w:val="0"/>
        <w:overflowPunct w:val="0"/>
        <w:spacing w:before="120"/>
        <w:ind w:right="116" w:hanging="810"/>
        <w:jc w:val="both"/>
        <w:rPr>
          <w:rFonts w:asciiTheme="minorHAnsi" w:hAnsiTheme="minorHAnsi" w:cs="Times New Roman"/>
        </w:rPr>
      </w:pPr>
      <w:r w:rsidRPr="00493080">
        <w:rPr>
          <w:rFonts w:asciiTheme="minorHAnsi" w:hAnsiTheme="minorHAnsi" w:cs="Times New Roman"/>
        </w:rPr>
        <w:t xml:space="preserve">The </w:t>
      </w:r>
      <w:r w:rsidR="00A169A0">
        <w:rPr>
          <w:rFonts w:asciiTheme="minorHAnsi" w:hAnsiTheme="minorHAnsi" w:cs="Times New Roman"/>
        </w:rPr>
        <w:t>Authority</w:t>
      </w:r>
      <w:r w:rsidRPr="00493080">
        <w:rPr>
          <w:rFonts w:asciiTheme="minorHAnsi" w:hAnsiTheme="minorHAnsi" w:cs="Times New Roman"/>
        </w:rPr>
        <w:t xml:space="preserve"> shall implement Responsibility Matrix for quality data collection and entry process and communicate/re-emphasize </w:t>
      </w:r>
      <w:r>
        <w:rPr>
          <w:rFonts w:asciiTheme="minorHAnsi" w:hAnsiTheme="minorHAnsi" w:cs="Times New Roman"/>
        </w:rPr>
        <w:t>the roles and responsibilities</w:t>
      </w:r>
      <w:r w:rsidRPr="00493080">
        <w:rPr>
          <w:rFonts w:asciiTheme="minorHAnsi" w:hAnsiTheme="minorHAnsi" w:cs="Times New Roman"/>
        </w:rPr>
        <w:t>, within the Facility Staff</w:t>
      </w:r>
      <w:r w:rsidR="00CC1390">
        <w:rPr>
          <w:rFonts w:asciiTheme="minorHAnsi" w:hAnsiTheme="minorHAnsi" w:cs="Times New Roman"/>
        </w:rPr>
        <w:t>.</w:t>
      </w:r>
    </w:p>
    <w:p w14:paraId="627DA8E2" w14:textId="77777777" w:rsidR="00B53527" w:rsidRDefault="00B53527" w:rsidP="00B53527">
      <w:pPr>
        <w:pStyle w:val="BodyText"/>
        <w:tabs>
          <w:tab w:val="left" w:pos="1134"/>
          <w:tab w:val="left" w:pos="1600"/>
          <w:tab w:val="left" w:pos="1800"/>
          <w:tab w:val="left" w:pos="1890"/>
        </w:tabs>
        <w:kinsoku w:val="0"/>
        <w:overflowPunct w:val="0"/>
        <w:spacing w:before="120"/>
        <w:ind w:left="1800" w:right="116" w:firstLine="0"/>
        <w:jc w:val="both"/>
        <w:rPr>
          <w:rFonts w:asciiTheme="minorHAnsi" w:hAnsiTheme="minorHAnsi" w:cs="Times New Roman"/>
        </w:rPr>
      </w:pPr>
    </w:p>
    <w:p w14:paraId="09C4D2AD" w14:textId="77777777" w:rsidR="00844687" w:rsidRPr="00CC0E12" w:rsidRDefault="00844687" w:rsidP="00B53527">
      <w:pPr>
        <w:pStyle w:val="BodyText"/>
        <w:tabs>
          <w:tab w:val="left" w:pos="1134"/>
          <w:tab w:val="left" w:pos="1600"/>
          <w:tab w:val="left" w:pos="1843"/>
          <w:tab w:val="left" w:pos="9072"/>
        </w:tabs>
        <w:kinsoku w:val="0"/>
        <w:overflowPunct w:val="0"/>
        <w:spacing w:before="120"/>
        <w:ind w:right="116"/>
        <w:jc w:val="both"/>
        <w:rPr>
          <w:rFonts w:asciiTheme="minorHAnsi" w:hAnsiTheme="minorHAnsi" w:cs="Times New Roman"/>
        </w:rPr>
      </w:pPr>
    </w:p>
    <w:p w14:paraId="5ED2F1E4" w14:textId="77777777" w:rsidR="004A2779" w:rsidRPr="00CC0E12" w:rsidRDefault="004A2779" w:rsidP="001878F2">
      <w:pPr>
        <w:pStyle w:val="BodyText"/>
        <w:tabs>
          <w:tab w:val="left" w:pos="1134"/>
          <w:tab w:val="left" w:pos="1843"/>
          <w:tab w:val="left" w:pos="9072"/>
        </w:tabs>
        <w:kinsoku w:val="0"/>
        <w:overflowPunct w:val="0"/>
        <w:spacing w:before="9"/>
        <w:ind w:left="0" w:firstLine="0"/>
        <w:rPr>
          <w:rFonts w:asciiTheme="minorHAnsi" w:hAnsiTheme="minorHAnsi" w:cs="Times New Roman"/>
        </w:rPr>
      </w:pPr>
    </w:p>
    <w:p w14:paraId="5D9696C3" w14:textId="77777777" w:rsidR="004A2779" w:rsidRPr="00CC0E12" w:rsidRDefault="004A2779" w:rsidP="001878F2">
      <w:pPr>
        <w:pStyle w:val="BodyText"/>
        <w:tabs>
          <w:tab w:val="left" w:pos="1134"/>
          <w:tab w:val="left" w:pos="1843"/>
          <w:tab w:val="left" w:pos="9072"/>
        </w:tabs>
        <w:kinsoku w:val="0"/>
        <w:overflowPunct w:val="0"/>
        <w:spacing w:before="9"/>
        <w:ind w:left="0" w:firstLine="0"/>
        <w:rPr>
          <w:rFonts w:asciiTheme="minorHAnsi" w:hAnsiTheme="minorHAnsi" w:cs="Times New Roman"/>
        </w:rPr>
      </w:pPr>
    </w:p>
    <w:p w14:paraId="752295FF" w14:textId="49A978AC" w:rsidR="006D1B4B" w:rsidRPr="003F1E69" w:rsidRDefault="003208C3" w:rsidP="00B27229">
      <w:pPr>
        <w:pStyle w:val="Heading1"/>
        <w:tabs>
          <w:tab w:val="left" w:pos="1134"/>
          <w:tab w:val="left" w:pos="1843"/>
          <w:tab w:val="left" w:pos="9072"/>
        </w:tabs>
        <w:spacing w:after="120"/>
        <w:rPr>
          <w:szCs w:val="22"/>
        </w:rPr>
      </w:pPr>
      <w:r w:rsidRPr="00CC0E12">
        <w:rPr>
          <w:position w:val="13"/>
          <w:szCs w:val="22"/>
        </w:rPr>
        <w:br w:type="page"/>
      </w:r>
      <w:bookmarkStart w:id="25" w:name="_Toc449717155"/>
      <w:bookmarkStart w:id="26" w:name="_Toc472069212"/>
      <w:r w:rsidR="000C693A" w:rsidRPr="003F1E69">
        <w:rPr>
          <w:szCs w:val="22"/>
        </w:rPr>
        <w:lastRenderedPageBreak/>
        <w:t>ARTICLE</w:t>
      </w:r>
      <w:r w:rsidR="006D1B4B" w:rsidRPr="003F1E69">
        <w:rPr>
          <w:szCs w:val="22"/>
        </w:rPr>
        <w:t xml:space="preserve"> 7: </w:t>
      </w:r>
      <w:r w:rsidR="006D1B4B" w:rsidRPr="003F1E69">
        <w:rPr>
          <w:w w:val="105"/>
          <w:szCs w:val="22"/>
        </w:rPr>
        <w:t>REPRESENTATIONS AND WARRANTIES</w:t>
      </w:r>
      <w:bookmarkEnd w:id="25"/>
      <w:bookmarkEnd w:id="26"/>
    </w:p>
    <w:p w14:paraId="4AE14BB3" w14:textId="77777777" w:rsidR="00B27229" w:rsidRPr="003F1E69" w:rsidRDefault="00B27229" w:rsidP="002F01A3">
      <w:pPr>
        <w:pStyle w:val="ListParagraph"/>
        <w:keepNext/>
        <w:numPr>
          <w:ilvl w:val="0"/>
          <w:numId w:val="21"/>
        </w:numPr>
        <w:spacing w:before="240" w:after="120"/>
        <w:outlineLvl w:val="2"/>
        <w:rPr>
          <w:rFonts w:eastAsia="Times New Roman"/>
          <w:bCs/>
          <w:vanish/>
          <w:w w:val="105"/>
          <w:szCs w:val="26"/>
        </w:rPr>
      </w:pPr>
      <w:bookmarkStart w:id="27" w:name="_Ref450163017"/>
    </w:p>
    <w:p w14:paraId="4021F9CE" w14:textId="2FE6E652" w:rsidR="006D1B4B" w:rsidRPr="003F1E69" w:rsidRDefault="006D1B4B" w:rsidP="002F01A3">
      <w:pPr>
        <w:pStyle w:val="Heading3"/>
        <w:numPr>
          <w:ilvl w:val="1"/>
          <w:numId w:val="21"/>
        </w:numPr>
        <w:spacing w:after="120"/>
        <w:ind w:left="518"/>
      </w:pPr>
      <w:r w:rsidRPr="003F1E69">
        <w:rPr>
          <w:w w:val="105"/>
        </w:rPr>
        <w:t xml:space="preserve">Representations and Warranties of the </w:t>
      </w:r>
      <w:r w:rsidR="00AE7F3E" w:rsidRPr="003F1E69">
        <w:rPr>
          <w:w w:val="105"/>
        </w:rPr>
        <w:t>Service Provider</w:t>
      </w:r>
      <w:bookmarkEnd w:id="27"/>
    </w:p>
    <w:p w14:paraId="72791D43" w14:textId="37312F87" w:rsidR="006D1B4B" w:rsidRPr="003F1E69" w:rsidRDefault="006D1B4B" w:rsidP="00B27229">
      <w:pPr>
        <w:pStyle w:val="BodyText"/>
        <w:tabs>
          <w:tab w:val="left" w:pos="1134"/>
          <w:tab w:val="left" w:pos="1843"/>
          <w:tab w:val="left" w:pos="9072"/>
        </w:tabs>
        <w:kinsoku w:val="0"/>
        <w:overflowPunct w:val="0"/>
        <w:rPr>
          <w:rFonts w:asciiTheme="minorHAnsi" w:hAnsiTheme="minorHAnsi" w:cs="Times New Roman"/>
        </w:rPr>
      </w:pPr>
      <w:r w:rsidRPr="003F1E69">
        <w:rPr>
          <w:rFonts w:asciiTheme="minorHAnsi" w:hAnsiTheme="minorHAnsi" w:cs="Times New Roman"/>
        </w:rPr>
        <w:t xml:space="preserve">The </w:t>
      </w:r>
      <w:r w:rsidR="00AE7F3E" w:rsidRPr="003F1E69">
        <w:rPr>
          <w:rFonts w:asciiTheme="minorHAnsi" w:hAnsiTheme="minorHAnsi" w:cs="Times New Roman"/>
        </w:rPr>
        <w:t>Service Provider</w:t>
      </w:r>
      <w:r w:rsidRPr="003F1E69">
        <w:rPr>
          <w:rFonts w:asciiTheme="minorHAnsi" w:hAnsiTheme="minorHAnsi" w:cs="Times New Roman"/>
        </w:rPr>
        <w:t xml:space="preserve"> represents and warrants to the </w:t>
      </w:r>
      <w:r w:rsidR="00A169A0" w:rsidRPr="003F1E69">
        <w:rPr>
          <w:rFonts w:asciiTheme="minorHAnsi" w:hAnsiTheme="minorHAnsi" w:cs="Times New Roman"/>
        </w:rPr>
        <w:t>Authority</w:t>
      </w:r>
      <w:r w:rsidRPr="003F1E69">
        <w:rPr>
          <w:rFonts w:asciiTheme="minorHAnsi" w:hAnsiTheme="minorHAnsi" w:cs="Times New Roman"/>
        </w:rPr>
        <w:t xml:space="preserve"> that:</w:t>
      </w:r>
    </w:p>
    <w:p w14:paraId="2B6493D8" w14:textId="77777777" w:rsidR="00B27229" w:rsidRPr="003F1E69" w:rsidRDefault="00B27229" w:rsidP="00720767">
      <w:pPr>
        <w:pStyle w:val="ListParagraph"/>
        <w:numPr>
          <w:ilvl w:val="0"/>
          <w:numId w:val="4"/>
        </w:numPr>
        <w:tabs>
          <w:tab w:val="left" w:pos="880"/>
          <w:tab w:val="left" w:pos="1134"/>
          <w:tab w:val="left" w:pos="1843"/>
          <w:tab w:val="left" w:pos="9072"/>
        </w:tabs>
        <w:kinsoku w:val="0"/>
        <w:overflowPunct w:val="0"/>
        <w:ind w:right="145"/>
        <w:jc w:val="both"/>
        <w:rPr>
          <w:vanish/>
          <w:szCs w:val="22"/>
        </w:rPr>
      </w:pPr>
    </w:p>
    <w:p w14:paraId="4C888CBA" w14:textId="77777777" w:rsidR="00B27229" w:rsidRPr="003F1E69" w:rsidRDefault="00B27229" w:rsidP="00720767">
      <w:pPr>
        <w:pStyle w:val="ListParagraph"/>
        <w:numPr>
          <w:ilvl w:val="1"/>
          <w:numId w:val="4"/>
        </w:numPr>
        <w:tabs>
          <w:tab w:val="left" w:pos="880"/>
          <w:tab w:val="left" w:pos="1134"/>
          <w:tab w:val="left" w:pos="1843"/>
          <w:tab w:val="left" w:pos="9072"/>
        </w:tabs>
        <w:kinsoku w:val="0"/>
        <w:overflowPunct w:val="0"/>
        <w:ind w:right="145"/>
        <w:jc w:val="both"/>
        <w:rPr>
          <w:vanish/>
          <w:szCs w:val="22"/>
        </w:rPr>
      </w:pPr>
    </w:p>
    <w:p w14:paraId="2D8B8B72" w14:textId="124E5F60" w:rsidR="006D1B4B" w:rsidRPr="003F1E69" w:rsidRDefault="006D1B4B" w:rsidP="00720767">
      <w:pPr>
        <w:pStyle w:val="BodyText"/>
        <w:numPr>
          <w:ilvl w:val="2"/>
          <w:numId w:val="4"/>
        </w:numPr>
        <w:tabs>
          <w:tab w:val="left" w:pos="880"/>
          <w:tab w:val="left" w:pos="1134"/>
          <w:tab w:val="left" w:pos="1843"/>
          <w:tab w:val="left" w:pos="9072"/>
        </w:tabs>
        <w:kinsoku w:val="0"/>
        <w:overflowPunct w:val="0"/>
        <w:spacing w:before="120"/>
        <w:ind w:left="900" w:right="145" w:hanging="616"/>
        <w:jc w:val="both"/>
        <w:rPr>
          <w:rFonts w:asciiTheme="minorHAnsi" w:hAnsiTheme="minorHAnsi" w:cs="Times New Roman"/>
        </w:rPr>
      </w:pPr>
      <w:r w:rsidRPr="003F1E69">
        <w:rPr>
          <w:rFonts w:asciiTheme="minorHAnsi" w:hAnsiTheme="minorHAnsi" w:cs="Times New Roman"/>
        </w:rPr>
        <w:t xml:space="preserve">it is duly organised and validly existing under the laws of India, and has full power and </w:t>
      </w:r>
      <w:r w:rsidR="00A169A0" w:rsidRPr="003F1E69">
        <w:rPr>
          <w:rFonts w:asciiTheme="minorHAnsi" w:hAnsiTheme="minorHAnsi" w:cs="Times New Roman"/>
        </w:rPr>
        <w:t>Authority</w:t>
      </w:r>
      <w:r w:rsidRPr="003F1E69">
        <w:rPr>
          <w:rFonts w:asciiTheme="minorHAnsi" w:hAnsiTheme="minorHAnsi" w:cs="Times New Roman"/>
        </w:rPr>
        <w:t xml:space="preserve"> to execute and perform its obligations under this Agreement and to carry out the transactions contemplated hereby;</w:t>
      </w:r>
    </w:p>
    <w:p w14:paraId="5D716004" w14:textId="77777777" w:rsidR="006D1B4B" w:rsidRPr="003F1E69" w:rsidRDefault="006D1B4B" w:rsidP="00720767">
      <w:pPr>
        <w:pStyle w:val="BodyText"/>
        <w:numPr>
          <w:ilvl w:val="2"/>
          <w:numId w:val="4"/>
        </w:numPr>
        <w:tabs>
          <w:tab w:val="left" w:pos="880"/>
          <w:tab w:val="left" w:pos="1134"/>
          <w:tab w:val="left" w:pos="1843"/>
          <w:tab w:val="left" w:pos="9072"/>
        </w:tabs>
        <w:kinsoku w:val="0"/>
        <w:overflowPunct w:val="0"/>
        <w:spacing w:before="120"/>
        <w:ind w:left="900" w:right="145" w:hanging="616"/>
        <w:jc w:val="both"/>
        <w:rPr>
          <w:rFonts w:asciiTheme="minorHAnsi" w:hAnsiTheme="minorHAnsi" w:cs="Times New Roman"/>
        </w:rPr>
      </w:pPr>
      <w:r w:rsidRPr="003F1E69">
        <w:rPr>
          <w:rFonts w:asciiTheme="minorHAnsi" w:hAnsiTheme="minorHAnsi" w:cs="Times New Roman"/>
        </w:rPr>
        <w:t>it has taken all necessary corporate and other actions under Applicable Laws to authorise the execution and delivery of this Agreement and to validly exercise its rights and perform its obligations under this Agreement;</w:t>
      </w:r>
    </w:p>
    <w:p w14:paraId="617D5DDB" w14:textId="77777777" w:rsidR="006D1B4B" w:rsidRPr="003F1E69" w:rsidRDefault="001878F2" w:rsidP="00720767">
      <w:pPr>
        <w:pStyle w:val="BodyText"/>
        <w:numPr>
          <w:ilvl w:val="2"/>
          <w:numId w:val="4"/>
        </w:numPr>
        <w:tabs>
          <w:tab w:val="left" w:pos="880"/>
          <w:tab w:val="left" w:pos="1134"/>
          <w:tab w:val="left" w:pos="1843"/>
          <w:tab w:val="left" w:pos="9072"/>
        </w:tabs>
        <w:kinsoku w:val="0"/>
        <w:overflowPunct w:val="0"/>
        <w:spacing w:before="120"/>
        <w:ind w:left="900" w:right="145" w:hanging="616"/>
        <w:jc w:val="both"/>
        <w:rPr>
          <w:rFonts w:asciiTheme="minorHAnsi" w:hAnsiTheme="minorHAnsi" w:cs="Times New Roman"/>
        </w:rPr>
      </w:pPr>
      <w:r w:rsidRPr="003F1E69">
        <w:rPr>
          <w:rFonts w:asciiTheme="minorHAnsi" w:hAnsiTheme="minorHAnsi" w:cs="Times New Roman"/>
        </w:rPr>
        <w:tab/>
      </w:r>
      <w:r w:rsidR="006D1B4B" w:rsidRPr="003F1E69">
        <w:rPr>
          <w:rFonts w:asciiTheme="minorHAnsi" w:hAnsiTheme="minorHAnsi" w:cs="Times New Roman"/>
        </w:rPr>
        <w:t xml:space="preserve">it has the financial standing and capacity to undertake the Project </w:t>
      </w:r>
      <w:r w:rsidR="00582E45" w:rsidRPr="003F1E69">
        <w:rPr>
          <w:rFonts w:asciiTheme="minorHAnsi" w:hAnsiTheme="minorHAnsi" w:cs="Times New Roman"/>
        </w:rPr>
        <w:t xml:space="preserve">and discharge obligations hereunder, </w:t>
      </w:r>
      <w:r w:rsidR="006D1B4B" w:rsidRPr="003F1E69">
        <w:rPr>
          <w:rFonts w:asciiTheme="minorHAnsi" w:hAnsiTheme="minorHAnsi" w:cs="Times New Roman"/>
        </w:rPr>
        <w:t>in accordance with the terms of this Agreement;</w:t>
      </w:r>
    </w:p>
    <w:p w14:paraId="218683AF" w14:textId="77777777" w:rsidR="006D1B4B" w:rsidRPr="003F1E69" w:rsidRDefault="006D1B4B" w:rsidP="00720767">
      <w:pPr>
        <w:pStyle w:val="BodyText"/>
        <w:numPr>
          <w:ilvl w:val="2"/>
          <w:numId w:val="4"/>
        </w:numPr>
        <w:tabs>
          <w:tab w:val="left" w:pos="880"/>
          <w:tab w:val="left" w:pos="1134"/>
          <w:tab w:val="left" w:pos="1843"/>
          <w:tab w:val="left" w:pos="9072"/>
        </w:tabs>
        <w:kinsoku w:val="0"/>
        <w:overflowPunct w:val="0"/>
        <w:spacing w:before="120"/>
        <w:ind w:left="900" w:right="145" w:hanging="616"/>
        <w:jc w:val="both"/>
        <w:rPr>
          <w:rFonts w:asciiTheme="minorHAnsi" w:hAnsiTheme="minorHAnsi" w:cs="Times New Roman"/>
        </w:rPr>
      </w:pPr>
      <w:r w:rsidRPr="003F1E69">
        <w:rPr>
          <w:rFonts w:asciiTheme="minorHAnsi" w:hAnsiTheme="minorHAnsi" w:cs="Times New Roman"/>
        </w:rPr>
        <w:t>this Agreement constitute</w:t>
      </w:r>
      <w:r w:rsidR="00C603C1" w:rsidRPr="003F1E69">
        <w:rPr>
          <w:rFonts w:asciiTheme="minorHAnsi" w:hAnsiTheme="minorHAnsi" w:cs="Times New Roman"/>
        </w:rPr>
        <w:t xml:space="preserve">s its legal, valid and binding </w:t>
      </w:r>
      <w:r w:rsidRPr="003F1E69">
        <w:rPr>
          <w:rFonts w:asciiTheme="minorHAnsi" w:hAnsiTheme="minorHAnsi" w:cs="Times New Roman"/>
        </w:rPr>
        <w:t>obligation, enforceable against it in accordance with the terms hereof, and its obligations under this Agreement will be legally valid, binding and enforceable obligations against it in accordance with the terms hereof;</w:t>
      </w:r>
    </w:p>
    <w:p w14:paraId="4076A458" w14:textId="77777777" w:rsidR="006D1B4B" w:rsidRPr="003F1E69" w:rsidRDefault="001878F2" w:rsidP="00720767">
      <w:pPr>
        <w:pStyle w:val="BodyText"/>
        <w:numPr>
          <w:ilvl w:val="2"/>
          <w:numId w:val="4"/>
        </w:numPr>
        <w:tabs>
          <w:tab w:val="left" w:pos="880"/>
          <w:tab w:val="left" w:pos="1134"/>
          <w:tab w:val="left" w:pos="1843"/>
          <w:tab w:val="left" w:pos="9072"/>
        </w:tabs>
        <w:kinsoku w:val="0"/>
        <w:overflowPunct w:val="0"/>
        <w:spacing w:before="120"/>
        <w:ind w:left="900" w:right="145" w:hanging="616"/>
        <w:jc w:val="both"/>
        <w:rPr>
          <w:rFonts w:asciiTheme="minorHAnsi" w:hAnsiTheme="minorHAnsi" w:cs="Times New Roman"/>
        </w:rPr>
      </w:pPr>
      <w:r w:rsidRPr="003F1E69">
        <w:rPr>
          <w:rFonts w:asciiTheme="minorHAnsi" w:hAnsiTheme="minorHAnsi" w:cs="Times New Roman"/>
        </w:rPr>
        <w:tab/>
      </w:r>
      <w:r w:rsidR="006D1B4B" w:rsidRPr="003F1E69">
        <w:rPr>
          <w:rFonts w:asciiTheme="minorHAnsi" w:hAnsiTheme="minorHAnsi" w:cs="Times New Roman"/>
        </w:rPr>
        <w:t>it is subject to the laws of India, and hereby expressly and irrevocably waives any immunity in any jurisdiction in respect of this Agreement or matters arising thereunder including any obligation, liability or responsibility hereunder;</w:t>
      </w:r>
    </w:p>
    <w:p w14:paraId="228BA0A8" w14:textId="77777777" w:rsidR="006D1B4B" w:rsidRPr="003F1E69" w:rsidRDefault="001878F2" w:rsidP="00720767">
      <w:pPr>
        <w:pStyle w:val="BodyText"/>
        <w:numPr>
          <w:ilvl w:val="2"/>
          <w:numId w:val="4"/>
        </w:numPr>
        <w:tabs>
          <w:tab w:val="left" w:pos="880"/>
          <w:tab w:val="left" w:pos="1134"/>
          <w:tab w:val="left" w:pos="1843"/>
          <w:tab w:val="left" w:pos="9072"/>
        </w:tabs>
        <w:kinsoku w:val="0"/>
        <w:overflowPunct w:val="0"/>
        <w:spacing w:before="120"/>
        <w:ind w:left="900" w:right="145" w:hanging="616"/>
        <w:jc w:val="both"/>
        <w:rPr>
          <w:rFonts w:asciiTheme="minorHAnsi" w:hAnsiTheme="minorHAnsi" w:cs="Times New Roman"/>
        </w:rPr>
      </w:pPr>
      <w:r w:rsidRPr="003F1E69">
        <w:rPr>
          <w:rFonts w:asciiTheme="minorHAnsi" w:hAnsiTheme="minorHAnsi" w:cs="Times New Roman"/>
        </w:rPr>
        <w:tab/>
      </w:r>
      <w:r w:rsidR="006D1B4B" w:rsidRPr="003F1E69">
        <w:rPr>
          <w:rFonts w:asciiTheme="minorHAnsi" w:hAnsiTheme="minorHAnsi" w:cs="Times New Roman"/>
        </w:rPr>
        <w:t>the information furnished in the Bid</w:t>
      </w:r>
      <w:r w:rsidR="00C603C1" w:rsidRPr="003F1E69">
        <w:rPr>
          <w:rFonts w:asciiTheme="minorHAnsi" w:hAnsiTheme="minorHAnsi" w:cs="Times New Roman"/>
        </w:rPr>
        <w:t>/RFP document (and including</w:t>
      </w:r>
      <w:r w:rsidR="006D1B4B" w:rsidRPr="003F1E69">
        <w:rPr>
          <w:rFonts w:asciiTheme="minorHAnsi" w:hAnsiTheme="minorHAnsi" w:cs="Times New Roman"/>
        </w:rPr>
        <w:t xml:space="preserve"> </w:t>
      </w:r>
      <w:r w:rsidR="00C603C1" w:rsidRPr="003F1E69">
        <w:rPr>
          <w:rFonts w:asciiTheme="minorHAnsi" w:hAnsiTheme="minorHAnsi" w:cs="Times New Roman"/>
        </w:rPr>
        <w:t xml:space="preserve">its Corrigendum/Addendum, where applicable) </w:t>
      </w:r>
      <w:r w:rsidR="006D1B4B" w:rsidRPr="003F1E69">
        <w:rPr>
          <w:rFonts w:asciiTheme="minorHAnsi" w:hAnsiTheme="minorHAnsi" w:cs="Times New Roman"/>
        </w:rPr>
        <w:t>and as updated on or before the date of this Agreement is true and accurate in all respects as on the date of this Agreement;</w:t>
      </w:r>
    </w:p>
    <w:p w14:paraId="619F1AF4" w14:textId="092223D0" w:rsidR="006D1B4B" w:rsidRPr="00CC0E12" w:rsidRDefault="006D1B4B" w:rsidP="00720767">
      <w:pPr>
        <w:pStyle w:val="BodyText"/>
        <w:numPr>
          <w:ilvl w:val="2"/>
          <w:numId w:val="4"/>
        </w:numPr>
        <w:tabs>
          <w:tab w:val="left" w:pos="880"/>
          <w:tab w:val="left" w:pos="1134"/>
          <w:tab w:val="left" w:pos="1843"/>
          <w:tab w:val="left" w:pos="9072"/>
        </w:tabs>
        <w:kinsoku w:val="0"/>
        <w:overflowPunct w:val="0"/>
        <w:spacing w:before="120"/>
        <w:ind w:left="900" w:right="145" w:hanging="616"/>
        <w:jc w:val="both"/>
        <w:rPr>
          <w:rFonts w:asciiTheme="minorHAnsi" w:hAnsiTheme="minorHAnsi" w:cs="Times New Roman"/>
        </w:rPr>
      </w:pPr>
      <w:r w:rsidRPr="003F1E69">
        <w:rPr>
          <w:rFonts w:asciiTheme="minorHAnsi" w:hAnsiTheme="minorHAnsi" w:cs="Times New Roman"/>
        </w:rPr>
        <w:t xml:space="preserve">the execution, delivery and performance of this Agreement will not conflict with, result in the breach of, constitute a default under, or accelerate performance required by any of the terms of its Memorandum and </w:t>
      </w:r>
      <w:r w:rsidR="000C693A" w:rsidRPr="003F1E69">
        <w:rPr>
          <w:rFonts w:asciiTheme="minorHAnsi" w:hAnsiTheme="minorHAnsi" w:cs="Times New Roman"/>
        </w:rPr>
        <w:t>Article</w:t>
      </w:r>
      <w:r w:rsidRPr="003F1E69">
        <w:rPr>
          <w:rFonts w:asciiTheme="minorHAnsi" w:hAnsiTheme="minorHAnsi" w:cs="Times New Roman"/>
        </w:rPr>
        <w:t>s of Association or any Applicable Laws or any covenant, contract, agreement, arrangement, understanding, decree or order to which it is a party or by which it or any of its properties or</w:t>
      </w:r>
      <w:r w:rsidRPr="00CC0E12">
        <w:rPr>
          <w:rFonts w:asciiTheme="minorHAnsi" w:hAnsiTheme="minorHAnsi" w:cs="Times New Roman"/>
        </w:rPr>
        <w:t xml:space="preserve"> assets is bound or affected;</w:t>
      </w:r>
    </w:p>
    <w:p w14:paraId="2FD9FF3F" w14:textId="181FC981" w:rsidR="006D1B4B" w:rsidRPr="00CC0E12" w:rsidRDefault="006D1B4B" w:rsidP="00720767">
      <w:pPr>
        <w:pStyle w:val="BodyText"/>
        <w:numPr>
          <w:ilvl w:val="2"/>
          <w:numId w:val="4"/>
        </w:numPr>
        <w:tabs>
          <w:tab w:val="left" w:pos="880"/>
          <w:tab w:val="left" w:pos="1134"/>
          <w:tab w:val="left" w:pos="1843"/>
          <w:tab w:val="left" w:pos="9072"/>
        </w:tabs>
        <w:kinsoku w:val="0"/>
        <w:overflowPunct w:val="0"/>
        <w:spacing w:before="120"/>
        <w:ind w:left="900" w:right="145" w:hanging="616"/>
        <w:jc w:val="both"/>
        <w:rPr>
          <w:rFonts w:asciiTheme="minorHAnsi" w:hAnsiTheme="minorHAnsi" w:cs="Times New Roman"/>
        </w:rPr>
      </w:pPr>
      <w:r w:rsidRPr="00CC0E12">
        <w:rPr>
          <w:rFonts w:asciiTheme="minorHAnsi" w:hAnsiTheme="minorHAnsi" w:cs="Times New Roman"/>
        </w:rPr>
        <w:t xml:space="preserve">there are no actions, suits, proceedings, or investigations pending or, to its knowledge, threatened against it at law or in equity before any court or before any other judicial, quasi-judicial or other </w:t>
      </w:r>
      <w:r w:rsidR="00A169A0">
        <w:rPr>
          <w:rFonts w:asciiTheme="minorHAnsi" w:hAnsiTheme="minorHAnsi" w:cs="Times New Roman"/>
        </w:rPr>
        <w:t>Authority</w:t>
      </w:r>
      <w:r w:rsidRPr="00CC0E12">
        <w:rPr>
          <w:rFonts w:asciiTheme="minorHAnsi" w:hAnsiTheme="minorHAnsi" w:cs="Times New Roman"/>
        </w:rPr>
        <w:t>, the outcome of which may result in the breach of this Agreement or which individually or in the aggregate may result in any material impairment of its ability to perform any of its obligations under this Agreement;</w:t>
      </w:r>
    </w:p>
    <w:p w14:paraId="5921F059" w14:textId="57B09FE6" w:rsidR="006D1B4B" w:rsidRPr="00CC0E12" w:rsidRDefault="001878F2" w:rsidP="00720767">
      <w:pPr>
        <w:pStyle w:val="BodyText"/>
        <w:numPr>
          <w:ilvl w:val="2"/>
          <w:numId w:val="4"/>
        </w:numPr>
        <w:tabs>
          <w:tab w:val="left" w:pos="880"/>
          <w:tab w:val="left" w:pos="1134"/>
          <w:tab w:val="left" w:pos="1843"/>
          <w:tab w:val="left" w:pos="9072"/>
        </w:tabs>
        <w:kinsoku w:val="0"/>
        <w:overflowPunct w:val="0"/>
        <w:spacing w:before="120"/>
        <w:ind w:left="900" w:right="145" w:hanging="616"/>
        <w:jc w:val="both"/>
        <w:rPr>
          <w:rFonts w:asciiTheme="minorHAnsi" w:hAnsiTheme="minorHAnsi" w:cs="Times New Roman"/>
        </w:rPr>
      </w:pPr>
      <w:r w:rsidRPr="00CC0E12">
        <w:rPr>
          <w:rFonts w:asciiTheme="minorHAnsi" w:hAnsiTheme="minorHAnsi" w:cs="Times New Roman"/>
        </w:rPr>
        <w:tab/>
      </w:r>
      <w:r w:rsidR="006D1B4B" w:rsidRPr="00CC0E12">
        <w:rPr>
          <w:rFonts w:asciiTheme="minorHAnsi" w:hAnsiTheme="minorHAnsi" w:cs="Times New Roman"/>
        </w:rPr>
        <w:t>it has no</w:t>
      </w:r>
      <w:r w:rsidR="008F573F">
        <w:rPr>
          <w:rFonts w:asciiTheme="minorHAnsi" w:hAnsiTheme="minorHAnsi" w:cs="Times New Roman"/>
        </w:rPr>
        <w:t>t violated or committed</w:t>
      </w:r>
      <w:r w:rsidR="006D1B4B" w:rsidRPr="00CC0E12">
        <w:rPr>
          <w:rFonts w:asciiTheme="minorHAnsi" w:hAnsiTheme="minorHAnsi" w:cs="Times New Roman"/>
        </w:rPr>
        <w:t xml:space="preserve"> </w:t>
      </w:r>
      <w:r w:rsidR="008F573F">
        <w:rPr>
          <w:rFonts w:asciiTheme="minorHAnsi" w:hAnsiTheme="minorHAnsi" w:cs="Times New Roman"/>
        </w:rPr>
        <w:t xml:space="preserve">any </w:t>
      </w:r>
      <w:r w:rsidR="006D1B4B" w:rsidRPr="00CC0E12">
        <w:rPr>
          <w:rFonts w:asciiTheme="minorHAnsi" w:hAnsiTheme="minorHAnsi" w:cs="Times New Roman"/>
        </w:rPr>
        <w:t>default</w:t>
      </w:r>
      <w:r w:rsidR="008F573F">
        <w:rPr>
          <w:rFonts w:asciiTheme="minorHAnsi" w:hAnsiTheme="minorHAnsi" w:cs="Times New Roman"/>
        </w:rPr>
        <w:t xml:space="preserve">, or has no </w:t>
      </w:r>
      <w:r w:rsidR="008F573F" w:rsidRPr="00CC0E12">
        <w:rPr>
          <w:rFonts w:asciiTheme="minorHAnsi" w:hAnsiTheme="minorHAnsi" w:cs="Times New Roman"/>
        </w:rPr>
        <w:t>knowledge of any violation or</w:t>
      </w:r>
      <w:r w:rsidR="006D1B4B" w:rsidRPr="00CC0E12">
        <w:rPr>
          <w:rFonts w:asciiTheme="minorHAnsi" w:hAnsiTheme="minorHAnsi" w:cs="Times New Roman"/>
        </w:rPr>
        <w:t xml:space="preserve"> </w:t>
      </w:r>
      <w:r w:rsidR="008F573F">
        <w:rPr>
          <w:rFonts w:asciiTheme="minorHAnsi" w:hAnsiTheme="minorHAnsi" w:cs="Times New Roman"/>
        </w:rPr>
        <w:t xml:space="preserve">default, </w:t>
      </w:r>
      <w:r w:rsidR="006D1B4B" w:rsidRPr="00CC0E12">
        <w:rPr>
          <w:rFonts w:asciiTheme="minorHAnsi" w:hAnsiTheme="minorHAnsi" w:cs="Times New Roman"/>
        </w:rPr>
        <w:t>with respect to any order, writ, injunction or decree of any court or any legally binding order of any Government Instrumentality which may result in any material  adverse effect on its ability to perform its obligations under this Agreement and no fact or circumstance exists which may give rise to such proceedings that would adversely affect the performance of its obligations under this Agreement;</w:t>
      </w:r>
    </w:p>
    <w:p w14:paraId="060E65B8" w14:textId="77777777" w:rsidR="006D1B4B" w:rsidRPr="00CC0E12" w:rsidRDefault="001878F2" w:rsidP="00720767">
      <w:pPr>
        <w:pStyle w:val="BodyText"/>
        <w:numPr>
          <w:ilvl w:val="2"/>
          <w:numId w:val="4"/>
        </w:numPr>
        <w:tabs>
          <w:tab w:val="left" w:pos="880"/>
          <w:tab w:val="left" w:pos="1134"/>
          <w:tab w:val="left" w:pos="1843"/>
          <w:tab w:val="left" w:pos="9072"/>
        </w:tabs>
        <w:kinsoku w:val="0"/>
        <w:overflowPunct w:val="0"/>
        <w:spacing w:before="120"/>
        <w:ind w:left="900" w:right="145" w:hanging="616"/>
        <w:jc w:val="both"/>
        <w:rPr>
          <w:rFonts w:asciiTheme="minorHAnsi" w:hAnsiTheme="minorHAnsi" w:cs="Times New Roman"/>
        </w:rPr>
      </w:pPr>
      <w:r w:rsidRPr="00CC0E12">
        <w:rPr>
          <w:rFonts w:asciiTheme="minorHAnsi" w:hAnsiTheme="minorHAnsi" w:cs="Times New Roman"/>
        </w:rPr>
        <w:tab/>
      </w:r>
      <w:r w:rsidR="006D1B4B" w:rsidRPr="00CC0E12">
        <w:rPr>
          <w:rFonts w:asciiTheme="minorHAnsi" w:hAnsiTheme="minorHAnsi" w:cs="Times New Roman"/>
        </w:rPr>
        <w:t>it has complied with Applicable Laws in all material respects and has not been subject to any fines, penalties, injunctive relief or any other civil or criminal liabilities which in the aggregate have or may have a material adverse effect on its ability to perform its obligations under this Agreement;</w:t>
      </w:r>
    </w:p>
    <w:p w14:paraId="71610015" w14:textId="192C32EA" w:rsidR="006D1B4B" w:rsidRPr="00CC0E12" w:rsidRDefault="00E42B9F" w:rsidP="00720767">
      <w:pPr>
        <w:pStyle w:val="BodyText"/>
        <w:numPr>
          <w:ilvl w:val="2"/>
          <w:numId w:val="4"/>
        </w:numPr>
        <w:tabs>
          <w:tab w:val="left" w:pos="880"/>
          <w:tab w:val="left" w:pos="1134"/>
          <w:tab w:val="left" w:pos="1843"/>
          <w:tab w:val="left" w:pos="9072"/>
        </w:tabs>
        <w:kinsoku w:val="0"/>
        <w:overflowPunct w:val="0"/>
        <w:spacing w:before="120"/>
        <w:ind w:left="900" w:right="145" w:hanging="616"/>
        <w:jc w:val="both"/>
        <w:rPr>
          <w:rFonts w:asciiTheme="minorHAnsi" w:hAnsiTheme="minorHAnsi" w:cs="Times New Roman"/>
        </w:rPr>
      </w:pPr>
      <w:r w:rsidRPr="00CC0E12">
        <w:rPr>
          <w:rFonts w:asciiTheme="minorHAnsi" w:hAnsiTheme="minorHAnsi" w:cs="Times New Roman"/>
        </w:rPr>
        <w:t xml:space="preserve"> </w:t>
      </w:r>
      <w:r w:rsidR="006D1B4B" w:rsidRPr="00CC0E12">
        <w:rPr>
          <w:rFonts w:asciiTheme="minorHAnsi" w:hAnsiTheme="minorHAnsi" w:cs="Times New Roman"/>
        </w:rPr>
        <w:t xml:space="preserve">no representation or warranty by it contained herein or in any other document furnished by it to the </w:t>
      </w:r>
      <w:r w:rsidR="00A169A0">
        <w:rPr>
          <w:rFonts w:asciiTheme="minorHAnsi" w:hAnsiTheme="minorHAnsi" w:cs="Times New Roman"/>
        </w:rPr>
        <w:t>Authority</w:t>
      </w:r>
      <w:r w:rsidR="006D1B4B" w:rsidRPr="00CC0E12">
        <w:rPr>
          <w:rFonts w:asciiTheme="minorHAnsi" w:hAnsiTheme="minorHAnsi" w:cs="Times New Roman"/>
        </w:rPr>
        <w:t xml:space="preserve"> or to any Government Instrumentality in relation to </w:t>
      </w:r>
      <w:r w:rsidR="006D1B4B" w:rsidRPr="00CC0E12">
        <w:rPr>
          <w:rFonts w:asciiTheme="minorHAnsi" w:hAnsiTheme="minorHAnsi" w:cs="Times New Roman"/>
        </w:rPr>
        <w:lastRenderedPageBreak/>
        <w:t>Applicable Permits contains or will contain any untrue or misleading statement of material fact or omits or will omit to state a material fact necessary to make such representation or warranty; and</w:t>
      </w:r>
    </w:p>
    <w:p w14:paraId="314D2755" w14:textId="46C14A9D" w:rsidR="006D1B4B" w:rsidRPr="00CC0E12" w:rsidRDefault="00E42B9F" w:rsidP="00720767">
      <w:pPr>
        <w:pStyle w:val="BodyText"/>
        <w:numPr>
          <w:ilvl w:val="2"/>
          <w:numId w:val="4"/>
        </w:numPr>
        <w:tabs>
          <w:tab w:val="left" w:pos="880"/>
          <w:tab w:val="left" w:pos="1134"/>
          <w:tab w:val="left" w:pos="1843"/>
          <w:tab w:val="left" w:pos="9072"/>
        </w:tabs>
        <w:kinsoku w:val="0"/>
        <w:overflowPunct w:val="0"/>
        <w:spacing w:before="120"/>
        <w:ind w:left="900" w:right="145" w:hanging="616"/>
        <w:jc w:val="both"/>
        <w:rPr>
          <w:rFonts w:asciiTheme="minorHAnsi" w:hAnsiTheme="minorHAnsi" w:cs="Times New Roman"/>
        </w:rPr>
      </w:pPr>
      <w:r w:rsidRPr="00CC0E12">
        <w:rPr>
          <w:rFonts w:asciiTheme="minorHAnsi" w:hAnsiTheme="minorHAnsi" w:cs="Times New Roman"/>
        </w:rPr>
        <w:t xml:space="preserve"> </w:t>
      </w:r>
      <w:r w:rsidR="006D1B4B" w:rsidRPr="00CC0E12">
        <w:rPr>
          <w:rFonts w:asciiTheme="minorHAnsi" w:hAnsiTheme="minorHAnsi" w:cs="Times New Roman"/>
        </w:rPr>
        <w:t xml:space="preserve">no sums, in cash or kind, have been paid or will be paid, by it or on its behalf, to any person by way of fees, commission or otherwise for securing the </w:t>
      </w:r>
      <w:r w:rsidR="003F6D6B" w:rsidRPr="00CC0E12">
        <w:rPr>
          <w:rFonts w:asciiTheme="minorHAnsi" w:hAnsiTheme="minorHAnsi" w:cs="Times New Roman"/>
        </w:rPr>
        <w:t xml:space="preserve">Project </w:t>
      </w:r>
      <w:r w:rsidR="006D1B4B" w:rsidRPr="00CC0E12">
        <w:rPr>
          <w:rFonts w:asciiTheme="minorHAnsi" w:hAnsiTheme="minorHAnsi" w:cs="Times New Roman"/>
        </w:rPr>
        <w:t xml:space="preserve">or entering into this Agreement or for influencing or attempting to influence any officer or employee of the </w:t>
      </w:r>
      <w:r w:rsidR="00A169A0">
        <w:rPr>
          <w:rFonts w:asciiTheme="minorHAnsi" w:hAnsiTheme="minorHAnsi" w:cs="Times New Roman"/>
        </w:rPr>
        <w:t>Authority</w:t>
      </w:r>
      <w:r w:rsidR="006D1B4B" w:rsidRPr="00CC0E12">
        <w:rPr>
          <w:rFonts w:asciiTheme="minorHAnsi" w:hAnsiTheme="minorHAnsi" w:cs="Times New Roman"/>
        </w:rPr>
        <w:t xml:space="preserve"> in connection therewith.</w:t>
      </w:r>
    </w:p>
    <w:p w14:paraId="77EAAB89" w14:textId="54BFA069" w:rsidR="006D1B4B" w:rsidRPr="00CC0E12" w:rsidRDefault="006D1B4B" w:rsidP="002F01A3">
      <w:pPr>
        <w:pStyle w:val="Heading3"/>
        <w:numPr>
          <w:ilvl w:val="1"/>
          <w:numId w:val="21"/>
        </w:numPr>
        <w:spacing w:after="120"/>
        <w:ind w:left="518"/>
        <w:rPr>
          <w:w w:val="105"/>
        </w:rPr>
      </w:pPr>
      <w:r w:rsidRPr="00CC0E12">
        <w:rPr>
          <w:w w:val="105"/>
        </w:rPr>
        <w:t xml:space="preserve">Representations and Warranties of the </w:t>
      </w:r>
      <w:r w:rsidR="00A169A0">
        <w:rPr>
          <w:w w:val="105"/>
        </w:rPr>
        <w:t>Authority</w:t>
      </w:r>
    </w:p>
    <w:p w14:paraId="00C3A7CD" w14:textId="15057318" w:rsidR="00A31B3C" w:rsidRPr="00CC0E12" w:rsidRDefault="00A31B3C" w:rsidP="00A31B3C">
      <w:pPr>
        <w:pStyle w:val="BodyText"/>
        <w:tabs>
          <w:tab w:val="left" w:pos="1134"/>
          <w:tab w:val="left" w:pos="1843"/>
          <w:tab w:val="left" w:pos="9072"/>
        </w:tabs>
        <w:kinsoku w:val="0"/>
        <w:overflowPunct w:val="0"/>
        <w:ind w:left="360" w:firstLine="0"/>
        <w:rPr>
          <w:rFonts w:asciiTheme="minorHAnsi" w:hAnsiTheme="minorHAnsi" w:cs="Times New Roman"/>
        </w:rPr>
      </w:pPr>
      <w:r w:rsidRPr="00CC0E12">
        <w:rPr>
          <w:rFonts w:asciiTheme="minorHAnsi" w:hAnsiTheme="minorHAnsi" w:cs="Times New Roman"/>
        </w:rPr>
        <w:t xml:space="preserve">The </w:t>
      </w:r>
      <w:r w:rsidR="00A169A0">
        <w:rPr>
          <w:rFonts w:asciiTheme="minorHAnsi" w:hAnsiTheme="minorHAnsi" w:cs="Times New Roman"/>
        </w:rPr>
        <w:t>Authority</w:t>
      </w:r>
      <w:r w:rsidRPr="00CC0E12">
        <w:rPr>
          <w:rFonts w:asciiTheme="minorHAnsi" w:hAnsiTheme="minorHAnsi" w:cs="Times New Roman"/>
        </w:rPr>
        <w:t xml:space="preserve"> represents and warrants to the Service Provider that:</w:t>
      </w:r>
    </w:p>
    <w:p w14:paraId="6D090EDB" w14:textId="77777777" w:rsidR="00A31B3C" w:rsidRPr="00CC0E12" w:rsidRDefault="00A31B3C" w:rsidP="00720767">
      <w:pPr>
        <w:pStyle w:val="ListParagraph"/>
        <w:numPr>
          <w:ilvl w:val="1"/>
          <w:numId w:val="4"/>
        </w:numPr>
        <w:tabs>
          <w:tab w:val="left" w:pos="880"/>
          <w:tab w:val="left" w:pos="1134"/>
          <w:tab w:val="left" w:pos="1843"/>
          <w:tab w:val="left" w:pos="9072"/>
        </w:tabs>
        <w:kinsoku w:val="0"/>
        <w:overflowPunct w:val="0"/>
        <w:ind w:right="145"/>
        <w:jc w:val="both"/>
        <w:rPr>
          <w:vanish/>
          <w:szCs w:val="22"/>
        </w:rPr>
      </w:pPr>
    </w:p>
    <w:p w14:paraId="0F8BC7EC" w14:textId="2EDAFDD2" w:rsidR="006D1B4B" w:rsidRPr="00CC0E12" w:rsidRDefault="006D1B4B" w:rsidP="00720767">
      <w:pPr>
        <w:pStyle w:val="BodyText"/>
        <w:numPr>
          <w:ilvl w:val="2"/>
          <w:numId w:val="4"/>
        </w:numPr>
        <w:tabs>
          <w:tab w:val="left" w:pos="880"/>
          <w:tab w:val="left" w:pos="1134"/>
          <w:tab w:val="left" w:pos="1843"/>
          <w:tab w:val="left" w:pos="9072"/>
        </w:tabs>
        <w:kinsoku w:val="0"/>
        <w:overflowPunct w:val="0"/>
        <w:spacing w:before="120"/>
        <w:ind w:left="900" w:right="144" w:hanging="616"/>
        <w:jc w:val="both"/>
        <w:rPr>
          <w:rFonts w:asciiTheme="minorHAnsi" w:hAnsiTheme="minorHAnsi" w:cs="Times New Roman"/>
        </w:rPr>
      </w:pPr>
      <w:r w:rsidRPr="00CC0E12">
        <w:rPr>
          <w:rFonts w:asciiTheme="minorHAnsi" w:hAnsiTheme="minorHAnsi" w:cs="Times New Roman"/>
        </w:rPr>
        <w:t xml:space="preserve">it has full power and </w:t>
      </w:r>
      <w:r w:rsidR="00A169A0">
        <w:rPr>
          <w:rFonts w:asciiTheme="minorHAnsi" w:hAnsiTheme="minorHAnsi" w:cs="Times New Roman"/>
        </w:rPr>
        <w:t>Authority</w:t>
      </w:r>
      <w:r w:rsidRPr="00CC0E12">
        <w:rPr>
          <w:rFonts w:asciiTheme="minorHAnsi" w:hAnsiTheme="minorHAnsi" w:cs="Times New Roman"/>
        </w:rPr>
        <w:t xml:space="preserve"> to execute, deliver and perform its obligations under this Agreement and to carry out the transactions contemplated herein and that it has taken all actions necessary to execute this Agreement, exercise its rights and perform its obligations, under this Agreement;</w:t>
      </w:r>
    </w:p>
    <w:p w14:paraId="00815805" w14:textId="77777777" w:rsidR="006D1B4B" w:rsidRPr="00CC0E12" w:rsidRDefault="006D1B4B" w:rsidP="00720767">
      <w:pPr>
        <w:pStyle w:val="BodyText"/>
        <w:numPr>
          <w:ilvl w:val="2"/>
          <w:numId w:val="4"/>
        </w:numPr>
        <w:tabs>
          <w:tab w:val="left" w:pos="880"/>
          <w:tab w:val="left" w:pos="1134"/>
          <w:tab w:val="left" w:pos="1843"/>
          <w:tab w:val="left" w:pos="9072"/>
        </w:tabs>
        <w:kinsoku w:val="0"/>
        <w:overflowPunct w:val="0"/>
        <w:spacing w:before="120"/>
        <w:ind w:left="900" w:right="144" w:hanging="616"/>
        <w:jc w:val="both"/>
        <w:rPr>
          <w:rFonts w:asciiTheme="minorHAnsi" w:hAnsiTheme="minorHAnsi" w:cs="Times New Roman"/>
        </w:rPr>
      </w:pPr>
      <w:r w:rsidRPr="00CC0E12">
        <w:rPr>
          <w:rFonts w:asciiTheme="minorHAnsi" w:hAnsiTheme="minorHAnsi" w:cs="Times New Roman"/>
        </w:rPr>
        <w:t>it has taken all necessary actions under the Applicable Laws to authorise the execution, delivery and performance of this Agreement;</w:t>
      </w:r>
    </w:p>
    <w:p w14:paraId="7D1A5C87" w14:textId="77777777" w:rsidR="006D1B4B" w:rsidRPr="00CC0E12" w:rsidRDefault="001878F2" w:rsidP="00720767">
      <w:pPr>
        <w:pStyle w:val="BodyText"/>
        <w:numPr>
          <w:ilvl w:val="2"/>
          <w:numId w:val="4"/>
        </w:numPr>
        <w:tabs>
          <w:tab w:val="left" w:pos="880"/>
          <w:tab w:val="left" w:pos="1134"/>
          <w:tab w:val="left" w:pos="1843"/>
          <w:tab w:val="left" w:pos="9072"/>
        </w:tabs>
        <w:kinsoku w:val="0"/>
        <w:overflowPunct w:val="0"/>
        <w:spacing w:before="120"/>
        <w:ind w:left="900" w:right="144" w:hanging="616"/>
        <w:jc w:val="both"/>
        <w:rPr>
          <w:rFonts w:asciiTheme="minorHAnsi" w:hAnsiTheme="minorHAnsi" w:cs="Times New Roman"/>
        </w:rPr>
      </w:pPr>
      <w:r w:rsidRPr="00CC0E12">
        <w:rPr>
          <w:rFonts w:asciiTheme="minorHAnsi" w:hAnsiTheme="minorHAnsi" w:cs="Times New Roman"/>
        </w:rPr>
        <w:tab/>
      </w:r>
      <w:r w:rsidR="006D1B4B" w:rsidRPr="00CC0E12">
        <w:rPr>
          <w:rFonts w:asciiTheme="minorHAnsi" w:hAnsiTheme="minorHAnsi" w:cs="Times New Roman"/>
        </w:rPr>
        <w:t>it has the financial standing and capacity to perform its obligations under the Agreement;</w:t>
      </w:r>
    </w:p>
    <w:p w14:paraId="775CA765" w14:textId="77777777" w:rsidR="006D1B4B" w:rsidRPr="00CC0E12" w:rsidRDefault="006D1B4B" w:rsidP="00720767">
      <w:pPr>
        <w:pStyle w:val="BodyText"/>
        <w:numPr>
          <w:ilvl w:val="2"/>
          <w:numId w:val="4"/>
        </w:numPr>
        <w:tabs>
          <w:tab w:val="left" w:pos="880"/>
          <w:tab w:val="left" w:pos="1134"/>
          <w:tab w:val="left" w:pos="1843"/>
          <w:tab w:val="left" w:pos="9072"/>
        </w:tabs>
        <w:kinsoku w:val="0"/>
        <w:overflowPunct w:val="0"/>
        <w:spacing w:before="120"/>
        <w:ind w:left="900" w:right="144" w:hanging="616"/>
        <w:jc w:val="both"/>
        <w:rPr>
          <w:rFonts w:asciiTheme="minorHAnsi" w:hAnsiTheme="minorHAnsi" w:cs="Times New Roman"/>
        </w:rPr>
      </w:pPr>
      <w:r w:rsidRPr="00CC0E12">
        <w:rPr>
          <w:rFonts w:asciiTheme="minorHAnsi" w:hAnsiTheme="minorHAnsi" w:cs="Times New Roman"/>
        </w:rPr>
        <w:t>this Agreement constitutes a legal, valid and binding obligation enforceable against it in accordance with the terms hereof;</w:t>
      </w:r>
    </w:p>
    <w:p w14:paraId="388EB8EA" w14:textId="46DAC0A1" w:rsidR="006D1B4B" w:rsidRPr="00CC0E12" w:rsidRDefault="001878F2" w:rsidP="00720767">
      <w:pPr>
        <w:pStyle w:val="BodyText"/>
        <w:numPr>
          <w:ilvl w:val="2"/>
          <w:numId w:val="4"/>
        </w:numPr>
        <w:tabs>
          <w:tab w:val="left" w:pos="880"/>
          <w:tab w:val="left" w:pos="1134"/>
          <w:tab w:val="left" w:pos="1843"/>
          <w:tab w:val="left" w:pos="9072"/>
        </w:tabs>
        <w:kinsoku w:val="0"/>
        <w:overflowPunct w:val="0"/>
        <w:spacing w:before="120"/>
        <w:ind w:left="900" w:right="144" w:hanging="616"/>
        <w:jc w:val="both"/>
        <w:rPr>
          <w:rFonts w:asciiTheme="minorHAnsi" w:hAnsiTheme="minorHAnsi" w:cs="Times New Roman"/>
        </w:rPr>
      </w:pPr>
      <w:r w:rsidRPr="00CC0E12">
        <w:rPr>
          <w:rFonts w:asciiTheme="minorHAnsi" w:hAnsiTheme="minorHAnsi" w:cs="Times New Roman"/>
        </w:rPr>
        <w:tab/>
      </w:r>
      <w:r w:rsidR="006D1B4B" w:rsidRPr="00CC0E12">
        <w:rPr>
          <w:rFonts w:asciiTheme="minorHAnsi" w:hAnsiTheme="minorHAnsi" w:cs="Times New Roman"/>
        </w:rPr>
        <w:t xml:space="preserve">there are no actions, suits or proceedings pending or, to its knowledge, threatened against it at law or in equity before any court or before any other judicial, quasi-judicial or other </w:t>
      </w:r>
      <w:r w:rsidR="00A169A0">
        <w:rPr>
          <w:rFonts w:asciiTheme="minorHAnsi" w:hAnsiTheme="minorHAnsi" w:cs="Times New Roman"/>
        </w:rPr>
        <w:t>Authority</w:t>
      </w:r>
      <w:r w:rsidR="006D1B4B" w:rsidRPr="00CC0E12">
        <w:rPr>
          <w:rFonts w:asciiTheme="minorHAnsi" w:hAnsiTheme="minorHAnsi" w:cs="Times New Roman"/>
        </w:rPr>
        <w:t>, the outcome of which may result in the default or breach of this Agreement or which individually or in the aggregate may result in any material impairment of its ability to perform its obligations under this Agreement;</w:t>
      </w:r>
    </w:p>
    <w:p w14:paraId="5658C026" w14:textId="53C95558" w:rsidR="006D1B4B" w:rsidRPr="00CC0E12" w:rsidRDefault="001878F2" w:rsidP="00720767">
      <w:pPr>
        <w:pStyle w:val="BodyText"/>
        <w:numPr>
          <w:ilvl w:val="2"/>
          <w:numId w:val="4"/>
        </w:numPr>
        <w:tabs>
          <w:tab w:val="left" w:pos="880"/>
          <w:tab w:val="left" w:pos="1134"/>
          <w:tab w:val="left" w:pos="1843"/>
          <w:tab w:val="left" w:pos="9072"/>
        </w:tabs>
        <w:kinsoku w:val="0"/>
        <w:overflowPunct w:val="0"/>
        <w:spacing w:before="120"/>
        <w:ind w:left="900" w:right="144" w:hanging="616"/>
        <w:jc w:val="both"/>
        <w:rPr>
          <w:rFonts w:asciiTheme="minorHAnsi" w:hAnsiTheme="minorHAnsi" w:cs="Times New Roman"/>
        </w:rPr>
      </w:pPr>
      <w:r w:rsidRPr="00CC0E12">
        <w:rPr>
          <w:rFonts w:asciiTheme="minorHAnsi" w:hAnsiTheme="minorHAnsi" w:cs="Times New Roman"/>
        </w:rPr>
        <w:tab/>
      </w:r>
      <w:r w:rsidR="006D1B4B" w:rsidRPr="00CC0E12">
        <w:rPr>
          <w:rFonts w:asciiTheme="minorHAnsi" w:hAnsiTheme="minorHAnsi" w:cs="Times New Roman"/>
        </w:rPr>
        <w:t>it has no knowledge of any violation or default with respect to any order, writ, injunction or any decree of any court or any legally binding order of any Government Instrumentality which may result in any material adverse</w:t>
      </w:r>
      <w:r w:rsidR="00BF6AEA" w:rsidRPr="00CC0E12">
        <w:rPr>
          <w:rFonts w:asciiTheme="minorHAnsi" w:hAnsiTheme="minorHAnsi" w:cs="Times New Roman"/>
        </w:rPr>
        <w:t xml:space="preserve"> </w:t>
      </w:r>
      <w:r w:rsidR="006D1B4B" w:rsidRPr="00CC0E12">
        <w:rPr>
          <w:rFonts w:asciiTheme="minorHAnsi" w:hAnsiTheme="minorHAnsi" w:cs="Times New Roman"/>
        </w:rPr>
        <w:t xml:space="preserve">effect on the </w:t>
      </w:r>
      <w:r w:rsidR="00A169A0">
        <w:rPr>
          <w:rFonts w:asciiTheme="minorHAnsi" w:hAnsiTheme="minorHAnsi" w:cs="Times New Roman"/>
        </w:rPr>
        <w:t>Authority</w:t>
      </w:r>
      <w:r w:rsidR="006D1B4B" w:rsidRPr="00CC0E12">
        <w:rPr>
          <w:rFonts w:asciiTheme="minorHAnsi" w:hAnsiTheme="minorHAnsi" w:cs="Times New Roman"/>
        </w:rPr>
        <w:t>’s ability to perform its obligations under this Agreement;</w:t>
      </w:r>
    </w:p>
    <w:p w14:paraId="25D05529" w14:textId="77777777" w:rsidR="006D1B4B" w:rsidRPr="00CC0E12" w:rsidRDefault="001878F2" w:rsidP="00720767">
      <w:pPr>
        <w:pStyle w:val="BodyText"/>
        <w:numPr>
          <w:ilvl w:val="2"/>
          <w:numId w:val="4"/>
        </w:numPr>
        <w:tabs>
          <w:tab w:val="left" w:pos="880"/>
          <w:tab w:val="left" w:pos="1134"/>
          <w:tab w:val="left" w:pos="1843"/>
          <w:tab w:val="left" w:pos="9072"/>
        </w:tabs>
        <w:kinsoku w:val="0"/>
        <w:overflowPunct w:val="0"/>
        <w:spacing w:before="120"/>
        <w:ind w:left="900" w:right="144" w:hanging="616"/>
        <w:jc w:val="both"/>
        <w:rPr>
          <w:rFonts w:asciiTheme="minorHAnsi" w:hAnsiTheme="minorHAnsi" w:cs="Times New Roman"/>
        </w:rPr>
      </w:pPr>
      <w:r w:rsidRPr="00CC0E12">
        <w:rPr>
          <w:rFonts w:asciiTheme="minorHAnsi" w:hAnsiTheme="minorHAnsi" w:cs="Times New Roman"/>
        </w:rPr>
        <w:tab/>
      </w:r>
      <w:r w:rsidR="006D1B4B" w:rsidRPr="00CC0E12">
        <w:rPr>
          <w:rFonts w:asciiTheme="minorHAnsi" w:hAnsiTheme="minorHAnsi" w:cs="Times New Roman"/>
        </w:rPr>
        <w:t>it has complied with Applicable Laws in all material respects;</w:t>
      </w:r>
    </w:p>
    <w:p w14:paraId="445FDA30" w14:textId="77777777" w:rsidR="006D1B4B" w:rsidRPr="00CC0E12" w:rsidRDefault="00E42B9F" w:rsidP="00720767">
      <w:pPr>
        <w:pStyle w:val="BodyText"/>
        <w:numPr>
          <w:ilvl w:val="2"/>
          <w:numId w:val="4"/>
        </w:numPr>
        <w:tabs>
          <w:tab w:val="left" w:pos="880"/>
          <w:tab w:val="left" w:pos="1134"/>
          <w:tab w:val="left" w:pos="1843"/>
          <w:tab w:val="left" w:pos="9072"/>
        </w:tabs>
        <w:kinsoku w:val="0"/>
        <w:overflowPunct w:val="0"/>
        <w:spacing w:before="120"/>
        <w:ind w:left="900" w:right="144" w:hanging="616"/>
        <w:jc w:val="both"/>
        <w:rPr>
          <w:rFonts w:asciiTheme="minorHAnsi" w:hAnsiTheme="minorHAnsi" w:cs="Times New Roman"/>
        </w:rPr>
      </w:pPr>
      <w:r w:rsidRPr="00CC0E12">
        <w:rPr>
          <w:rFonts w:asciiTheme="minorHAnsi" w:hAnsiTheme="minorHAnsi" w:cs="Times New Roman"/>
        </w:rPr>
        <w:t xml:space="preserve"> </w:t>
      </w:r>
      <w:r w:rsidR="006D1B4B" w:rsidRPr="00CC0E12">
        <w:rPr>
          <w:rFonts w:asciiTheme="minorHAnsi" w:hAnsiTheme="minorHAnsi" w:cs="Times New Roman"/>
        </w:rPr>
        <w:t xml:space="preserve">all information provided by it in the </w:t>
      </w:r>
      <w:r w:rsidR="00243306" w:rsidRPr="00CC0E12">
        <w:rPr>
          <w:rFonts w:asciiTheme="minorHAnsi" w:hAnsiTheme="minorHAnsi" w:cs="Times New Roman"/>
        </w:rPr>
        <w:t>Bid</w:t>
      </w:r>
      <w:r w:rsidR="006D1B4B" w:rsidRPr="00CC0E12">
        <w:rPr>
          <w:rFonts w:asciiTheme="minorHAnsi" w:hAnsiTheme="minorHAnsi" w:cs="Times New Roman"/>
        </w:rPr>
        <w:t xml:space="preserve"> Notice and invitation to bid in connection with the Project is, to the best of its knowledge and belief, true and accurate in all material respects;</w:t>
      </w:r>
    </w:p>
    <w:p w14:paraId="2C424A8A" w14:textId="77777777" w:rsidR="006D1B4B" w:rsidRPr="00CC0E12" w:rsidRDefault="007A1EFC" w:rsidP="00720767">
      <w:pPr>
        <w:pStyle w:val="BodyText"/>
        <w:numPr>
          <w:ilvl w:val="2"/>
          <w:numId w:val="4"/>
        </w:numPr>
        <w:tabs>
          <w:tab w:val="left" w:pos="880"/>
          <w:tab w:val="left" w:pos="1134"/>
          <w:tab w:val="left" w:pos="1843"/>
          <w:tab w:val="left" w:pos="9072"/>
        </w:tabs>
        <w:kinsoku w:val="0"/>
        <w:overflowPunct w:val="0"/>
        <w:spacing w:before="120"/>
        <w:ind w:left="900" w:right="144" w:hanging="616"/>
        <w:jc w:val="both"/>
        <w:rPr>
          <w:rFonts w:asciiTheme="minorHAnsi" w:hAnsiTheme="minorHAnsi" w:cs="Times New Roman"/>
        </w:rPr>
      </w:pPr>
      <w:r w:rsidRPr="00CC0E12">
        <w:rPr>
          <w:rFonts w:asciiTheme="minorHAnsi" w:hAnsiTheme="minorHAnsi" w:cs="Times New Roman"/>
        </w:rPr>
        <w:t xml:space="preserve"> </w:t>
      </w:r>
      <w:proofErr w:type="gramStart"/>
      <w:r w:rsidR="00E42B9F" w:rsidRPr="00CC0E12">
        <w:rPr>
          <w:rFonts w:asciiTheme="minorHAnsi" w:hAnsiTheme="minorHAnsi" w:cs="Times New Roman"/>
        </w:rPr>
        <w:t>u</w:t>
      </w:r>
      <w:r w:rsidR="006D1B4B" w:rsidRPr="00CC0E12">
        <w:rPr>
          <w:rFonts w:asciiTheme="minorHAnsi" w:hAnsiTheme="minorHAnsi" w:cs="Times New Roman"/>
        </w:rPr>
        <w:t>pon</w:t>
      </w:r>
      <w:proofErr w:type="gramEnd"/>
      <w:r w:rsidR="006D1B4B" w:rsidRPr="00CC0E12">
        <w:rPr>
          <w:rFonts w:asciiTheme="minorHAnsi" w:hAnsiTheme="minorHAnsi" w:cs="Times New Roman"/>
        </w:rPr>
        <w:t xml:space="preserve"> the </w:t>
      </w:r>
      <w:r w:rsidR="00AE7F3E" w:rsidRPr="00CC0E12">
        <w:rPr>
          <w:rFonts w:asciiTheme="minorHAnsi" w:hAnsiTheme="minorHAnsi" w:cs="Times New Roman"/>
        </w:rPr>
        <w:t>Service Provider</w:t>
      </w:r>
      <w:r w:rsidR="006D1B4B" w:rsidRPr="00CC0E12">
        <w:rPr>
          <w:rFonts w:asciiTheme="minorHAnsi" w:hAnsiTheme="minorHAnsi" w:cs="Times New Roman"/>
        </w:rPr>
        <w:t xml:space="preserve"> submitting the Performance </w:t>
      </w:r>
      <w:r w:rsidR="00E64277" w:rsidRPr="00CC0E12">
        <w:rPr>
          <w:rFonts w:asciiTheme="minorHAnsi" w:hAnsiTheme="minorHAnsi" w:cs="Times New Roman"/>
        </w:rPr>
        <w:t>Security</w:t>
      </w:r>
      <w:r w:rsidR="006D1B4B" w:rsidRPr="00CC0E12">
        <w:rPr>
          <w:rFonts w:asciiTheme="minorHAnsi" w:hAnsiTheme="minorHAnsi" w:cs="Times New Roman"/>
        </w:rPr>
        <w:t xml:space="preserve"> and performing the covenants herein, it shall not at any time during the term hereof, interfere with peaceful exercise of the rights and discharge of the obligations by the </w:t>
      </w:r>
      <w:r w:rsidR="00AE7F3E" w:rsidRPr="00CC0E12">
        <w:rPr>
          <w:rFonts w:asciiTheme="minorHAnsi" w:hAnsiTheme="minorHAnsi" w:cs="Times New Roman"/>
        </w:rPr>
        <w:t>Service Provider</w:t>
      </w:r>
      <w:r w:rsidR="006D1B4B" w:rsidRPr="00CC0E12">
        <w:rPr>
          <w:rFonts w:asciiTheme="minorHAnsi" w:hAnsiTheme="minorHAnsi" w:cs="Times New Roman"/>
        </w:rPr>
        <w:t>, in accordance with this Agreement.</w:t>
      </w:r>
    </w:p>
    <w:p w14:paraId="06326794" w14:textId="77777777" w:rsidR="006D1B4B" w:rsidRPr="00CC0E12" w:rsidRDefault="006D1B4B" w:rsidP="002F01A3">
      <w:pPr>
        <w:pStyle w:val="Heading3"/>
        <w:numPr>
          <w:ilvl w:val="1"/>
          <w:numId w:val="21"/>
        </w:numPr>
        <w:spacing w:after="120"/>
        <w:ind w:left="518"/>
        <w:rPr>
          <w:w w:val="105"/>
        </w:rPr>
      </w:pPr>
      <w:r w:rsidRPr="00CC0E12">
        <w:rPr>
          <w:w w:val="105"/>
        </w:rPr>
        <w:t>Disclosure</w:t>
      </w:r>
    </w:p>
    <w:p w14:paraId="56BC4B44" w14:textId="77777777" w:rsidR="006D1B4B" w:rsidRPr="00CC0E12" w:rsidRDefault="006D1B4B" w:rsidP="005D0402">
      <w:pPr>
        <w:pStyle w:val="BodyText"/>
        <w:tabs>
          <w:tab w:val="left" w:pos="1134"/>
          <w:tab w:val="left" w:pos="1843"/>
          <w:tab w:val="left" w:pos="9072"/>
        </w:tabs>
        <w:kinsoku w:val="0"/>
        <w:overflowPunct w:val="0"/>
        <w:ind w:right="144" w:firstLine="0"/>
        <w:jc w:val="both"/>
        <w:rPr>
          <w:rFonts w:asciiTheme="minorHAnsi" w:hAnsiTheme="minorHAnsi"/>
        </w:rPr>
        <w:sectPr w:rsidR="006D1B4B" w:rsidRPr="00CC0E12" w:rsidSect="00163328">
          <w:footerReference w:type="default" r:id="rId17"/>
          <w:pgSz w:w="11907" w:h="16839" w:code="9"/>
          <w:pgMar w:top="1530" w:right="1559" w:bottom="1701" w:left="1639" w:header="720" w:footer="647" w:gutter="0"/>
          <w:cols w:space="720"/>
          <w:noEndnote/>
          <w:docGrid w:linePitch="326"/>
        </w:sectPr>
      </w:pPr>
      <w:r w:rsidRPr="00CC0E12">
        <w:rPr>
          <w:rFonts w:asciiTheme="minorHAnsi" w:hAnsiTheme="minorHAnsi" w:cs="Times New Roman"/>
        </w:rPr>
        <w:t>In the event that any occurrence or circumstance comes to the attention of either Party that renders any of its aforesaid representations or warranties untrue or incorrect, such Party shall immediately notify the other Party of the same. Such notification shall not have the effect of remedying any breach of the representation or warranty that has been found to be untrue or incorrect nor shall it adversely affect or waive any obligation of either Party under this Agreement.</w:t>
      </w:r>
    </w:p>
    <w:p w14:paraId="10A059E1" w14:textId="1108B30D" w:rsidR="006D1B4B" w:rsidRPr="003F1E69" w:rsidRDefault="000C693A" w:rsidP="005D0402">
      <w:pPr>
        <w:pStyle w:val="Heading1"/>
        <w:tabs>
          <w:tab w:val="left" w:pos="1134"/>
          <w:tab w:val="left" w:pos="1843"/>
          <w:tab w:val="left" w:pos="9072"/>
        </w:tabs>
        <w:spacing w:after="120"/>
        <w:rPr>
          <w:szCs w:val="22"/>
        </w:rPr>
      </w:pPr>
      <w:bookmarkStart w:id="28" w:name="_Toc449717156"/>
      <w:bookmarkStart w:id="29" w:name="_Toc472069213"/>
      <w:r w:rsidRPr="003F1E69">
        <w:rPr>
          <w:szCs w:val="22"/>
        </w:rPr>
        <w:lastRenderedPageBreak/>
        <w:t>ARTICLE</w:t>
      </w:r>
      <w:r w:rsidR="006D1B4B" w:rsidRPr="003F1E69">
        <w:rPr>
          <w:szCs w:val="22"/>
        </w:rPr>
        <w:t xml:space="preserve"> 8</w:t>
      </w:r>
      <w:r w:rsidR="00784BC2" w:rsidRPr="003F1E69">
        <w:rPr>
          <w:szCs w:val="22"/>
        </w:rPr>
        <w:t xml:space="preserve">: </w:t>
      </w:r>
      <w:r w:rsidR="006D1B4B" w:rsidRPr="003F1E69">
        <w:rPr>
          <w:w w:val="105"/>
          <w:szCs w:val="22"/>
        </w:rPr>
        <w:t>DISCLAIMER</w:t>
      </w:r>
      <w:bookmarkEnd w:id="28"/>
      <w:bookmarkEnd w:id="29"/>
    </w:p>
    <w:p w14:paraId="72A4CEF9" w14:textId="77777777" w:rsidR="00766320" w:rsidRPr="003F1E69" w:rsidRDefault="00766320" w:rsidP="002F01A3">
      <w:pPr>
        <w:pStyle w:val="ListParagraph"/>
        <w:keepNext/>
        <w:numPr>
          <w:ilvl w:val="0"/>
          <w:numId w:val="21"/>
        </w:numPr>
        <w:spacing w:before="240" w:after="120"/>
        <w:outlineLvl w:val="2"/>
        <w:rPr>
          <w:rFonts w:eastAsia="Times New Roman"/>
          <w:bCs/>
          <w:vanish/>
          <w:w w:val="105"/>
          <w:szCs w:val="26"/>
        </w:rPr>
      </w:pPr>
    </w:p>
    <w:p w14:paraId="37A5162D" w14:textId="77777777" w:rsidR="006D1B4B" w:rsidRPr="003F1E69" w:rsidRDefault="006D1B4B" w:rsidP="002F01A3">
      <w:pPr>
        <w:pStyle w:val="Heading3"/>
        <w:numPr>
          <w:ilvl w:val="1"/>
          <w:numId w:val="21"/>
        </w:numPr>
        <w:spacing w:after="120"/>
        <w:ind w:left="518"/>
      </w:pPr>
      <w:r w:rsidRPr="003F1E69">
        <w:rPr>
          <w:w w:val="105"/>
        </w:rPr>
        <w:t>Disclaimer</w:t>
      </w:r>
    </w:p>
    <w:p w14:paraId="53508F98" w14:textId="77777777" w:rsidR="00766320" w:rsidRPr="003F1E69" w:rsidRDefault="00766320" w:rsidP="00720767">
      <w:pPr>
        <w:pStyle w:val="ListParagraph"/>
        <w:numPr>
          <w:ilvl w:val="0"/>
          <w:numId w:val="4"/>
        </w:numPr>
        <w:tabs>
          <w:tab w:val="left" w:pos="880"/>
          <w:tab w:val="left" w:pos="1134"/>
          <w:tab w:val="left" w:pos="1843"/>
          <w:tab w:val="left" w:pos="9072"/>
        </w:tabs>
        <w:kinsoku w:val="0"/>
        <w:overflowPunct w:val="0"/>
        <w:ind w:right="145"/>
        <w:jc w:val="both"/>
        <w:rPr>
          <w:vanish/>
          <w:szCs w:val="22"/>
        </w:rPr>
      </w:pPr>
    </w:p>
    <w:p w14:paraId="54A18C7D" w14:textId="77777777" w:rsidR="00766320" w:rsidRPr="003F1E69" w:rsidRDefault="00766320" w:rsidP="00720767">
      <w:pPr>
        <w:pStyle w:val="ListParagraph"/>
        <w:numPr>
          <w:ilvl w:val="1"/>
          <w:numId w:val="4"/>
        </w:numPr>
        <w:tabs>
          <w:tab w:val="left" w:pos="880"/>
          <w:tab w:val="left" w:pos="1134"/>
          <w:tab w:val="left" w:pos="1843"/>
          <w:tab w:val="left" w:pos="9072"/>
        </w:tabs>
        <w:kinsoku w:val="0"/>
        <w:overflowPunct w:val="0"/>
        <w:ind w:right="145"/>
        <w:jc w:val="both"/>
        <w:rPr>
          <w:vanish/>
          <w:szCs w:val="22"/>
        </w:rPr>
      </w:pPr>
    </w:p>
    <w:p w14:paraId="5497822F" w14:textId="5B00482E" w:rsidR="006D1B4B" w:rsidRPr="003F1E69" w:rsidRDefault="006D1B4B" w:rsidP="00720767">
      <w:pPr>
        <w:pStyle w:val="BodyText"/>
        <w:numPr>
          <w:ilvl w:val="2"/>
          <w:numId w:val="4"/>
        </w:numPr>
        <w:tabs>
          <w:tab w:val="left" w:pos="880"/>
          <w:tab w:val="left" w:pos="1134"/>
          <w:tab w:val="left" w:pos="1843"/>
          <w:tab w:val="left" w:pos="9072"/>
        </w:tabs>
        <w:kinsoku w:val="0"/>
        <w:overflowPunct w:val="0"/>
        <w:spacing w:before="120"/>
        <w:ind w:left="907" w:right="144" w:hanging="619"/>
        <w:jc w:val="both"/>
        <w:rPr>
          <w:rFonts w:asciiTheme="minorHAnsi" w:hAnsiTheme="minorHAnsi" w:cs="Times New Roman"/>
        </w:rPr>
      </w:pPr>
      <w:r w:rsidRPr="003F1E69">
        <w:rPr>
          <w:rFonts w:asciiTheme="minorHAnsi" w:hAnsiTheme="minorHAnsi" w:cs="Times New Roman"/>
        </w:rPr>
        <w:t xml:space="preserve">The </w:t>
      </w:r>
      <w:r w:rsidR="00AE7F3E" w:rsidRPr="003F1E69">
        <w:rPr>
          <w:rFonts w:asciiTheme="minorHAnsi" w:hAnsiTheme="minorHAnsi" w:cs="Times New Roman"/>
        </w:rPr>
        <w:t>Service Provider</w:t>
      </w:r>
      <w:r w:rsidRPr="003F1E69">
        <w:rPr>
          <w:rFonts w:asciiTheme="minorHAnsi" w:hAnsiTheme="minorHAnsi" w:cs="Times New Roman"/>
        </w:rPr>
        <w:t xml:space="preserve"> acknowledges that prior to the execution of this Agreement, the </w:t>
      </w:r>
      <w:r w:rsidR="00AE7F3E" w:rsidRPr="003F1E69">
        <w:rPr>
          <w:rFonts w:asciiTheme="minorHAnsi" w:hAnsiTheme="minorHAnsi" w:cs="Times New Roman"/>
        </w:rPr>
        <w:t>Service Provider</w:t>
      </w:r>
      <w:r w:rsidRPr="003F1E69">
        <w:rPr>
          <w:rFonts w:asciiTheme="minorHAnsi" w:hAnsiTheme="minorHAnsi" w:cs="Times New Roman"/>
        </w:rPr>
        <w:t xml:space="preserve"> has, after a complete and careful examination, made an independent evaluation of the </w:t>
      </w:r>
      <w:r w:rsidR="000049A3" w:rsidRPr="003F1E69">
        <w:rPr>
          <w:rFonts w:asciiTheme="minorHAnsi" w:hAnsiTheme="minorHAnsi" w:cs="Times New Roman"/>
        </w:rPr>
        <w:t>Bid</w:t>
      </w:r>
      <w:r w:rsidRPr="003F1E69">
        <w:rPr>
          <w:rFonts w:asciiTheme="minorHAnsi" w:hAnsiTheme="minorHAnsi" w:cs="Times New Roman"/>
        </w:rPr>
        <w:t xml:space="preserve"> Notice, Scope of the Project, </w:t>
      </w:r>
      <w:r w:rsidR="00B20401" w:rsidRPr="003F1E69">
        <w:rPr>
          <w:rFonts w:asciiTheme="minorHAnsi" w:hAnsiTheme="minorHAnsi" w:cs="Times New Roman"/>
        </w:rPr>
        <w:t xml:space="preserve">any mentioned </w:t>
      </w:r>
      <w:r w:rsidRPr="003F1E69">
        <w:rPr>
          <w:rFonts w:asciiTheme="minorHAnsi" w:hAnsiTheme="minorHAnsi" w:cs="Times New Roman"/>
        </w:rPr>
        <w:t xml:space="preserve">Specifications and Standards, local conditions, and all information provided by the </w:t>
      </w:r>
      <w:r w:rsidR="00A169A0" w:rsidRPr="003F1E69">
        <w:rPr>
          <w:rFonts w:asciiTheme="minorHAnsi" w:hAnsiTheme="minorHAnsi" w:cs="Times New Roman"/>
        </w:rPr>
        <w:t>Authority</w:t>
      </w:r>
      <w:r w:rsidRPr="003F1E69">
        <w:rPr>
          <w:rFonts w:asciiTheme="minorHAnsi" w:hAnsiTheme="minorHAnsi" w:cs="Times New Roman"/>
        </w:rPr>
        <w:t xml:space="preserve"> or obtained procured or gathered otherwise, and has determined to its satisfaction the accuracy or otherwise thereof and the nature and extent of difficulties, risks and hazards as are likely to arise or may be faced by it in the course of performance of its obligations hereunder. Save as provided in </w:t>
      </w:r>
      <w:r w:rsidR="000C693A" w:rsidRPr="003F1E69">
        <w:rPr>
          <w:rFonts w:asciiTheme="minorHAnsi" w:hAnsiTheme="minorHAnsi" w:cs="Times New Roman"/>
        </w:rPr>
        <w:t>Clause</w:t>
      </w:r>
      <w:r w:rsidRPr="003F1E69">
        <w:rPr>
          <w:rFonts w:asciiTheme="minorHAnsi" w:hAnsiTheme="minorHAnsi" w:cs="Times New Roman"/>
        </w:rPr>
        <w:t xml:space="preserve"> 7.2, the </w:t>
      </w:r>
      <w:r w:rsidR="00A169A0" w:rsidRPr="003F1E69">
        <w:rPr>
          <w:rFonts w:asciiTheme="minorHAnsi" w:hAnsiTheme="minorHAnsi" w:cs="Times New Roman"/>
        </w:rPr>
        <w:t>Authority</w:t>
      </w:r>
      <w:r w:rsidRPr="003F1E69">
        <w:rPr>
          <w:rFonts w:asciiTheme="minorHAnsi" w:hAnsiTheme="minorHAnsi" w:cs="Times New Roman"/>
        </w:rPr>
        <w:t xml:space="preserve"> makes no representation whatsoever, express, implicit or otherwise, regarding the accuracy and/or completeness of the information provided by it and the </w:t>
      </w:r>
      <w:r w:rsidR="00AE7F3E" w:rsidRPr="003F1E69">
        <w:rPr>
          <w:rFonts w:asciiTheme="minorHAnsi" w:hAnsiTheme="minorHAnsi" w:cs="Times New Roman"/>
        </w:rPr>
        <w:t>Service Provider</w:t>
      </w:r>
      <w:r w:rsidRPr="003F1E69">
        <w:rPr>
          <w:rFonts w:asciiTheme="minorHAnsi" w:hAnsiTheme="minorHAnsi" w:cs="Times New Roman"/>
        </w:rPr>
        <w:t xml:space="preserve"> confirms that it shall have no claim whatsoever against the </w:t>
      </w:r>
      <w:r w:rsidR="00A169A0" w:rsidRPr="003F1E69">
        <w:rPr>
          <w:rFonts w:asciiTheme="minorHAnsi" w:hAnsiTheme="minorHAnsi" w:cs="Times New Roman"/>
        </w:rPr>
        <w:t>Authority</w:t>
      </w:r>
      <w:r w:rsidRPr="003F1E69">
        <w:rPr>
          <w:rFonts w:asciiTheme="minorHAnsi" w:hAnsiTheme="minorHAnsi" w:cs="Times New Roman"/>
        </w:rPr>
        <w:t xml:space="preserve"> in this regard.</w:t>
      </w:r>
    </w:p>
    <w:p w14:paraId="536A18B1" w14:textId="4340DA19" w:rsidR="006D1B4B" w:rsidRPr="00CC0E12" w:rsidRDefault="006D1B4B" w:rsidP="00720767">
      <w:pPr>
        <w:pStyle w:val="BodyText"/>
        <w:numPr>
          <w:ilvl w:val="2"/>
          <w:numId w:val="4"/>
        </w:numPr>
        <w:tabs>
          <w:tab w:val="left" w:pos="880"/>
          <w:tab w:val="left" w:pos="1134"/>
          <w:tab w:val="left" w:pos="1843"/>
          <w:tab w:val="left" w:pos="9072"/>
        </w:tabs>
        <w:kinsoku w:val="0"/>
        <w:overflowPunct w:val="0"/>
        <w:spacing w:before="120"/>
        <w:ind w:left="907" w:right="144" w:hanging="619"/>
        <w:jc w:val="both"/>
        <w:rPr>
          <w:rFonts w:asciiTheme="minorHAnsi" w:hAnsiTheme="minorHAnsi" w:cs="Times New Roman"/>
        </w:rPr>
      </w:pPr>
      <w:r w:rsidRPr="003F1E69">
        <w:rPr>
          <w:rFonts w:asciiTheme="minorHAnsi" w:hAnsiTheme="minorHAnsi" w:cs="Times New Roman"/>
        </w:rPr>
        <w:t xml:space="preserve">The </w:t>
      </w:r>
      <w:r w:rsidR="00AE7F3E" w:rsidRPr="003F1E69">
        <w:rPr>
          <w:rFonts w:asciiTheme="minorHAnsi" w:hAnsiTheme="minorHAnsi" w:cs="Times New Roman"/>
        </w:rPr>
        <w:t>Service Provider</w:t>
      </w:r>
      <w:r w:rsidRPr="003F1E69">
        <w:rPr>
          <w:rFonts w:asciiTheme="minorHAnsi" w:hAnsiTheme="minorHAnsi" w:cs="Times New Roman"/>
        </w:rPr>
        <w:t xml:space="preserve"> acknowledges and hereby accepts the risk of inadequacy, mistake or error in or relating to any of the matters set forth in </w:t>
      </w:r>
      <w:r w:rsidR="000C693A" w:rsidRPr="003F1E69">
        <w:rPr>
          <w:rFonts w:asciiTheme="minorHAnsi" w:hAnsiTheme="minorHAnsi" w:cs="Times New Roman"/>
        </w:rPr>
        <w:t>Clause</w:t>
      </w:r>
      <w:r w:rsidRPr="003F1E69">
        <w:rPr>
          <w:rFonts w:asciiTheme="minorHAnsi" w:hAnsiTheme="minorHAnsi" w:cs="Times New Roman"/>
        </w:rPr>
        <w:t xml:space="preserve"> 8.1.1 above and hereby acknowledges and agrees that the</w:t>
      </w:r>
      <w:r w:rsidRPr="00CC0E12">
        <w:rPr>
          <w:rFonts w:asciiTheme="minorHAnsi" w:hAnsiTheme="minorHAnsi" w:cs="Times New Roman"/>
        </w:rPr>
        <w:t xml:space="preserve"> </w:t>
      </w:r>
      <w:r w:rsidR="00A169A0">
        <w:rPr>
          <w:rFonts w:asciiTheme="minorHAnsi" w:hAnsiTheme="minorHAnsi" w:cs="Times New Roman"/>
        </w:rPr>
        <w:t>Authority</w:t>
      </w:r>
      <w:r w:rsidRPr="00CC0E12">
        <w:rPr>
          <w:rFonts w:asciiTheme="minorHAnsi" w:hAnsiTheme="minorHAnsi" w:cs="Times New Roman"/>
        </w:rPr>
        <w:t xml:space="preserve"> shall not be liable for the same in any manner whatsoever to the </w:t>
      </w:r>
      <w:r w:rsidR="00AE7F3E" w:rsidRPr="00CC0E12">
        <w:rPr>
          <w:rFonts w:asciiTheme="minorHAnsi" w:hAnsiTheme="minorHAnsi" w:cs="Times New Roman"/>
        </w:rPr>
        <w:t>Service Provider</w:t>
      </w:r>
      <w:r w:rsidRPr="00CC0E12">
        <w:rPr>
          <w:rFonts w:asciiTheme="minorHAnsi" w:hAnsiTheme="minorHAnsi" w:cs="Times New Roman"/>
        </w:rPr>
        <w:t xml:space="preserve"> or any person claiming through or under any of them.</w:t>
      </w:r>
    </w:p>
    <w:p w14:paraId="2842336A" w14:textId="77777777" w:rsidR="00E03380" w:rsidRPr="00CC0E12" w:rsidRDefault="00E03380" w:rsidP="001878F2">
      <w:pPr>
        <w:pStyle w:val="ListParagraph"/>
        <w:tabs>
          <w:tab w:val="left" w:pos="1134"/>
          <w:tab w:val="left" w:pos="1843"/>
          <w:tab w:val="left" w:pos="9072"/>
        </w:tabs>
        <w:rPr>
          <w:szCs w:val="22"/>
        </w:rPr>
      </w:pPr>
    </w:p>
    <w:p w14:paraId="0EBB3FAE" w14:textId="77777777" w:rsidR="00E03380" w:rsidRPr="00CC0E12" w:rsidRDefault="00E03380" w:rsidP="001878F2">
      <w:pPr>
        <w:widowControl/>
        <w:tabs>
          <w:tab w:val="left" w:pos="1134"/>
          <w:tab w:val="left" w:pos="1843"/>
          <w:tab w:val="left" w:pos="9072"/>
        </w:tabs>
        <w:autoSpaceDE/>
        <w:autoSpaceDN/>
        <w:adjustRightInd/>
        <w:rPr>
          <w:szCs w:val="22"/>
        </w:rPr>
      </w:pPr>
      <w:r w:rsidRPr="00CC0E12">
        <w:rPr>
          <w:szCs w:val="22"/>
        </w:rPr>
        <w:br w:type="page"/>
      </w:r>
    </w:p>
    <w:p w14:paraId="4086A557" w14:textId="30406158" w:rsidR="00E03380" w:rsidRPr="003F1E69" w:rsidRDefault="000C693A" w:rsidP="00311FF4">
      <w:pPr>
        <w:pStyle w:val="Heading1"/>
        <w:tabs>
          <w:tab w:val="left" w:pos="1134"/>
          <w:tab w:val="left" w:pos="1843"/>
          <w:tab w:val="left" w:pos="9072"/>
        </w:tabs>
        <w:spacing w:after="120"/>
        <w:rPr>
          <w:szCs w:val="22"/>
        </w:rPr>
      </w:pPr>
      <w:bookmarkStart w:id="30" w:name="_Toc449717157"/>
      <w:bookmarkStart w:id="31" w:name="_Toc472069214"/>
      <w:r w:rsidRPr="003F1E69">
        <w:rPr>
          <w:szCs w:val="22"/>
        </w:rPr>
        <w:lastRenderedPageBreak/>
        <w:t>ARTICLE</w:t>
      </w:r>
      <w:r w:rsidR="00E03380" w:rsidRPr="003F1E69">
        <w:rPr>
          <w:szCs w:val="22"/>
        </w:rPr>
        <w:t xml:space="preserve"> 9: </w:t>
      </w:r>
      <w:r w:rsidR="00E03380" w:rsidRPr="003F1E69">
        <w:rPr>
          <w:w w:val="105"/>
          <w:szCs w:val="22"/>
        </w:rPr>
        <w:t>PERFORMANCE SECURITY</w:t>
      </w:r>
      <w:bookmarkEnd w:id="30"/>
      <w:bookmarkEnd w:id="31"/>
    </w:p>
    <w:p w14:paraId="0881DE1D" w14:textId="77777777" w:rsidR="00311FF4" w:rsidRPr="003F1E69" w:rsidRDefault="00311FF4" w:rsidP="002F01A3">
      <w:pPr>
        <w:pStyle w:val="ListParagraph"/>
        <w:keepNext/>
        <w:numPr>
          <w:ilvl w:val="0"/>
          <w:numId w:val="21"/>
        </w:numPr>
        <w:spacing w:before="240" w:after="120"/>
        <w:outlineLvl w:val="2"/>
        <w:rPr>
          <w:rFonts w:eastAsia="Times New Roman"/>
          <w:bCs/>
          <w:vanish/>
          <w:w w:val="105"/>
          <w:szCs w:val="26"/>
        </w:rPr>
      </w:pPr>
      <w:bookmarkStart w:id="32" w:name="_Ref450174355"/>
    </w:p>
    <w:p w14:paraId="7932BA66" w14:textId="315F7EDB" w:rsidR="00E03380" w:rsidRPr="003F1E69" w:rsidRDefault="00E03380" w:rsidP="002F01A3">
      <w:pPr>
        <w:pStyle w:val="Heading3"/>
        <w:numPr>
          <w:ilvl w:val="1"/>
          <w:numId w:val="21"/>
        </w:numPr>
        <w:spacing w:after="120"/>
        <w:ind w:left="518"/>
      </w:pPr>
      <w:r w:rsidRPr="003F1E69">
        <w:rPr>
          <w:w w:val="105"/>
        </w:rPr>
        <w:t>Performance Security</w:t>
      </w:r>
      <w:bookmarkEnd w:id="32"/>
    </w:p>
    <w:p w14:paraId="2A25E047" w14:textId="4149724C" w:rsidR="007F03E6" w:rsidRDefault="00F6739D" w:rsidP="00E80B92">
      <w:pPr>
        <w:pStyle w:val="BodyText"/>
        <w:tabs>
          <w:tab w:val="left" w:pos="1134"/>
          <w:tab w:val="left" w:pos="1843"/>
          <w:tab w:val="left" w:pos="9072"/>
        </w:tabs>
        <w:kinsoku w:val="0"/>
        <w:overflowPunct w:val="0"/>
        <w:ind w:left="180" w:right="145" w:firstLine="0"/>
        <w:jc w:val="both"/>
        <w:rPr>
          <w:rFonts w:asciiTheme="minorHAnsi" w:hAnsiTheme="minorHAnsi" w:cs="Times New Roman"/>
        </w:rPr>
      </w:pPr>
      <w:r w:rsidRPr="003F1E69">
        <w:rPr>
          <w:rFonts w:asciiTheme="minorHAnsi" w:hAnsiTheme="minorHAnsi" w:cs="Times New Roman"/>
        </w:rPr>
        <w:t xml:space="preserve">The </w:t>
      </w:r>
      <w:r w:rsidR="000B7D05" w:rsidRPr="003F1E69">
        <w:rPr>
          <w:rFonts w:asciiTheme="minorHAnsi" w:hAnsiTheme="minorHAnsi" w:cs="Times New Roman"/>
        </w:rPr>
        <w:t>S</w:t>
      </w:r>
      <w:r w:rsidRPr="003F1E69">
        <w:rPr>
          <w:rFonts w:asciiTheme="minorHAnsi" w:hAnsiTheme="minorHAnsi" w:cs="Times New Roman"/>
        </w:rPr>
        <w:t xml:space="preserve">uccessful </w:t>
      </w:r>
      <w:r w:rsidR="000B7D05" w:rsidRPr="003F1E69">
        <w:rPr>
          <w:rFonts w:asciiTheme="minorHAnsi" w:hAnsiTheme="minorHAnsi" w:cs="Times New Roman"/>
        </w:rPr>
        <w:t>B</w:t>
      </w:r>
      <w:r w:rsidRPr="003F1E69">
        <w:rPr>
          <w:rFonts w:asciiTheme="minorHAnsi" w:hAnsiTheme="minorHAnsi" w:cs="Times New Roman"/>
        </w:rPr>
        <w:t>idder shall furnish</w:t>
      </w:r>
      <w:r w:rsidRPr="00CC0E12">
        <w:rPr>
          <w:rFonts w:asciiTheme="minorHAnsi" w:hAnsiTheme="minorHAnsi" w:cs="Times New Roman"/>
        </w:rPr>
        <w:t xml:space="preserve"> within 21 days of receiving of Notice for Award of Contract a Performance Security in the form of an irrevocable and unconditional FDR/Bank Guarantee issued by a Nationalized Bank/Scheduled Bank in favour of the </w:t>
      </w:r>
      <w:r w:rsidRPr="00CC0E12">
        <w:rPr>
          <w:rFonts w:asciiTheme="minorHAnsi" w:hAnsiTheme="minorHAnsi" w:cs="Times New Roman"/>
          <w:b/>
        </w:rPr>
        <w:t>State He</w:t>
      </w:r>
      <w:r w:rsidR="0000571F" w:rsidRPr="00CC0E12">
        <w:rPr>
          <w:rFonts w:asciiTheme="minorHAnsi" w:hAnsiTheme="minorHAnsi" w:cs="Times New Roman"/>
          <w:b/>
        </w:rPr>
        <w:t xml:space="preserve">alth Society, </w:t>
      </w:r>
      <w:r w:rsidR="00471904" w:rsidRPr="00CC0E12">
        <w:rPr>
          <w:rFonts w:asciiTheme="minorHAnsi" w:hAnsiTheme="minorHAnsi" w:cs="Times New Roman"/>
          <w:b/>
        </w:rPr>
        <w:t>Uttar Pradesh</w:t>
      </w:r>
      <w:r w:rsidR="007F03E6" w:rsidRPr="00CC0E12">
        <w:rPr>
          <w:rFonts w:asciiTheme="minorHAnsi" w:hAnsiTheme="minorHAnsi" w:cs="Times New Roman"/>
        </w:rPr>
        <w:t xml:space="preserve"> for </w:t>
      </w:r>
      <w:r w:rsidRPr="00CC0E12">
        <w:rPr>
          <w:rFonts w:asciiTheme="minorHAnsi" w:hAnsiTheme="minorHAnsi" w:cs="Times New Roman"/>
        </w:rPr>
        <w:t xml:space="preserve">amount as specified </w:t>
      </w:r>
      <w:r w:rsidR="007F03E6" w:rsidRPr="00CC0E12">
        <w:rPr>
          <w:rFonts w:asciiTheme="minorHAnsi" w:hAnsiTheme="minorHAnsi" w:cs="Times New Roman"/>
        </w:rPr>
        <w:t>below</w:t>
      </w:r>
      <w:r w:rsidRPr="00CC0E12">
        <w:rPr>
          <w:rFonts w:asciiTheme="minorHAnsi" w:hAnsiTheme="minorHAnsi" w:cs="Times New Roman"/>
        </w:rPr>
        <w:t xml:space="preserve">. </w:t>
      </w:r>
    </w:p>
    <w:p w14:paraId="2D7FAA85" w14:textId="77777777" w:rsidR="008F573F" w:rsidRPr="00CC0E12" w:rsidRDefault="008F573F" w:rsidP="00E80B92">
      <w:pPr>
        <w:pStyle w:val="BodyText"/>
        <w:tabs>
          <w:tab w:val="left" w:pos="1134"/>
          <w:tab w:val="left" w:pos="1843"/>
          <w:tab w:val="left" w:pos="9072"/>
        </w:tabs>
        <w:kinsoku w:val="0"/>
        <w:overflowPunct w:val="0"/>
        <w:ind w:left="180" w:right="145" w:firstLine="0"/>
        <w:jc w:val="both"/>
        <w:rPr>
          <w:rFonts w:asciiTheme="minorHAnsi" w:hAnsiTheme="minorHAnsi" w:cs="Times New Roman"/>
        </w:rPr>
      </w:pPr>
    </w:p>
    <w:tbl>
      <w:tblPr>
        <w:tblW w:w="5966" w:type="dxa"/>
        <w:jc w:val="center"/>
        <w:tblLayout w:type="fixed"/>
        <w:tblLook w:val="04A0" w:firstRow="1" w:lastRow="0" w:firstColumn="1" w:lastColumn="0" w:noHBand="0" w:noVBand="1"/>
      </w:tblPr>
      <w:tblGrid>
        <w:gridCol w:w="1525"/>
        <w:gridCol w:w="4441"/>
      </w:tblGrid>
      <w:tr w:rsidR="005C71D2" w:rsidRPr="005C71D2" w14:paraId="4521E542" w14:textId="77777777" w:rsidTr="00314662">
        <w:trPr>
          <w:trHeight w:val="323"/>
          <w:jc w:val="center"/>
        </w:trPr>
        <w:tc>
          <w:tcPr>
            <w:tcW w:w="152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A19DC23" w14:textId="77777777" w:rsidR="005C71D2" w:rsidRPr="005C71D2" w:rsidRDefault="005C71D2" w:rsidP="00314662">
            <w:pPr>
              <w:jc w:val="center"/>
              <w:rPr>
                <w:rFonts w:eastAsia="Times New Roman" w:cs="Arial"/>
                <w:b/>
                <w:bCs/>
                <w:color w:val="FFFFFF"/>
                <w:lang w:bidi="hi-IN"/>
              </w:rPr>
            </w:pPr>
            <w:r w:rsidRPr="005C71D2">
              <w:rPr>
                <w:rFonts w:eastAsia="Times New Roman" w:cs="Arial"/>
                <w:b/>
                <w:bCs/>
                <w:color w:val="FFFFFF"/>
                <w:lang w:bidi="hi-IN"/>
              </w:rPr>
              <w:t>CLUSTER</w:t>
            </w:r>
          </w:p>
        </w:tc>
        <w:tc>
          <w:tcPr>
            <w:tcW w:w="4441" w:type="dxa"/>
            <w:tcBorders>
              <w:top w:val="single" w:sz="4" w:space="0" w:color="auto"/>
              <w:left w:val="nil"/>
              <w:bottom w:val="single" w:sz="4" w:space="0" w:color="auto"/>
              <w:right w:val="single" w:sz="4" w:space="0" w:color="auto"/>
            </w:tcBorders>
            <w:shd w:val="clear" w:color="auto" w:fill="002060"/>
            <w:vAlign w:val="center"/>
            <w:hideMark/>
          </w:tcPr>
          <w:p w14:paraId="1D1EE41D" w14:textId="44AD8C49" w:rsidR="005C71D2" w:rsidRPr="005C71D2" w:rsidRDefault="005C71D2" w:rsidP="00314662">
            <w:pPr>
              <w:jc w:val="center"/>
              <w:rPr>
                <w:rFonts w:eastAsia="Times New Roman" w:cs="Arial"/>
                <w:b/>
                <w:bCs/>
                <w:color w:val="FFFFFF"/>
                <w:lang w:bidi="hi-IN"/>
              </w:rPr>
            </w:pPr>
            <w:r w:rsidRPr="005C71D2">
              <w:rPr>
                <w:rFonts w:eastAsia="Times New Roman" w:cs="Arial"/>
                <w:b/>
                <w:bCs/>
                <w:color w:val="FFFFFF"/>
                <w:lang w:bidi="hi-IN"/>
              </w:rPr>
              <w:t xml:space="preserve">PERFORMANCE SECURITY </w:t>
            </w:r>
            <w:r w:rsidR="00314662">
              <w:rPr>
                <w:rFonts w:eastAsia="Times New Roman" w:cs="Arial"/>
                <w:b/>
                <w:bCs/>
                <w:color w:val="FFFFFF"/>
                <w:lang w:bidi="hi-IN"/>
              </w:rPr>
              <w:t>(</w:t>
            </w:r>
            <w:r w:rsidRPr="005C71D2">
              <w:rPr>
                <w:rFonts w:eastAsia="Times New Roman" w:cs="Arial"/>
                <w:b/>
                <w:bCs/>
                <w:color w:val="FFFFFF"/>
                <w:lang w:bidi="hi-IN"/>
              </w:rPr>
              <w:t>IN RS.</w:t>
            </w:r>
            <w:r w:rsidR="00314662">
              <w:rPr>
                <w:rFonts w:eastAsia="Times New Roman" w:cs="Arial"/>
                <w:b/>
                <w:bCs/>
                <w:color w:val="FFFFFF"/>
                <w:lang w:bidi="hi-IN"/>
              </w:rPr>
              <w:t xml:space="preserve">) (IN </w:t>
            </w:r>
            <w:r w:rsidRPr="005C71D2">
              <w:rPr>
                <w:rFonts w:eastAsia="Times New Roman" w:cs="Arial"/>
                <w:b/>
                <w:bCs/>
                <w:color w:val="FFFFFF"/>
                <w:lang w:bidi="hi-IN"/>
              </w:rPr>
              <w:t>LAKHS</w:t>
            </w:r>
            <w:r w:rsidR="00314662">
              <w:rPr>
                <w:rFonts w:eastAsia="Times New Roman" w:cs="Arial"/>
                <w:b/>
                <w:bCs/>
                <w:color w:val="FFFFFF"/>
                <w:lang w:bidi="hi-IN"/>
              </w:rPr>
              <w:t>)</w:t>
            </w:r>
          </w:p>
        </w:tc>
      </w:tr>
      <w:tr w:rsidR="005C71D2" w:rsidRPr="005C71D2" w14:paraId="542FE1DA" w14:textId="77777777" w:rsidTr="00314662">
        <w:trPr>
          <w:trHeight w:val="213"/>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064DBB6" w14:textId="77777777" w:rsidR="005C71D2" w:rsidRPr="005C71D2" w:rsidRDefault="005C71D2" w:rsidP="00314662">
            <w:pPr>
              <w:jc w:val="center"/>
              <w:rPr>
                <w:rFonts w:eastAsia="Times New Roman"/>
                <w:color w:val="000000"/>
                <w:lang w:bidi="hi-IN"/>
              </w:rPr>
            </w:pPr>
            <w:r w:rsidRPr="005C71D2">
              <w:rPr>
                <w:rFonts w:eastAsia="Times New Roman"/>
                <w:color w:val="000000"/>
                <w:lang w:bidi="hi-IN"/>
              </w:rPr>
              <w:t>CLUSTER 1</w:t>
            </w:r>
          </w:p>
        </w:tc>
        <w:tc>
          <w:tcPr>
            <w:tcW w:w="4441" w:type="dxa"/>
            <w:tcBorders>
              <w:top w:val="nil"/>
              <w:left w:val="nil"/>
              <w:bottom w:val="single" w:sz="4" w:space="0" w:color="auto"/>
              <w:right w:val="single" w:sz="4" w:space="0" w:color="auto"/>
            </w:tcBorders>
            <w:shd w:val="clear" w:color="auto" w:fill="auto"/>
            <w:noWrap/>
            <w:vAlign w:val="center"/>
          </w:tcPr>
          <w:p w14:paraId="784D9A93" w14:textId="1A872E51" w:rsidR="005C71D2" w:rsidRPr="005C71D2" w:rsidRDefault="00314662" w:rsidP="00314662">
            <w:pPr>
              <w:jc w:val="center"/>
              <w:rPr>
                <w:rFonts w:eastAsia="Times New Roman"/>
                <w:color w:val="000000"/>
                <w:lang w:bidi="hi-IN"/>
              </w:rPr>
            </w:pPr>
            <w:r>
              <w:rPr>
                <w:rFonts w:eastAsia="Times New Roman"/>
                <w:color w:val="000000"/>
                <w:lang w:bidi="hi-IN"/>
              </w:rPr>
              <w:t>38.80</w:t>
            </w:r>
          </w:p>
        </w:tc>
      </w:tr>
      <w:tr w:rsidR="005C71D2" w:rsidRPr="005C71D2" w14:paraId="3BECB722" w14:textId="77777777" w:rsidTr="00314662">
        <w:trPr>
          <w:trHeight w:val="213"/>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BF84A20" w14:textId="77777777" w:rsidR="005C71D2" w:rsidRPr="005C71D2" w:rsidRDefault="005C71D2" w:rsidP="00314662">
            <w:pPr>
              <w:jc w:val="center"/>
              <w:rPr>
                <w:rFonts w:eastAsia="Times New Roman"/>
                <w:color w:val="000000"/>
                <w:lang w:bidi="hi-IN"/>
              </w:rPr>
            </w:pPr>
            <w:r w:rsidRPr="005C71D2">
              <w:rPr>
                <w:rFonts w:eastAsia="Times New Roman"/>
                <w:color w:val="000000"/>
                <w:lang w:bidi="hi-IN"/>
              </w:rPr>
              <w:t>CLUSTER 2</w:t>
            </w:r>
          </w:p>
        </w:tc>
        <w:tc>
          <w:tcPr>
            <w:tcW w:w="4441" w:type="dxa"/>
            <w:tcBorders>
              <w:top w:val="nil"/>
              <w:left w:val="nil"/>
              <w:bottom w:val="single" w:sz="4" w:space="0" w:color="auto"/>
              <w:right w:val="single" w:sz="4" w:space="0" w:color="auto"/>
            </w:tcBorders>
            <w:shd w:val="clear" w:color="auto" w:fill="auto"/>
            <w:noWrap/>
            <w:vAlign w:val="center"/>
          </w:tcPr>
          <w:p w14:paraId="0F4096FA" w14:textId="73432EBD" w:rsidR="005C71D2" w:rsidRPr="005C71D2" w:rsidRDefault="00314662" w:rsidP="00314662">
            <w:pPr>
              <w:jc w:val="center"/>
              <w:rPr>
                <w:rFonts w:eastAsia="Times New Roman"/>
                <w:color w:val="000000"/>
                <w:lang w:bidi="hi-IN"/>
              </w:rPr>
            </w:pPr>
            <w:r>
              <w:rPr>
                <w:rFonts w:eastAsia="Times New Roman"/>
                <w:color w:val="000000"/>
                <w:lang w:bidi="hi-IN"/>
              </w:rPr>
              <w:t>47.80</w:t>
            </w:r>
          </w:p>
        </w:tc>
      </w:tr>
      <w:tr w:rsidR="005C71D2" w:rsidRPr="005C71D2" w14:paraId="38F1ED3C" w14:textId="77777777" w:rsidTr="00314662">
        <w:trPr>
          <w:trHeight w:val="213"/>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33A63AE" w14:textId="77777777" w:rsidR="005C71D2" w:rsidRPr="005C71D2" w:rsidRDefault="005C71D2" w:rsidP="00314662">
            <w:pPr>
              <w:jc w:val="center"/>
              <w:rPr>
                <w:rFonts w:eastAsia="Times New Roman"/>
                <w:color w:val="000000"/>
                <w:lang w:bidi="hi-IN"/>
              </w:rPr>
            </w:pPr>
            <w:r w:rsidRPr="005C71D2">
              <w:rPr>
                <w:rFonts w:eastAsia="Times New Roman"/>
                <w:color w:val="000000"/>
                <w:lang w:bidi="hi-IN"/>
              </w:rPr>
              <w:t>CLUSTER 3</w:t>
            </w:r>
          </w:p>
        </w:tc>
        <w:tc>
          <w:tcPr>
            <w:tcW w:w="4441" w:type="dxa"/>
            <w:tcBorders>
              <w:top w:val="nil"/>
              <w:left w:val="nil"/>
              <w:bottom w:val="single" w:sz="4" w:space="0" w:color="auto"/>
              <w:right w:val="single" w:sz="4" w:space="0" w:color="auto"/>
            </w:tcBorders>
            <w:shd w:val="clear" w:color="auto" w:fill="auto"/>
            <w:noWrap/>
            <w:vAlign w:val="center"/>
          </w:tcPr>
          <w:p w14:paraId="720EB2E5" w14:textId="43F380C1" w:rsidR="005C71D2" w:rsidRPr="005C71D2" w:rsidRDefault="00314662" w:rsidP="00314662">
            <w:pPr>
              <w:jc w:val="center"/>
              <w:rPr>
                <w:rFonts w:eastAsia="Times New Roman"/>
                <w:color w:val="000000"/>
                <w:lang w:bidi="hi-IN"/>
              </w:rPr>
            </w:pPr>
            <w:r>
              <w:rPr>
                <w:rFonts w:eastAsia="Times New Roman"/>
                <w:color w:val="000000"/>
                <w:lang w:bidi="hi-IN"/>
              </w:rPr>
              <w:t>51.50</w:t>
            </w:r>
          </w:p>
        </w:tc>
      </w:tr>
      <w:tr w:rsidR="005C71D2" w:rsidRPr="005C71D2" w14:paraId="2CED3C93" w14:textId="77777777" w:rsidTr="00314662">
        <w:trPr>
          <w:trHeight w:val="213"/>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426F2E3" w14:textId="77777777" w:rsidR="005C71D2" w:rsidRPr="005C71D2" w:rsidRDefault="005C71D2" w:rsidP="00314662">
            <w:pPr>
              <w:jc w:val="center"/>
              <w:rPr>
                <w:rFonts w:eastAsia="Times New Roman"/>
                <w:color w:val="000000"/>
                <w:lang w:bidi="hi-IN"/>
              </w:rPr>
            </w:pPr>
            <w:r w:rsidRPr="005C71D2">
              <w:rPr>
                <w:rFonts w:eastAsia="Times New Roman"/>
                <w:color w:val="000000"/>
                <w:lang w:bidi="hi-IN"/>
              </w:rPr>
              <w:t>CLUSTER 4</w:t>
            </w:r>
          </w:p>
        </w:tc>
        <w:tc>
          <w:tcPr>
            <w:tcW w:w="4441" w:type="dxa"/>
            <w:tcBorders>
              <w:top w:val="nil"/>
              <w:left w:val="nil"/>
              <w:bottom w:val="single" w:sz="4" w:space="0" w:color="auto"/>
              <w:right w:val="single" w:sz="4" w:space="0" w:color="auto"/>
            </w:tcBorders>
            <w:shd w:val="clear" w:color="auto" w:fill="auto"/>
            <w:noWrap/>
            <w:vAlign w:val="center"/>
          </w:tcPr>
          <w:p w14:paraId="5540AB02" w14:textId="70E5A4C7" w:rsidR="005C71D2" w:rsidRPr="005C71D2" w:rsidRDefault="00314662" w:rsidP="00314662">
            <w:pPr>
              <w:jc w:val="center"/>
              <w:rPr>
                <w:rFonts w:eastAsia="Times New Roman"/>
                <w:color w:val="000000"/>
                <w:lang w:bidi="hi-IN"/>
              </w:rPr>
            </w:pPr>
            <w:r>
              <w:rPr>
                <w:rFonts w:eastAsia="Times New Roman"/>
                <w:color w:val="000000"/>
                <w:lang w:bidi="hi-IN"/>
              </w:rPr>
              <w:t>44.20</w:t>
            </w:r>
          </w:p>
        </w:tc>
      </w:tr>
      <w:tr w:rsidR="005C71D2" w:rsidRPr="005C71D2" w14:paraId="2BE6471A" w14:textId="77777777" w:rsidTr="00314662">
        <w:trPr>
          <w:trHeight w:val="213"/>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439ACDE" w14:textId="77777777" w:rsidR="005C71D2" w:rsidRPr="005C71D2" w:rsidRDefault="005C71D2" w:rsidP="00314662">
            <w:pPr>
              <w:jc w:val="center"/>
              <w:rPr>
                <w:rFonts w:eastAsia="Times New Roman"/>
                <w:color w:val="000000"/>
                <w:lang w:bidi="hi-IN"/>
              </w:rPr>
            </w:pPr>
            <w:r w:rsidRPr="005C71D2">
              <w:rPr>
                <w:rFonts w:eastAsia="Times New Roman"/>
                <w:color w:val="000000"/>
                <w:lang w:bidi="hi-IN"/>
              </w:rPr>
              <w:t>CLUSTER 5</w:t>
            </w:r>
          </w:p>
        </w:tc>
        <w:tc>
          <w:tcPr>
            <w:tcW w:w="4441" w:type="dxa"/>
            <w:tcBorders>
              <w:top w:val="nil"/>
              <w:left w:val="nil"/>
              <w:bottom w:val="single" w:sz="4" w:space="0" w:color="auto"/>
              <w:right w:val="single" w:sz="4" w:space="0" w:color="auto"/>
            </w:tcBorders>
            <w:shd w:val="clear" w:color="auto" w:fill="auto"/>
            <w:noWrap/>
            <w:vAlign w:val="center"/>
          </w:tcPr>
          <w:p w14:paraId="53A995D7" w14:textId="549A5D51" w:rsidR="005C71D2" w:rsidRPr="005C71D2" w:rsidRDefault="00314662" w:rsidP="00314662">
            <w:pPr>
              <w:jc w:val="center"/>
              <w:rPr>
                <w:rFonts w:eastAsia="Times New Roman"/>
                <w:color w:val="000000"/>
                <w:lang w:bidi="hi-IN"/>
              </w:rPr>
            </w:pPr>
            <w:r>
              <w:rPr>
                <w:rFonts w:eastAsia="Times New Roman"/>
                <w:color w:val="000000"/>
                <w:lang w:bidi="hi-IN"/>
              </w:rPr>
              <w:t>36.40</w:t>
            </w:r>
          </w:p>
        </w:tc>
      </w:tr>
      <w:tr w:rsidR="005C71D2" w:rsidRPr="005C71D2" w14:paraId="561F90DF" w14:textId="77777777" w:rsidTr="00314662">
        <w:trPr>
          <w:trHeight w:val="213"/>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C427CCC" w14:textId="77777777" w:rsidR="005C71D2" w:rsidRPr="005C71D2" w:rsidRDefault="005C71D2" w:rsidP="00314662">
            <w:pPr>
              <w:jc w:val="center"/>
              <w:rPr>
                <w:rFonts w:eastAsia="Times New Roman"/>
                <w:color w:val="000000"/>
                <w:lang w:bidi="hi-IN"/>
              </w:rPr>
            </w:pPr>
            <w:r w:rsidRPr="005C71D2">
              <w:rPr>
                <w:rFonts w:eastAsia="Times New Roman"/>
                <w:color w:val="000000"/>
                <w:lang w:bidi="hi-IN"/>
              </w:rPr>
              <w:t>CLUSTER 6</w:t>
            </w:r>
          </w:p>
        </w:tc>
        <w:tc>
          <w:tcPr>
            <w:tcW w:w="4441" w:type="dxa"/>
            <w:tcBorders>
              <w:top w:val="nil"/>
              <w:left w:val="nil"/>
              <w:bottom w:val="single" w:sz="4" w:space="0" w:color="auto"/>
              <w:right w:val="single" w:sz="4" w:space="0" w:color="auto"/>
            </w:tcBorders>
            <w:shd w:val="clear" w:color="auto" w:fill="auto"/>
            <w:noWrap/>
            <w:vAlign w:val="center"/>
          </w:tcPr>
          <w:p w14:paraId="5DBA7B78" w14:textId="769265E9" w:rsidR="005C71D2" w:rsidRPr="005C71D2" w:rsidRDefault="00314662" w:rsidP="00314662">
            <w:pPr>
              <w:jc w:val="center"/>
              <w:rPr>
                <w:rFonts w:eastAsia="Times New Roman"/>
                <w:color w:val="000000"/>
                <w:lang w:bidi="hi-IN"/>
              </w:rPr>
            </w:pPr>
            <w:r>
              <w:rPr>
                <w:rFonts w:eastAsia="Times New Roman"/>
                <w:color w:val="000000"/>
                <w:lang w:bidi="hi-IN"/>
              </w:rPr>
              <w:t>38.20</w:t>
            </w:r>
          </w:p>
        </w:tc>
      </w:tr>
      <w:tr w:rsidR="005C71D2" w:rsidRPr="005C71D2" w14:paraId="233A8B6E" w14:textId="77777777" w:rsidTr="00314662">
        <w:trPr>
          <w:trHeight w:val="213"/>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4059288" w14:textId="77777777" w:rsidR="005C71D2" w:rsidRPr="005C71D2" w:rsidRDefault="005C71D2" w:rsidP="00314662">
            <w:pPr>
              <w:jc w:val="center"/>
              <w:rPr>
                <w:rFonts w:eastAsia="Times New Roman"/>
                <w:color w:val="000000"/>
                <w:lang w:bidi="hi-IN"/>
              </w:rPr>
            </w:pPr>
            <w:r w:rsidRPr="005C71D2">
              <w:rPr>
                <w:rFonts w:eastAsia="Times New Roman"/>
                <w:color w:val="000000"/>
                <w:lang w:bidi="hi-IN"/>
              </w:rPr>
              <w:t>CLUSTER 7</w:t>
            </w:r>
          </w:p>
        </w:tc>
        <w:tc>
          <w:tcPr>
            <w:tcW w:w="4441" w:type="dxa"/>
            <w:tcBorders>
              <w:top w:val="nil"/>
              <w:left w:val="nil"/>
              <w:bottom w:val="single" w:sz="4" w:space="0" w:color="auto"/>
              <w:right w:val="single" w:sz="4" w:space="0" w:color="auto"/>
            </w:tcBorders>
            <w:shd w:val="clear" w:color="auto" w:fill="auto"/>
            <w:noWrap/>
            <w:vAlign w:val="center"/>
          </w:tcPr>
          <w:p w14:paraId="34D324E1" w14:textId="409ADD42" w:rsidR="005C71D2" w:rsidRPr="005C71D2" w:rsidRDefault="00314662" w:rsidP="00314662">
            <w:pPr>
              <w:jc w:val="center"/>
              <w:rPr>
                <w:rFonts w:eastAsia="Times New Roman"/>
                <w:color w:val="000000"/>
                <w:lang w:bidi="hi-IN"/>
              </w:rPr>
            </w:pPr>
            <w:r>
              <w:rPr>
                <w:rFonts w:eastAsia="Times New Roman"/>
                <w:color w:val="000000"/>
                <w:lang w:bidi="hi-IN"/>
              </w:rPr>
              <w:t>41.90</w:t>
            </w:r>
          </w:p>
        </w:tc>
      </w:tr>
      <w:tr w:rsidR="005C71D2" w:rsidRPr="005C71D2" w14:paraId="41A0C0BA" w14:textId="77777777" w:rsidTr="00314662">
        <w:trPr>
          <w:trHeight w:val="213"/>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803BD93" w14:textId="77777777" w:rsidR="005C71D2" w:rsidRPr="005C71D2" w:rsidRDefault="005C71D2" w:rsidP="00314662">
            <w:pPr>
              <w:jc w:val="center"/>
              <w:rPr>
                <w:rFonts w:eastAsia="Times New Roman"/>
                <w:color w:val="000000"/>
                <w:lang w:bidi="hi-IN"/>
              </w:rPr>
            </w:pPr>
            <w:r w:rsidRPr="005C71D2">
              <w:rPr>
                <w:rFonts w:eastAsia="Times New Roman"/>
                <w:color w:val="000000"/>
                <w:lang w:bidi="hi-IN"/>
              </w:rPr>
              <w:t>CLUSTER 8</w:t>
            </w:r>
          </w:p>
        </w:tc>
        <w:tc>
          <w:tcPr>
            <w:tcW w:w="4441" w:type="dxa"/>
            <w:tcBorders>
              <w:top w:val="nil"/>
              <w:left w:val="nil"/>
              <w:bottom w:val="single" w:sz="4" w:space="0" w:color="auto"/>
              <w:right w:val="single" w:sz="4" w:space="0" w:color="auto"/>
            </w:tcBorders>
            <w:shd w:val="clear" w:color="auto" w:fill="auto"/>
            <w:noWrap/>
            <w:vAlign w:val="center"/>
          </w:tcPr>
          <w:p w14:paraId="628C763C" w14:textId="2DB155F6" w:rsidR="005C71D2" w:rsidRPr="005C71D2" w:rsidRDefault="00314662" w:rsidP="00314662">
            <w:pPr>
              <w:jc w:val="center"/>
              <w:rPr>
                <w:rFonts w:eastAsia="Times New Roman"/>
                <w:color w:val="000000"/>
                <w:lang w:bidi="hi-IN"/>
              </w:rPr>
            </w:pPr>
            <w:r>
              <w:rPr>
                <w:rFonts w:eastAsia="Times New Roman"/>
                <w:color w:val="000000"/>
                <w:lang w:bidi="hi-IN"/>
              </w:rPr>
              <w:t>41.10</w:t>
            </w:r>
          </w:p>
        </w:tc>
      </w:tr>
    </w:tbl>
    <w:p w14:paraId="4F0E6CBF" w14:textId="77777777" w:rsidR="0020274E" w:rsidRPr="00CC0E12" w:rsidRDefault="0020274E" w:rsidP="00E80B92">
      <w:pPr>
        <w:pStyle w:val="BodyText"/>
        <w:tabs>
          <w:tab w:val="left" w:pos="1134"/>
          <w:tab w:val="left" w:pos="1843"/>
          <w:tab w:val="left" w:pos="9072"/>
        </w:tabs>
        <w:kinsoku w:val="0"/>
        <w:overflowPunct w:val="0"/>
        <w:ind w:left="180" w:right="145" w:firstLine="0"/>
        <w:jc w:val="both"/>
        <w:rPr>
          <w:rFonts w:asciiTheme="minorHAnsi" w:hAnsiTheme="minorHAnsi" w:cs="Times New Roman"/>
          <w:i/>
        </w:rPr>
      </w:pPr>
    </w:p>
    <w:p w14:paraId="776EB8AB" w14:textId="77777777" w:rsidR="0020274E" w:rsidRPr="00CC0E12" w:rsidRDefault="0020274E" w:rsidP="00E80B92">
      <w:pPr>
        <w:pStyle w:val="BodyText"/>
        <w:tabs>
          <w:tab w:val="left" w:pos="1134"/>
          <w:tab w:val="left" w:pos="1843"/>
          <w:tab w:val="left" w:pos="9072"/>
        </w:tabs>
        <w:kinsoku w:val="0"/>
        <w:overflowPunct w:val="0"/>
        <w:ind w:left="180" w:right="145" w:firstLine="0"/>
        <w:jc w:val="both"/>
        <w:rPr>
          <w:rFonts w:asciiTheme="minorHAnsi" w:hAnsiTheme="minorHAnsi" w:cs="Times New Roman"/>
          <w:i/>
        </w:rPr>
      </w:pPr>
      <w:r w:rsidRPr="00CC0E12">
        <w:rPr>
          <w:rFonts w:asciiTheme="minorHAnsi" w:hAnsiTheme="minorHAnsi" w:cs="Times New Roman"/>
          <w:i/>
        </w:rPr>
        <w:t>If a bidder wins more than one Cluster, the bidder will need to furnish as Performance Security an amount equal to the arithmetic sum of Performance Security for each Cluster that the bidder has won.</w:t>
      </w:r>
    </w:p>
    <w:p w14:paraId="6DAF7DCA" w14:textId="6BDD4CC0" w:rsidR="00F6739D" w:rsidRPr="00CC0E12" w:rsidRDefault="00F6739D" w:rsidP="00E80B92">
      <w:pPr>
        <w:pStyle w:val="BodyText"/>
        <w:tabs>
          <w:tab w:val="left" w:pos="1134"/>
          <w:tab w:val="left" w:pos="1843"/>
          <w:tab w:val="left" w:pos="9072"/>
        </w:tabs>
        <w:kinsoku w:val="0"/>
        <w:overflowPunct w:val="0"/>
        <w:ind w:left="180" w:right="145" w:firstLine="0"/>
        <w:jc w:val="both"/>
        <w:rPr>
          <w:rFonts w:asciiTheme="minorHAnsi" w:hAnsiTheme="minorHAnsi" w:cs="Times New Roman"/>
        </w:rPr>
      </w:pPr>
      <w:r w:rsidRPr="00CC0E12">
        <w:rPr>
          <w:rFonts w:asciiTheme="minorHAnsi" w:hAnsiTheme="minorHAnsi" w:cs="Times New Roman"/>
        </w:rPr>
        <w:t>Until such time (</w:t>
      </w:r>
      <w:r w:rsidR="007F03E6" w:rsidRPr="00CC0E12">
        <w:rPr>
          <w:rFonts w:asciiTheme="minorHAnsi" w:hAnsiTheme="minorHAnsi" w:cs="Times New Roman"/>
        </w:rPr>
        <w:t xml:space="preserve">i.e. </w:t>
      </w:r>
      <w:r w:rsidRPr="00CC0E12">
        <w:rPr>
          <w:rFonts w:asciiTheme="minorHAnsi" w:hAnsiTheme="minorHAnsi" w:cs="Times New Roman"/>
        </w:rPr>
        <w:t xml:space="preserve">within 21 days of receiving of Notice for Award of Contract) </w:t>
      </w:r>
      <w:r w:rsidR="00024218" w:rsidRPr="00CC0E12">
        <w:rPr>
          <w:rFonts w:asciiTheme="minorHAnsi" w:hAnsiTheme="minorHAnsi" w:cs="Times New Roman"/>
        </w:rPr>
        <w:t xml:space="preserve">that </w:t>
      </w:r>
      <w:r w:rsidRPr="00CC0E12">
        <w:rPr>
          <w:rFonts w:asciiTheme="minorHAnsi" w:hAnsiTheme="minorHAnsi" w:cs="Times New Roman"/>
        </w:rPr>
        <w:t xml:space="preserve">the Performance Security is provided by the </w:t>
      </w:r>
      <w:r w:rsidR="00AE7F3E" w:rsidRPr="00CC0E12">
        <w:rPr>
          <w:rFonts w:asciiTheme="minorHAnsi" w:hAnsiTheme="minorHAnsi" w:cs="Times New Roman"/>
        </w:rPr>
        <w:t>Service Provider</w:t>
      </w:r>
      <w:r w:rsidRPr="00CC0E12">
        <w:rPr>
          <w:rFonts w:asciiTheme="minorHAnsi" w:hAnsiTheme="minorHAnsi" w:cs="Times New Roman"/>
        </w:rPr>
        <w:t xml:space="preserve"> pursuant hereto and the same comes into effect, the Bid Security shall remain in force and effect, and upon such provision of the Performance Security pursuant hereto, the </w:t>
      </w:r>
      <w:r w:rsidR="00A169A0">
        <w:rPr>
          <w:rFonts w:asciiTheme="minorHAnsi" w:hAnsiTheme="minorHAnsi" w:cs="Times New Roman"/>
        </w:rPr>
        <w:t>Authority</w:t>
      </w:r>
      <w:r w:rsidRPr="00CC0E12">
        <w:rPr>
          <w:rFonts w:asciiTheme="minorHAnsi" w:hAnsiTheme="minorHAnsi" w:cs="Times New Roman"/>
        </w:rPr>
        <w:t xml:space="preserve"> shall release the Bid Security to the </w:t>
      </w:r>
      <w:r w:rsidR="00AE7F3E" w:rsidRPr="00CC0E12">
        <w:rPr>
          <w:rFonts w:asciiTheme="minorHAnsi" w:hAnsiTheme="minorHAnsi" w:cs="Times New Roman"/>
        </w:rPr>
        <w:t>Service Provider</w:t>
      </w:r>
      <w:r w:rsidRPr="00CC0E12">
        <w:rPr>
          <w:rFonts w:asciiTheme="minorHAnsi" w:hAnsiTheme="minorHAnsi" w:cs="Times New Roman"/>
        </w:rPr>
        <w:t>.</w:t>
      </w:r>
    </w:p>
    <w:p w14:paraId="0079B063" w14:textId="77777777" w:rsidR="00F6739D" w:rsidRPr="00CC0E12" w:rsidRDefault="00F6739D" w:rsidP="00E80B92">
      <w:pPr>
        <w:pStyle w:val="BodyText"/>
        <w:tabs>
          <w:tab w:val="left" w:pos="1134"/>
          <w:tab w:val="left" w:pos="1843"/>
          <w:tab w:val="left" w:pos="9072"/>
        </w:tabs>
        <w:kinsoku w:val="0"/>
        <w:overflowPunct w:val="0"/>
        <w:ind w:left="180" w:right="145" w:firstLine="0"/>
        <w:jc w:val="both"/>
        <w:rPr>
          <w:rFonts w:asciiTheme="minorHAnsi" w:hAnsiTheme="minorHAnsi" w:cs="Times New Roman"/>
        </w:rPr>
      </w:pPr>
      <w:r w:rsidRPr="00CC0E12">
        <w:rPr>
          <w:rFonts w:asciiTheme="minorHAnsi" w:hAnsiTheme="minorHAnsi" w:cs="Times New Roman"/>
        </w:rPr>
        <w:t xml:space="preserve">The Bank </w:t>
      </w:r>
      <w:r w:rsidR="000049A3" w:rsidRPr="00CC0E12">
        <w:rPr>
          <w:rFonts w:asciiTheme="minorHAnsi" w:hAnsiTheme="minorHAnsi" w:cs="Times New Roman"/>
        </w:rPr>
        <w:t>G</w:t>
      </w:r>
      <w:r w:rsidRPr="00CC0E12">
        <w:rPr>
          <w:rFonts w:asciiTheme="minorHAnsi" w:hAnsiTheme="minorHAnsi" w:cs="Times New Roman"/>
        </w:rPr>
        <w:t xml:space="preserve">uarantee shall be as per </w:t>
      </w:r>
      <w:proofErr w:type="spellStart"/>
      <w:r w:rsidRPr="00CC0E12">
        <w:rPr>
          <w:rFonts w:asciiTheme="minorHAnsi" w:hAnsiTheme="minorHAnsi" w:cs="Times New Roman"/>
        </w:rPr>
        <w:t>proforma</w:t>
      </w:r>
      <w:proofErr w:type="spellEnd"/>
      <w:r w:rsidRPr="00CC0E12">
        <w:rPr>
          <w:rFonts w:asciiTheme="minorHAnsi" w:hAnsiTheme="minorHAnsi" w:cs="Times New Roman"/>
        </w:rPr>
        <w:t xml:space="preserve"> at “</w:t>
      </w:r>
      <w:r w:rsidR="00024218" w:rsidRPr="00CC0E12">
        <w:rPr>
          <w:rFonts w:asciiTheme="minorHAnsi" w:hAnsiTheme="minorHAnsi" w:cs="Times New Roman"/>
          <w:b/>
        </w:rPr>
        <w:t>Schedule</w:t>
      </w:r>
      <w:r w:rsidRPr="00CC0E12">
        <w:rPr>
          <w:rFonts w:asciiTheme="minorHAnsi" w:hAnsiTheme="minorHAnsi" w:cs="Times New Roman"/>
          <w:b/>
        </w:rPr>
        <w:t xml:space="preserve"> </w:t>
      </w:r>
      <w:r w:rsidR="00024218" w:rsidRPr="00CC0E12">
        <w:rPr>
          <w:rFonts w:asciiTheme="minorHAnsi" w:hAnsiTheme="minorHAnsi" w:cs="Times New Roman"/>
          <w:b/>
        </w:rPr>
        <w:t>D</w:t>
      </w:r>
      <w:r w:rsidRPr="00CC0E12">
        <w:rPr>
          <w:rFonts w:asciiTheme="minorHAnsi" w:hAnsiTheme="minorHAnsi" w:cs="Times New Roman"/>
        </w:rPr>
        <w:t xml:space="preserve">” and will remain in force up to and including 180 (One Hundred and Eighty) days after the end of contract. </w:t>
      </w:r>
      <w:r w:rsidR="00024218" w:rsidRPr="00CC0E12">
        <w:rPr>
          <w:rFonts w:asciiTheme="minorHAnsi" w:hAnsiTheme="minorHAnsi" w:cs="Times New Roman"/>
        </w:rPr>
        <w:t xml:space="preserve">Failing the submission of Performance Security within 21 days of receiving of Notice for Award of Contract, the </w:t>
      </w:r>
      <w:r w:rsidRPr="00CC0E12">
        <w:rPr>
          <w:rFonts w:asciiTheme="minorHAnsi" w:hAnsiTheme="minorHAnsi" w:cs="Times New Roman"/>
        </w:rPr>
        <w:t xml:space="preserve">EMD may be forfeited and the Contract may be cancelled. </w:t>
      </w:r>
    </w:p>
    <w:p w14:paraId="57707F22" w14:textId="77777777" w:rsidR="00E03380" w:rsidRPr="00CC0E12" w:rsidRDefault="00484E56" w:rsidP="002F01A3">
      <w:pPr>
        <w:pStyle w:val="Heading3"/>
        <w:numPr>
          <w:ilvl w:val="1"/>
          <w:numId w:val="21"/>
        </w:numPr>
        <w:spacing w:before="120" w:after="120"/>
        <w:ind w:left="518"/>
      </w:pPr>
      <w:r w:rsidRPr="00CC0E12">
        <w:rPr>
          <w:w w:val="105"/>
        </w:rPr>
        <w:t xml:space="preserve">Appropriation of Performance </w:t>
      </w:r>
      <w:r w:rsidR="00E03380" w:rsidRPr="00CC0E12">
        <w:rPr>
          <w:w w:val="105"/>
        </w:rPr>
        <w:t>Security</w:t>
      </w:r>
    </w:p>
    <w:p w14:paraId="11CA2BE6" w14:textId="6FD64903" w:rsidR="00E03380" w:rsidRPr="003F1E69" w:rsidRDefault="00E03380" w:rsidP="00E80B92">
      <w:pPr>
        <w:pStyle w:val="BodyText"/>
        <w:tabs>
          <w:tab w:val="left" w:pos="1134"/>
          <w:tab w:val="left" w:pos="1843"/>
          <w:tab w:val="left" w:pos="9072"/>
        </w:tabs>
        <w:kinsoku w:val="0"/>
        <w:overflowPunct w:val="0"/>
        <w:ind w:left="180" w:right="143" w:firstLine="0"/>
        <w:jc w:val="both"/>
        <w:rPr>
          <w:rFonts w:asciiTheme="minorHAnsi" w:hAnsiTheme="minorHAnsi" w:cs="Times New Roman"/>
        </w:rPr>
      </w:pPr>
      <w:r w:rsidRPr="00CC0E12">
        <w:rPr>
          <w:rFonts w:asciiTheme="minorHAnsi" w:hAnsiTheme="minorHAnsi" w:cs="Times New Roman"/>
        </w:rPr>
        <w:t xml:space="preserve">Upon occurrence of a </w:t>
      </w:r>
      <w:r w:rsidR="00AE7F3E" w:rsidRPr="00CC0E12">
        <w:rPr>
          <w:rFonts w:asciiTheme="minorHAnsi" w:hAnsiTheme="minorHAnsi" w:cs="Times New Roman"/>
        </w:rPr>
        <w:t>Service Provider</w:t>
      </w:r>
      <w:r w:rsidRPr="00CC0E12">
        <w:rPr>
          <w:rFonts w:asciiTheme="minorHAnsi" w:hAnsiTheme="minorHAnsi" w:cs="Times New Roman"/>
        </w:rPr>
        <w:t xml:space="preserve"> Default during the </w:t>
      </w:r>
      <w:r w:rsidR="00E64277" w:rsidRPr="00CC0E12">
        <w:rPr>
          <w:rFonts w:asciiTheme="minorHAnsi" w:hAnsiTheme="minorHAnsi" w:cs="Times New Roman"/>
        </w:rPr>
        <w:t>Term</w:t>
      </w:r>
      <w:r w:rsidRPr="00CC0E12">
        <w:rPr>
          <w:rFonts w:asciiTheme="minorHAnsi" w:hAnsiTheme="minorHAnsi" w:cs="Times New Roman"/>
        </w:rPr>
        <w:t xml:space="preserve">, the </w:t>
      </w:r>
      <w:r w:rsidR="00A169A0">
        <w:rPr>
          <w:rFonts w:asciiTheme="minorHAnsi" w:hAnsiTheme="minorHAnsi" w:cs="Times New Roman"/>
        </w:rPr>
        <w:t>Authority</w:t>
      </w:r>
      <w:r w:rsidRPr="00CC0E12">
        <w:rPr>
          <w:rFonts w:asciiTheme="minorHAnsi" w:hAnsiTheme="minorHAnsi" w:cs="Times New Roman"/>
        </w:rPr>
        <w:t xml:space="preserve"> shall, without prejudice to its other rights and remedies hereunder or in law, be entitled to encash and appropriate the relevant amounts from the Performance Security as Damages</w:t>
      </w:r>
      <w:r w:rsidR="003067F6" w:rsidRPr="00CC0E12">
        <w:rPr>
          <w:rFonts w:asciiTheme="minorHAnsi" w:hAnsiTheme="minorHAnsi" w:cs="Times New Roman"/>
        </w:rPr>
        <w:t>/Liquidated Damages</w:t>
      </w:r>
      <w:r w:rsidRPr="00CC0E12">
        <w:rPr>
          <w:rFonts w:asciiTheme="minorHAnsi" w:hAnsiTheme="minorHAnsi" w:cs="Times New Roman"/>
        </w:rPr>
        <w:t xml:space="preserve"> for such </w:t>
      </w:r>
      <w:r w:rsidR="00AE7F3E" w:rsidRPr="00CC0E12">
        <w:rPr>
          <w:rFonts w:asciiTheme="minorHAnsi" w:hAnsiTheme="minorHAnsi" w:cs="Times New Roman"/>
        </w:rPr>
        <w:t>Service Provider</w:t>
      </w:r>
      <w:r w:rsidRPr="00CC0E12">
        <w:rPr>
          <w:rFonts w:asciiTheme="minorHAnsi" w:hAnsiTheme="minorHAnsi" w:cs="Times New Roman"/>
        </w:rPr>
        <w:t xml:space="preserve"> Default. Upon such encashment and appropriation from the Performance Security, the </w:t>
      </w:r>
      <w:r w:rsidR="00AE7F3E" w:rsidRPr="00CC0E12">
        <w:rPr>
          <w:rFonts w:asciiTheme="minorHAnsi" w:hAnsiTheme="minorHAnsi" w:cs="Times New Roman"/>
        </w:rPr>
        <w:t>Service Provider</w:t>
      </w:r>
      <w:r w:rsidRPr="00CC0E12">
        <w:rPr>
          <w:rFonts w:asciiTheme="minorHAnsi" w:hAnsiTheme="minorHAnsi" w:cs="Times New Roman"/>
        </w:rPr>
        <w:t xml:space="preserve"> shall, within 30 (thirty) days thereof, replenish, in case of partial appropriation, to its original level the Performance Security, and in case of appropriation of the entire Performance Security provide a fresh Performance Security, as the case may be, and the </w:t>
      </w:r>
      <w:r w:rsidR="00AE7F3E" w:rsidRPr="00CC0E12">
        <w:rPr>
          <w:rFonts w:asciiTheme="minorHAnsi" w:hAnsiTheme="minorHAnsi" w:cs="Times New Roman"/>
        </w:rPr>
        <w:t>Service Provider</w:t>
      </w:r>
      <w:r w:rsidRPr="00CC0E12">
        <w:rPr>
          <w:rFonts w:asciiTheme="minorHAnsi" w:hAnsiTheme="minorHAnsi" w:cs="Times New Roman"/>
        </w:rPr>
        <w:t xml:space="preserve"> shall, within the time so granted, replenish or furnish fresh Performance Security as aforesaid failing which the </w:t>
      </w:r>
      <w:r w:rsidR="00A169A0">
        <w:rPr>
          <w:rFonts w:asciiTheme="minorHAnsi" w:hAnsiTheme="minorHAnsi" w:cs="Times New Roman"/>
        </w:rPr>
        <w:t>Authority</w:t>
      </w:r>
      <w:r w:rsidRPr="00CC0E12">
        <w:rPr>
          <w:rFonts w:asciiTheme="minorHAnsi" w:hAnsiTheme="minorHAnsi" w:cs="Times New Roman"/>
        </w:rPr>
        <w:t xml:space="preserve"> shall be entitled to terminate this Agreement </w:t>
      </w:r>
      <w:r w:rsidR="003067F6" w:rsidRPr="00CC0E12">
        <w:rPr>
          <w:rFonts w:asciiTheme="minorHAnsi" w:hAnsiTheme="minorHAnsi" w:cs="Times New Roman"/>
        </w:rPr>
        <w:t>in a</w:t>
      </w:r>
      <w:r w:rsidR="003067F6" w:rsidRPr="003F1E69">
        <w:rPr>
          <w:rFonts w:asciiTheme="minorHAnsi" w:hAnsiTheme="minorHAnsi" w:cs="Times New Roman"/>
        </w:rPr>
        <w:t xml:space="preserve">ccordance with </w:t>
      </w:r>
      <w:r w:rsidR="000C693A" w:rsidRPr="003F1E69">
        <w:rPr>
          <w:rFonts w:asciiTheme="minorHAnsi" w:hAnsiTheme="minorHAnsi" w:cs="Times New Roman"/>
        </w:rPr>
        <w:t>Article</w:t>
      </w:r>
      <w:r w:rsidR="003067F6" w:rsidRPr="003F1E69">
        <w:rPr>
          <w:rFonts w:asciiTheme="minorHAnsi" w:hAnsiTheme="minorHAnsi" w:cs="Times New Roman"/>
        </w:rPr>
        <w:t xml:space="preserve"> 1</w:t>
      </w:r>
      <w:r w:rsidR="002D7413" w:rsidRPr="003F1E69">
        <w:rPr>
          <w:rFonts w:asciiTheme="minorHAnsi" w:hAnsiTheme="minorHAnsi" w:cs="Times New Roman"/>
        </w:rPr>
        <w:t>8</w:t>
      </w:r>
      <w:r w:rsidR="003067F6" w:rsidRPr="003F1E69">
        <w:rPr>
          <w:rFonts w:asciiTheme="minorHAnsi" w:hAnsiTheme="minorHAnsi" w:cs="Times New Roman"/>
        </w:rPr>
        <w:t xml:space="preserve">. </w:t>
      </w:r>
      <w:r w:rsidRPr="003F1E69">
        <w:rPr>
          <w:rFonts w:asciiTheme="minorHAnsi" w:hAnsiTheme="minorHAnsi" w:cs="Times New Roman"/>
        </w:rPr>
        <w:t xml:space="preserve">Upon replenishment or furnishing of a fresh Performance Security, as the case may be, as aforesaid, the </w:t>
      </w:r>
      <w:r w:rsidR="00AE7F3E" w:rsidRPr="003F1E69">
        <w:rPr>
          <w:rFonts w:asciiTheme="minorHAnsi" w:hAnsiTheme="minorHAnsi" w:cs="Times New Roman"/>
        </w:rPr>
        <w:t>Service Provider</w:t>
      </w:r>
      <w:r w:rsidRPr="003F1E69">
        <w:rPr>
          <w:rFonts w:asciiTheme="minorHAnsi" w:hAnsiTheme="minorHAnsi" w:cs="Times New Roman"/>
        </w:rPr>
        <w:t xml:space="preserve"> shall be entitled to an additional Cure Period of </w:t>
      </w:r>
      <w:r w:rsidR="00C00B84" w:rsidRPr="003F1E69">
        <w:rPr>
          <w:rFonts w:asciiTheme="minorHAnsi" w:hAnsiTheme="minorHAnsi" w:cs="Times New Roman"/>
        </w:rPr>
        <w:t>3</w:t>
      </w:r>
      <w:r w:rsidRPr="003F1E69">
        <w:rPr>
          <w:rFonts w:asciiTheme="minorHAnsi" w:hAnsiTheme="minorHAnsi" w:cs="Times New Roman"/>
        </w:rPr>
        <w:t>0 (</w:t>
      </w:r>
      <w:r w:rsidR="00C00B84" w:rsidRPr="003F1E69">
        <w:rPr>
          <w:rFonts w:asciiTheme="minorHAnsi" w:hAnsiTheme="minorHAnsi" w:cs="Times New Roman"/>
        </w:rPr>
        <w:t>thir</w:t>
      </w:r>
      <w:r w:rsidRPr="003F1E69">
        <w:rPr>
          <w:rFonts w:asciiTheme="minorHAnsi" w:hAnsiTheme="minorHAnsi" w:cs="Times New Roman"/>
        </w:rPr>
        <w:t xml:space="preserve">ty) days for remedying the </w:t>
      </w:r>
      <w:r w:rsidR="00AE7F3E" w:rsidRPr="003F1E69">
        <w:rPr>
          <w:rFonts w:asciiTheme="minorHAnsi" w:hAnsiTheme="minorHAnsi" w:cs="Times New Roman"/>
        </w:rPr>
        <w:t>Service Provider</w:t>
      </w:r>
      <w:r w:rsidRPr="003F1E69">
        <w:rPr>
          <w:rFonts w:asciiTheme="minorHAnsi" w:hAnsiTheme="minorHAnsi" w:cs="Times New Roman"/>
        </w:rPr>
        <w:t xml:space="preserve"> Default, and in the event of the </w:t>
      </w:r>
      <w:r w:rsidR="00AE7F3E" w:rsidRPr="003F1E69">
        <w:rPr>
          <w:rFonts w:asciiTheme="minorHAnsi" w:hAnsiTheme="minorHAnsi" w:cs="Times New Roman"/>
        </w:rPr>
        <w:t>Service Provider</w:t>
      </w:r>
      <w:r w:rsidRPr="003F1E69">
        <w:rPr>
          <w:rFonts w:asciiTheme="minorHAnsi" w:hAnsiTheme="minorHAnsi" w:cs="Times New Roman"/>
        </w:rPr>
        <w:t xml:space="preserve"> not curing its default within such Cure Period, the </w:t>
      </w:r>
      <w:r w:rsidR="00A169A0" w:rsidRPr="003F1E69">
        <w:rPr>
          <w:rFonts w:asciiTheme="minorHAnsi" w:hAnsiTheme="minorHAnsi" w:cs="Times New Roman"/>
        </w:rPr>
        <w:t>Authority</w:t>
      </w:r>
      <w:r w:rsidRPr="003F1E69">
        <w:rPr>
          <w:rFonts w:asciiTheme="minorHAnsi" w:hAnsiTheme="minorHAnsi" w:cs="Times New Roman"/>
        </w:rPr>
        <w:t xml:space="preserve"> shall be entitled to encash and appropriate such Performance Security as </w:t>
      </w:r>
      <w:r w:rsidR="003067F6" w:rsidRPr="003F1E69">
        <w:rPr>
          <w:rFonts w:asciiTheme="minorHAnsi" w:hAnsiTheme="minorHAnsi" w:cs="Times New Roman"/>
        </w:rPr>
        <w:t>Damages/Liquidated Damages</w:t>
      </w:r>
      <w:r w:rsidRPr="003F1E69">
        <w:rPr>
          <w:rFonts w:asciiTheme="minorHAnsi" w:hAnsiTheme="minorHAnsi" w:cs="Times New Roman"/>
        </w:rPr>
        <w:t>, and to terminate this Agree</w:t>
      </w:r>
      <w:r w:rsidR="00D212C5" w:rsidRPr="003F1E69">
        <w:rPr>
          <w:rFonts w:asciiTheme="minorHAnsi" w:hAnsiTheme="minorHAnsi" w:cs="Times New Roman"/>
        </w:rPr>
        <w:t xml:space="preserve">ment in accordance with </w:t>
      </w:r>
      <w:r w:rsidR="000C693A" w:rsidRPr="003F1E69">
        <w:rPr>
          <w:rFonts w:asciiTheme="minorHAnsi" w:hAnsiTheme="minorHAnsi" w:cs="Times New Roman"/>
        </w:rPr>
        <w:t>Article</w:t>
      </w:r>
      <w:r w:rsidR="005328BB">
        <w:rPr>
          <w:rFonts w:asciiTheme="minorHAnsi" w:hAnsiTheme="minorHAnsi" w:cs="Times New Roman"/>
        </w:rPr>
        <w:t xml:space="preserve"> 18 </w:t>
      </w:r>
      <w:r w:rsidR="00434CF8">
        <w:rPr>
          <w:rFonts w:asciiTheme="minorHAnsi" w:hAnsiTheme="minorHAnsi" w:cs="Times New Roman"/>
        </w:rPr>
        <w:t>and</w:t>
      </w:r>
      <w:r w:rsidR="005328BB">
        <w:rPr>
          <w:rFonts w:asciiTheme="minorHAnsi" w:hAnsiTheme="minorHAnsi" w:cs="Times New Roman"/>
        </w:rPr>
        <w:t xml:space="preserve"> Article 26</w:t>
      </w:r>
      <w:r w:rsidR="00B076AD" w:rsidRPr="003F1E69">
        <w:rPr>
          <w:rFonts w:asciiTheme="minorHAnsi" w:hAnsiTheme="minorHAnsi" w:cs="Times New Roman"/>
        </w:rPr>
        <w:fldChar w:fldCharType="begin"/>
      </w:r>
      <w:r w:rsidR="00B076AD" w:rsidRPr="003F1E69">
        <w:rPr>
          <w:rFonts w:asciiTheme="minorHAnsi" w:hAnsiTheme="minorHAnsi" w:cs="Times New Roman"/>
        </w:rPr>
        <w:instrText xml:space="preserve"> REF _Ref450167564 \r \h </w:instrText>
      </w:r>
      <w:r w:rsidR="00157746" w:rsidRPr="003F1E69">
        <w:rPr>
          <w:rFonts w:asciiTheme="minorHAnsi" w:hAnsiTheme="minorHAnsi" w:cs="Times New Roman"/>
        </w:rPr>
        <w:instrText xml:space="preserve"> \* MERGEFORMAT </w:instrText>
      </w:r>
      <w:r w:rsidR="00B076AD" w:rsidRPr="003F1E69">
        <w:rPr>
          <w:rFonts w:asciiTheme="minorHAnsi" w:hAnsiTheme="minorHAnsi" w:cs="Times New Roman"/>
        </w:rPr>
      </w:r>
      <w:r w:rsidR="00B076AD" w:rsidRPr="003F1E69">
        <w:rPr>
          <w:rFonts w:asciiTheme="minorHAnsi" w:hAnsiTheme="minorHAnsi" w:cs="Times New Roman"/>
        </w:rPr>
        <w:fldChar w:fldCharType="end"/>
      </w:r>
      <w:r w:rsidRPr="003F1E69">
        <w:rPr>
          <w:rFonts w:asciiTheme="minorHAnsi" w:hAnsiTheme="minorHAnsi" w:cs="Times New Roman"/>
        </w:rPr>
        <w:t>.</w:t>
      </w:r>
    </w:p>
    <w:p w14:paraId="1402CEC1" w14:textId="77777777" w:rsidR="00E03380" w:rsidRPr="003F1E69" w:rsidRDefault="00E03380" w:rsidP="002F01A3">
      <w:pPr>
        <w:pStyle w:val="Heading3"/>
        <w:numPr>
          <w:ilvl w:val="1"/>
          <w:numId w:val="21"/>
        </w:numPr>
        <w:spacing w:before="120" w:after="120"/>
        <w:ind w:left="518"/>
      </w:pPr>
      <w:r w:rsidRPr="003F1E69">
        <w:rPr>
          <w:w w:val="105"/>
        </w:rPr>
        <w:t>Release of Performance Security</w:t>
      </w:r>
    </w:p>
    <w:p w14:paraId="4AC27E6E" w14:textId="36D8EC96" w:rsidR="007D32A9" w:rsidRPr="008F573F" w:rsidRDefault="00E03380" w:rsidP="008F573F">
      <w:pPr>
        <w:pStyle w:val="BodyText"/>
        <w:tabs>
          <w:tab w:val="left" w:pos="1134"/>
          <w:tab w:val="left" w:pos="1843"/>
          <w:tab w:val="left" w:pos="9072"/>
        </w:tabs>
        <w:kinsoku w:val="0"/>
        <w:overflowPunct w:val="0"/>
        <w:ind w:left="180" w:right="143" w:firstLine="0"/>
        <w:jc w:val="both"/>
        <w:rPr>
          <w:rFonts w:asciiTheme="minorHAnsi" w:hAnsiTheme="minorHAnsi" w:cs="Times New Roman"/>
        </w:rPr>
      </w:pPr>
      <w:r w:rsidRPr="003F1E69">
        <w:rPr>
          <w:rFonts w:asciiTheme="minorHAnsi" w:hAnsiTheme="minorHAnsi" w:cs="Times New Roman"/>
        </w:rPr>
        <w:t xml:space="preserve">The Performance Security shall be released </w:t>
      </w:r>
      <w:r w:rsidR="00E64277" w:rsidRPr="003F1E69">
        <w:rPr>
          <w:rFonts w:asciiTheme="minorHAnsi" w:hAnsiTheme="minorHAnsi" w:cs="Times New Roman"/>
        </w:rPr>
        <w:t xml:space="preserve">within </w:t>
      </w:r>
      <w:r w:rsidR="003067F6" w:rsidRPr="003F1E69">
        <w:rPr>
          <w:rFonts w:asciiTheme="minorHAnsi" w:hAnsiTheme="minorHAnsi" w:cs="Times New Roman"/>
        </w:rPr>
        <w:t>180</w:t>
      </w:r>
      <w:r w:rsidR="00C51246" w:rsidRPr="003F1E69">
        <w:rPr>
          <w:rFonts w:asciiTheme="minorHAnsi" w:hAnsiTheme="minorHAnsi" w:cs="Times New Roman"/>
        </w:rPr>
        <w:t xml:space="preserve"> </w:t>
      </w:r>
      <w:r w:rsidR="003067F6" w:rsidRPr="003F1E69">
        <w:rPr>
          <w:rFonts w:asciiTheme="minorHAnsi" w:hAnsiTheme="minorHAnsi" w:cs="Times New Roman"/>
        </w:rPr>
        <w:t xml:space="preserve">days, </w:t>
      </w:r>
      <w:r w:rsidR="00E64277" w:rsidRPr="003F1E69">
        <w:rPr>
          <w:rFonts w:asciiTheme="minorHAnsi" w:hAnsiTheme="minorHAnsi" w:cs="Times New Roman"/>
        </w:rPr>
        <w:t xml:space="preserve">post expiry </w:t>
      </w:r>
      <w:r w:rsidRPr="003F1E69">
        <w:rPr>
          <w:rFonts w:asciiTheme="minorHAnsi" w:hAnsiTheme="minorHAnsi" w:cs="Times New Roman"/>
        </w:rPr>
        <w:t xml:space="preserve">of the </w:t>
      </w:r>
      <w:r w:rsidR="000B1CE0" w:rsidRPr="003F1E69">
        <w:rPr>
          <w:rFonts w:asciiTheme="minorHAnsi" w:hAnsiTheme="minorHAnsi" w:cs="Times New Roman"/>
        </w:rPr>
        <w:t>Term</w:t>
      </w:r>
      <w:bookmarkStart w:id="33" w:name="_Toc449717158"/>
      <w:r w:rsidR="008F573F" w:rsidRPr="003F1E69">
        <w:rPr>
          <w:rFonts w:asciiTheme="minorHAnsi" w:hAnsiTheme="minorHAnsi" w:cs="Times New Roman"/>
        </w:rPr>
        <w:t xml:space="preserve">, or </w:t>
      </w:r>
      <w:r w:rsidR="00133618" w:rsidRPr="003F1E69">
        <w:rPr>
          <w:rFonts w:asciiTheme="minorHAnsi" w:hAnsiTheme="minorHAnsi" w:cs="Times New Roman"/>
        </w:rPr>
        <w:lastRenderedPageBreak/>
        <w:t>extension thereof, if any.</w:t>
      </w:r>
    </w:p>
    <w:p w14:paraId="22792445" w14:textId="53F49A88" w:rsidR="00F55039" w:rsidRPr="003F1E69" w:rsidRDefault="000C693A" w:rsidP="00E80B92">
      <w:pPr>
        <w:pStyle w:val="Heading1"/>
        <w:tabs>
          <w:tab w:val="left" w:pos="1134"/>
          <w:tab w:val="left" w:pos="1843"/>
          <w:tab w:val="left" w:pos="9072"/>
        </w:tabs>
        <w:spacing w:after="120"/>
        <w:rPr>
          <w:szCs w:val="22"/>
        </w:rPr>
      </w:pPr>
      <w:bookmarkStart w:id="34" w:name="_Toc472069215"/>
      <w:r w:rsidRPr="003F1E69">
        <w:rPr>
          <w:szCs w:val="22"/>
        </w:rPr>
        <w:t>ARTICLE</w:t>
      </w:r>
      <w:r w:rsidR="00956007" w:rsidRPr="003F1E69">
        <w:rPr>
          <w:szCs w:val="22"/>
        </w:rPr>
        <w:t xml:space="preserve"> 10:</w:t>
      </w:r>
      <w:r w:rsidR="00F55039" w:rsidRPr="003F1E69">
        <w:rPr>
          <w:w w:val="99"/>
          <w:szCs w:val="22"/>
        </w:rPr>
        <w:t xml:space="preserve"> </w:t>
      </w:r>
      <w:r w:rsidR="00F55039" w:rsidRPr="003F1E69">
        <w:rPr>
          <w:szCs w:val="22"/>
        </w:rPr>
        <w:t>MAINTENANCE</w:t>
      </w:r>
      <w:r w:rsidR="009573B7" w:rsidRPr="003F1E69">
        <w:rPr>
          <w:szCs w:val="22"/>
        </w:rPr>
        <w:t xml:space="preserve"> OF EQUIPMENT</w:t>
      </w:r>
      <w:bookmarkEnd w:id="33"/>
      <w:bookmarkEnd w:id="34"/>
    </w:p>
    <w:p w14:paraId="1C712A88" w14:textId="77777777" w:rsidR="00E80B92" w:rsidRPr="003F1E69" w:rsidRDefault="00E80B92" w:rsidP="002F01A3">
      <w:pPr>
        <w:pStyle w:val="ListParagraph"/>
        <w:keepNext/>
        <w:numPr>
          <w:ilvl w:val="0"/>
          <w:numId w:val="21"/>
        </w:numPr>
        <w:spacing w:before="240" w:after="120"/>
        <w:outlineLvl w:val="2"/>
        <w:rPr>
          <w:rFonts w:eastAsia="Times New Roman"/>
          <w:bCs/>
          <w:vanish/>
          <w:w w:val="105"/>
          <w:szCs w:val="26"/>
        </w:rPr>
      </w:pPr>
    </w:p>
    <w:p w14:paraId="3C79777A" w14:textId="77777777" w:rsidR="00F55039" w:rsidRPr="003F1E69" w:rsidRDefault="009573B7" w:rsidP="002F01A3">
      <w:pPr>
        <w:pStyle w:val="Heading3"/>
        <w:numPr>
          <w:ilvl w:val="1"/>
          <w:numId w:val="21"/>
        </w:numPr>
        <w:spacing w:after="120"/>
        <w:ind w:left="518"/>
        <w:rPr>
          <w:rFonts w:eastAsiaTheme="minorEastAsia"/>
          <w:b/>
          <w:szCs w:val="22"/>
        </w:rPr>
      </w:pPr>
      <w:r w:rsidRPr="003F1E69">
        <w:rPr>
          <w:w w:val="105"/>
        </w:rPr>
        <w:t>Maintenance</w:t>
      </w:r>
      <w:r w:rsidRPr="003F1E69">
        <w:rPr>
          <w:rFonts w:eastAsiaTheme="minorEastAsia"/>
          <w:b/>
          <w:szCs w:val="22"/>
        </w:rPr>
        <w:t xml:space="preserve"> </w:t>
      </w:r>
      <w:r w:rsidRPr="003F1E69">
        <w:rPr>
          <w:rFonts w:eastAsiaTheme="minorEastAsia"/>
          <w:bCs w:val="0"/>
          <w:szCs w:val="22"/>
        </w:rPr>
        <w:t>Ob</w:t>
      </w:r>
      <w:r w:rsidR="00F55039" w:rsidRPr="003F1E69">
        <w:rPr>
          <w:rFonts w:eastAsiaTheme="minorEastAsia"/>
          <w:bCs w:val="0"/>
          <w:szCs w:val="22"/>
        </w:rPr>
        <w:t xml:space="preserve">ligations of the </w:t>
      </w:r>
      <w:r w:rsidR="00AE7F3E" w:rsidRPr="003F1E69">
        <w:rPr>
          <w:rFonts w:eastAsiaTheme="minorEastAsia"/>
          <w:bCs w:val="0"/>
          <w:szCs w:val="22"/>
        </w:rPr>
        <w:t>Service Provider</w:t>
      </w:r>
    </w:p>
    <w:p w14:paraId="1AE95585" w14:textId="77777777" w:rsidR="00F55039" w:rsidRPr="00CC0E12" w:rsidRDefault="00F55039" w:rsidP="00E80B92">
      <w:pPr>
        <w:pStyle w:val="BodyText"/>
        <w:tabs>
          <w:tab w:val="left" w:pos="918"/>
          <w:tab w:val="left" w:pos="1134"/>
          <w:tab w:val="left" w:pos="1843"/>
          <w:tab w:val="left" w:pos="9072"/>
        </w:tabs>
        <w:kinsoku w:val="0"/>
        <w:overflowPunct w:val="0"/>
        <w:ind w:left="180" w:right="147" w:firstLine="0"/>
        <w:jc w:val="both"/>
        <w:rPr>
          <w:rFonts w:asciiTheme="minorHAnsi" w:hAnsiTheme="minorHAnsi" w:cs="Times New Roman"/>
        </w:rPr>
      </w:pPr>
      <w:r w:rsidRPr="003F1E69">
        <w:rPr>
          <w:rFonts w:asciiTheme="minorHAnsi" w:hAnsiTheme="minorHAnsi" w:cs="Times New Roman"/>
        </w:rPr>
        <w:t xml:space="preserve">During the </w:t>
      </w:r>
      <w:r w:rsidR="000B1CE0" w:rsidRPr="003F1E69">
        <w:rPr>
          <w:rFonts w:asciiTheme="minorHAnsi" w:hAnsiTheme="minorHAnsi" w:cs="Times New Roman"/>
        </w:rPr>
        <w:t>Term</w:t>
      </w:r>
      <w:r w:rsidRPr="003F1E69">
        <w:rPr>
          <w:rFonts w:asciiTheme="minorHAnsi" w:hAnsiTheme="minorHAnsi" w:cs="Times New Roman"/>
        </w:rPr>
        <w:t xml:space="preserve">, the </w:t>
      </w:r>
      <w:r w:rsidR="00AE7F3E" w:rsidRPr="003F1E69">
        <w:rPr>
          <w:rFonts w:asciiTheme="minorHAnsi" w:hAnsiTheme="minorHAnsi" w:cs="Times New Roman"/>
        </w:rPr>
        <w:t>Service Provider</w:t>
      </w:r>
      <w:r w:rsidRPr="003F1E69">
        <w:rPr>
          <w:rFonts w:asciiTheme="minorHAnsi" w:hAnsiTheme="minorHAnsi" w:cs="Times New Roman"/>
        </w:rPr>
        <w:t xml:space="preserve"> shall </w:t>
      </w:r>
      <w:r w:rsidR="00B85576" w:rsidRPr="003F1E69">
        <w:rPr>
          <w:rFonts w:asciiTheme="minorHAnsi" w:hAnsiTheme="minorHAnsi" w:cs="Times New Roman"/>
        </w:rPr>
        <w:t xml:space="preserve">conduct the </w:t>
      </w:r>
      <w:r w:rsidR="0020274E" w:rsidRPr="003F1E69">
        <w:rPr>
          <w:rFonts w:asciiTheme="minorHAnsi" w:hAnsiTheme="minorHAnsi" w:cs="Times New Roman"/>
        </w:rPr>
        <w:t xml:space="preserve">Provisioning, </w:t>
      </w:r>
      <w:r w:rsidR="001647B0" w:rsidRPr="003F1E69">
        <w:rPr>
          <w:rFonts w:asciiTheme="minorHAnsi" w:hAnsiTheme="minorHAnsi" w:cs="Times New Roman"/>
        </w:rPr>
        <w:t xml:space="preserve">Installing, </w:t>
      </w:r>
      <w:r w:rsidR="00B85576" w:rsidRPr="003F1E69">
        <w:rPr>
          <w:rFonts w:asciiTheme="minorHAnsi" w:hAnsiTheme="minorHAnsi" w:cs="Times New Roman"/>
        </w:rPr>
        <w:t xml:space="preserve">Operations, </w:t>
      </w:r>
      <w:r w:rsidR="001647B0" w:rsidRPr="003F1E69">
        <w:rPr>
          <w:rFonts w:asciiTheme="minorHAnsi" w:hAnsiTheme="minorHAnsi" w:cs="Times New Roman"/>
        </w:rPr>
        <w:t xml:space="preserve">and </w:t>
      </w:r>
      <w:r w:rsidR="00B85576" w:rsidRPr="003F1E69">
        <w:rPr>
          <w:rFonts w:asciiTheme="minorHAnsi" w:hAnsiTheme="minorHAnsi" w:cs="Times New Roman"/>
        </w:rPr>
        <w:t xml:space="preserve">Maintenance of </w:t>
      </w:r>
      <w:r w:rsidRPr="003F1E69">
        <w:rPr>
          <w:rFonts w:asciiTheme="minorHAnsi" w:hAnsiTheme="minorHAnsi" w:cs="Times New Roman"/>
        </w:rPr>
        <w:t xml:space="preserve">the </w:t>
      </w:r>
      <w:r w:rsidR="001647B0" w:rsidRPr="003F1E69">
        <w:rPr>
          <w:rFonts w:asciiTheme="minorHAnsi" w:hAnsiTheme="minorHAnsi" w:cs="Times New Roman"/>
        </w:rPr>
        <w:t>Office Equipment comprising of Desktop Computer (comprising of Monitor, CPU, Mouse and Keyboard), laser jet printer and data card</w:t>
      </w:r>
      <w:r w:rsidRPr="003F1E69">
        <w:rPr>
          <w:rFonts w:asciiTheme="minorHAnsi" w:hAnsiTheme="minorHAnsi" w:cs="Times New Roman"/>
        </w:rPr>
        <w:t xml:space="preserve"> </w:t>
      </w:r>
      <w:r w:rsidR="00956007" w:rsidRPr="003F1E69">
        <w:rPr>
          <w:rFonts w:asciiTheme="minorHAnsi" w:hAnsiTheme="minorHAnsi" w:cs="Times New Roman"/>
        </w:rPr>
        <w:t xml:space="preserve">and </w:t>
      </w:r>
      <w:r w:rsidR="00B85576" w:rsidRPr="003F1E69">
        <w:rPr>
          <w:rFonts w:asciiTheme="minorHAnsi" w:hAnsiTheme="minorHAnsi" w:cs="Times New Roman"/>
        </w:rPr>
        <w:t>provide services</w:t>
      </w:r>
      <w:r w:rsidR="00956007" w:rsidRPr="003F1E69">
        <w:rPr>
          <w:rFonts w:asciiTheme="minorHAnsi" w:hAnsiTheme="minorHAnsi" w:cs="Times New Roman"/>
        </w:rPr>
        <w:t xml:space="preserve"> </w:t>
      </w:r>
      <w:r w:rsidR="00B85576" w:rsidRPr="003F1E69">
        <w:rPr>
          <w:rFonts w:asciiTheme="minorHAnsi" w:hAnsiTheme="minorHAnsi" w:cs="Times New Roman"/>
        </w:rPr>
        <w:t xml:space="preserve">with </w:t>
      </w:r>
      <w:r w:rsidR="00371D52" w:rsidRPr="003F1E69">
        <w:rPr>
          <w:rFonts w:asciiTheme="minorHAnsi" w:hAnsiTheme="minorHAnsi" w:cs="Times New Roman"/>
        </w:rPr>
        <w:t>data entry</w:t>
      </w:r>
      <w:r w:rsidR="00B85576" w:rsidRPr="003F1E69">
        <w:rPr>
          <w:rFonts w:asciiTheme="minorHAnsi" w:hAnsiTheme="minorHAnsi" w:cs="Times New Roman"/>
        </w:rPr>
        <w:t xml:space="preserve"> manpower </w:t>
      </w:r>
      <w:r w:rsidR="0020274E" w:rsidRPr="003F1E69">
        <w:rPr>
          <w:rFonts w:asciiTheme="minorHAnsi" w:hAnsiTheme="minorHAnsi" w:cs="Times New Roman"/>
        </w:rPr>
        <w:t>for</w:t>
      </w:r>
      <w:r w:rsidR="00B85576" w:rsidRPr="003F1E69">
        <w:rPr>
          <w:rFonts w:asciiTheme="minorHAnsi" w:hAnsiTheme="minorHAnsi" w:cs="Times New Roman"/>
        </w:rPr>
        <w:t xml:space="preserve"> locations</w:t>
      </w:r>
      <w:r w:rsidR="00B85576" w:rsidRPr="00CC0E12">
        <w:rPr>
          <w:rFonts w:asciiTheme="minorHAnsi" w:hAnsiTheme="minorHAnsi" w:cs="Times New Roman"/>
        </w:rPr>
        <w:t xml:space="preserve"> </w:t>
      </w:r>
      <w:r w:rsidR="0020274E" w:rsidRPr="00CC0E12">
        <w:rPr>
          <w:rFonts w:asciiTheme="minorHAnsi" w:hAnsiTheme="minorHAnsi" w:cs="Times New Roman"/>
        </w:rPr>
        <w:t xml:space="preserve">detailed </w:t>
      </w:r>
      <w:r w:rsidR="00B85576" w:rsidRPr="00CC0E12">
        <w:rPr>
          <w:rFonts w:asciiTheme="minorHAnsi" w:hAnsiTheme="minorHAnsi" w:cs="Times New Roman"/>
        </w:rPr>
        <w:t xml:space="preserve">in </w:t>
      </w:r>
      <w:r w:rsidR="007F03E6" w:rsidRPr="00CC0E12">
        <w:rPr>
          <w:rFonts w:asciiTheme="minorHAnsi" w:hAnsiTheme="minorHAnsi" w:cs="Times New Roman"/>
        </w:rPr>
        <w:t xml:space="preserve">Schedule </w:t>
      </w:r>
      <w:r w:rsidR="002C0DAD">
        <w:rPr>
          <w:rFonts w:asciiTheme="minorHAnsi" w:hAnsiTheme="minorHAnsi" w:cs="Times New Roman"/>
        </w:rPr>
        <w:t>A</w:t>
      </w:r>
      <w:r w:rsidR="00B85576" w:rsidRPr="00CC0E12">
        <w:rPr>
          <w:rFonts w:asciiTheme="minorHAnsi" w:hAnsiTheme="minorHAnsi" w:cs="Times New Roman"/>
        </w:rPr>
        <w:t xml:space="preserve">, in </w:t>
      </w:r>
      <w:r w:rsidRPr="00CC0E12">
        <w:rPr>
          <w:rFonts w:asciiTheme="minorHAnsi" w:hAnsiTheme="minorHAnsi" w:cs="Times New Roman"/>
        </w:rPr>
        <w:t>accordance with this Agreement and if required,</w:t>
      </w:r>
      <w:r w:rsidRPr="00CC0E12">
        <w:rPr>
          <w:rFonts w:asciiTheme="minorHAnsi" w:hAnsiTheme="minorHAnsi" w:cs="Times New Roman"/>
          <w:w w:val="99"/>
        </w:rPr>
        <w:t xml:space="preserve"> </w:t>
      </w:r>
      <w:r w:rsidRPr="00CC0E12">
        <w:rPr>
          <w:rFonts w:asciiTheme="minorHAnsi" w:hAnsiTheme="minorHAnsi" w:cs="Times New Roman"/>
        </w:rPr>
        <w:t>modify, repair</w:t>
      </w:r>
      <w:r w:rsidR="00E64277" w:rsidRPr="00CC0E12">
        <w:rPr>
          <w:rFonts w:asciiTheme="minorHAnsi" w:hAnsiTheme="minorHAnsi" w:cs="Times New Roman"/>
        </w:rPr>
        <w:t>, replace</w:t>
      </w:r>
      <w:r w:rsidRPr="00CC0E12">
        <w:rPr>
          <w:rFonts w:asciiTheme="minorHAnsi" w:hAnsiTheme="minorHAnsi" w:cs="Times New Roman"/>
        </w:rPr>
        <w:t xml:space="preserve"> or otherwise make improvements to the </w:t>
      </w:r>
      <w:r w:rsidR="002A3D46" w:rsidRPr="00CC0E12">
        <w:rPr>
          <w:rFonts w:asciiTheme="minorHAnsi" w:hAnsiTheme="minorHAnsi" w:cs="Times New Roman"/>
        </w:rPr>
        <w:t>Equipment</w:t>
      </w:r>
      <w:r w:rsidRPr="00CC0E12">
        <w:rPr>
          <w:rFonts w:asciiTheme="minorHAnsi" w:hAnsiTheme="minorHAnsi" w:cs="Times New Roman"/>
        </w:rPr>
        <w:t xml:space="preserve"> to comply</w:t>
      </w:r>
      <w:r w:rsidRPr="00CC0E12">
        <w:rPr>
          <w:rFonts w:asciiTheme="minorHAnsi" w:hAnsiTheme="minorHAnsi" w:cs="Times New Roman"/>
          <w:w w:val="99"/>
        </w:rPr>
        <w:t xml:space="preserve"> </w:t>
      </w:r>
      <w:r w:rsidRPr="00CC0E12">
        <w:rPr>
          <w:rFonts w:asciiTheme="minorHAnsi" w:hAnsiTheme="minorHAnsi" w:cs="Times New Roman"/>
        </w:rPr>
        <w:t>with the provisions of this Agreement, Applicable Laws and Applicable Permits,</w:t>
      </w:r>
      <w:r w:rsidRPr="00CC0E12">
        <w:rPr>
          <w:rFonts w:asciiTheme="minorHAnsi" w:hAnsiTheme="minorHAnsi" w:cs="Times New Roman"/>
          <w:w w:val="99"/>
        </w:rPr>
        <w:t xml:space="preserve"> </w:t>
      </w:r>
      <w:r w:rsidRPr="00CC0E12">
        <w:rPr>
          <w:rFonts w:asciiTheme="minorHAnsi" w:hAnsiTheme="minorHAnsi" w:cs="Times New Roman"/>
        </w:rPr>
        <w:t xml:space="preserve">and conform to Good Industry Practice. The obligations of the </w:t>
      </w:r>
      <w:r w:rsidR="00AE7F3E" w:rsidRPr="00CC0E12">
        <w:rPr>
          <w:rFonts w:asciiTheme="minorHAnsi" w:hAnsiTheme="minorHAnsi" w:cs="Times New Roman"/>
        </w:rPr>
        <w:t>Service Provider</w:t>
      </w:r>
      <w:r w:rsidRPr="00CC0E12">
        <w:rPr>
          <w:rFonts w:asciiTheme="minorHAnsi" w:hAnsiTheme="minorHAnsi" w:cs="Times New Roman"/>
          <w:w w:val="99"/>
        </w:rPr>
        <w:t xml:space="preserve"> </w:t>
      </w:r>
      <w:r w:rsidRPr="00CC0E12">
        <w:rPr>
          <w:rFonts w:asciiTheme="minorHAnsi" w:hAnsiTheme="minorHAnsi" w:cs="Times New Roman"/>
        </w:rPr>
        <w:t>hereunder shall include:</w:t>
      </w:r>
    </w:p>
    <w:p w14:paraId="04828CC3" w14:textId="77777777" w:rsidR="00E80B92" w:rsidRPr="00CC0E12" w:rsidRDefault="00E80B92" w:rsidP="00720767">
      <w:pPr>
        <w:pStyle w:val="ListParagraph"/>
        <w:numPr>
          <w:ilvl w:val="0"/>
          <w:numId w:val="4"/>
        </w:numPr>
        <w:tabs>
          <w:tab w:val="left" w:pos="880"/>
          <w:tab w:val="left" w:pos="1134"/>
          <w:tab w:val="left" w:pos="1843"/>
          <w:tab w:val="left" w:pos="9072"/>
        </w:tabs>
        <w:kinsoku w:val="0"/>
        <w:overflowPunct w:val="0"/>
        <w:ind w:right="145"/>
        <w:jc w:val="both"/>
        <w:rPr>
          <w:vanish/>
          <w:szCs w:val="22"/>
        </w:rPr>
      </w:pPr>
    </w:p>
    <w:p w14:paraId="1F5EC638" w14:textId="77777777" w:rsidR="00E80B92" w:rsidRPr="00CC0E12" w:rsidRDefault="00E80B92" w:rsidP="00720767">
      <w:pPr>
        <w:pStyle w:val="ListParagraph"/>
        <w:numPr>
          <w:ilvl w:val="0"/>
          <w:numId w:val="4"/>
        </w:numPr>
        <w:tabs>
          <w:tab w:val="left" w:pos="880"/>
          <w:tab w:val="left" w:pos="1134"/>
          <w:tab w:val="left" w:pos="1843"/>
          <w:tab w:val="left" w:pos="9072"/>
        </w:tabs>
        <w:kinsoku w:val="0"/>
        <w:overflowPunct w:val="0"/>
        <w:ind w:right="145"/>
        <w:jc w:val="both"/>
        <w:rPr>
          <w:vanish/>
          <w:szCs w:val="22"/>
        </w:rPr>
      </w:pPr>
    </w:p>
    <w:p w14:paraId="11E720B9" w14:textId="77777777" w:rsidR="00E80B92" w:rsidRPr="00CC0E12" w:rsidRDefault="00E80B92" w:rsidP="00720767">
      <w:pPr>
        <w:pStyle w:val="ListParagraph"/>
        <w:numPr>
          <w:ilvl w:val="1"/>
          <w:numId w:val="4"/>
        </w:numPr>
        <w:tabs>
          <w:tab w:val="left" w:pos="880"/>
          <w:tab w:val="left" w:pos="1134"/>
          <w:tab w:val="left" w:pos="1843"/>
          <w:tab w:val="left" w:pos="9072"/>
        </w:tabs>
        <w:kinsoku w:val="0"/>
        <w:overflowPunct w:val="0"/>
        <w:ind w:right="145"/>
        <w:jc w:val="both"/>
        <w:rPr>
          <w:vanish/>
          <w:szCs w:val="22"/>
        </w:rPr>
      </w:pPr>
    </w:p>
    <w:p w14:paraId="6ADF0C88" w14:textId="77777777" w:rsidR="004843B6" w:rsidRDefault="00BA16EB" w:rsidP="00720767">
      <w:pPr>
        <w:pStyle w:val="BodyText"/>
        <w:numPr>
          <w:ilvl w:val="2"/>
          <w:numId w:val="4"/>
        </w:numPr>
        <w:tabs>
          <w:tab w:val="left" w:pos="630"/>
          <w:tab w:val="left" w:pos="1134"/>
          <w:tab w:val="left" w:pos="1843"/>
          <w:tab w:val="left" w:pos="9072"/>
        </w:tabs>
        <w:kinsoku w:val="0"/>
        <w:overflowPunct w:val="0"/>
        <w:ind w:left="990" w:right="145"/>
        <w:jc w:val="both"/>
        <w:rPr>
          <w:rFonts w:asciiTheme="minorHAnsi" w:hAnsiTheme="minorHAnsi" w:cs="Times New Roman"/>
        </w:rPr>
      </w:pPr>
      <w:r>
        <w:rPr>
          <w:rFonts w:asciiTheme="minorHAnsi" w:hAnsiTheme="minorHAnsi" w:cs="Times New Roman"/>
        </w:rPr>
        <w:t>a</w:t>
      </w:r>
      <w:r w:rsidR="001130CF" w:rsidRPr="001130CF">
        <w:rPr>
          <w:rFonts w:asciiTheme="minorHAnsi" w:hAnsiTheme="minorHAnsi" w:cs="Times New Roman"/>
        </w:rPr>
        <w:t>ssessing defects and damages and implementing necessary repairs, replacing</w:t>
      </w:r>
      <w:r w:rsidR="001379F2">
        <w:rPr>
          <w:rFonts w:asciiTheme="minorHAnsi" w:hAnsiTheme="minorHAnsi" w:cs="Times New Roman"/>
        </w:rPr>
        <w:t xml:space="preserve"> defective/non-functional parts and</w:t>
      </w:r>
      <w:r w:rsidR="001130CF" w:rsidRPr="001130CF">
        <w:rPr>
          <w:rFonts w:asciiTheme="minorHAnsi" w:hAnsiTheme="minorHAnsi" w:cs="Times New Roman"/>
        </w:rPr>
        <w:t xml:space="preserve"> in</w:t>
      </w:r>
      <w:r w:rsidR="004843B6">
        <w:rPr>
          <w:rFonts w:asciiTheme="minorHAnsi" w:hAnsiTheme="minorHAnsi" w:cs="Times New Roman"/>
        </w:rPr>
        <w:t>stalling equipment and software as</w:t>
      </w:r>
      <w:r w:rsidR="004843B6" w:rsidRPr="00CC0E12">
        <w:rPr>
          <w:rFonts w:asciiTheme="minorHAnsi" w:hAnsiTheme="minorHAnsi" w:cs="Times New Roman"/>
          <w:w w:val="99"/>
        </w:rPr>
        <w:t xml:space="preserve"> </w:t>
      </w:r>
      <w:r w:rsidR="004843B6" w:rsidRPr="00CC0E12">
        <w:rPr>
          <w:rFonts w:asciiTheme="minorHAnsi" w:hAnsiTheme="minorHAnsi" w:cs="Times New Roman"/>
        </w:rPr>
        <w:t xml:space="preserve">required and as specified in </w:t>
      </w:r>
      <w:r w:rsidR="004843B6" w:rsidRPr="001379F2">
        <w:rPr>
          <w:rFonts w:asciiTheme="minorHAnsi" w:hAnsiTheme="minorHAnsi" w:cs="Times New Roman"/>
          <w:b/>
          <w:bCs/>
        </w:rPr>
        <w:t>Schedule C</w:t>
      </w:r>
      <w:r w:rsidR="004843B6" w:rsidRPr="00CC0E12">
        <w:rPr>
          <w:rFonts w:asciiTheme="minorHAnsi" w:hAnsiTheme="minorHAnsi" w:cs="Times New Roman"/>
        </w:rPr>
        <w:t xml:space="preserve"> of this Agreement, during the Term;</w:t>
      </w:r>
      <w:r w:rsidR="001130CF" w:rsidRPr="001130CF">
        <w:rPr>
          <w:rFonts w:asciiTheme="minorHAnsi" w:hAnsiTheme="minorHAnsi" w:cs="Times New Roman"/>
        </w:rPr>
        <w:t xml:space="preserve"> </w:t>
      </w:r>
    </w:p>
    <w:p w14:paraId="09F0A782" w14:textId="77777777" w:rsidR="001130CF" w:rsidRDefault="001130CF" w:rsidP="00720767">
      <w:pPr>
        <w:pStyle w:val="BodyText"/>
        <w:numPr>
          <w:ilvl w:val="2"/>
          <w:numId w:val="4"/>
        </w:numPr>
        <w:tabs>
          <w:tab w:val="left" w:pos="630"/>
          <w:tab w:val="left" w:pos="1134"/>
          <w:tab w:val="left" w:pos="1843"/>
          <w:tab w:val="left" w:pos="9072"/>
        </w:tabs>
        <w:kinsoku w:val="0"/>
        <w:overflowPunct w:val="0"/>
        <w:ind w:left="990" w:right="145"/>
        <w:jc w:val="both"/>
        <w:rPr>
          <w:rFonts w:asciiTheme="minorHAnsi" w:hAnsiTheme="minorHAnsi" w:cs="Times New Roman"/>
        </w:rPr>
      </w:pPr>
      <w:proofErr w:type="gramStart"/>
      <w:r w:rsidRPr="001130CF">
        <w:rPr>
          <w:rFonts w:asciiTheme="minorHAnsi" w:hAnsiTheme="minorHAnsi" w:cs="Times New Roman"/>
        </w:rPr>
        <w:t>updating</w:t>
      </w:r>
      <w:proofErr w:type="gramEnd"/>
      <w:r w:rsidRPr="001130CF">
        <w:rPr>
          <w:rFonts w:asciiTheme="minorHAnsi" w:hAnsiTheme="minorHAnsi" w:cs="Times New Roman"/>
        </w:rPr>
        <w:t xml:space="preserve"> software, computer troubleshooting, computer valeting, vulnerability management and any related technica</w:t>
      </w:r>
      <w:r w:rsidR="004843B6">
        <w:rPr>
          <w:rFonts w:asciiTheme="minorHAnsi" w:hAnsiTheme="minorHAnsi" w:cs="Times New Roman"/>
        </w:rPr>
        <w:t>l support as part of routinely undertaken maintenance or as per the requirement.</w:t>
      </w:r>
    </w:p>
    <w:p w14:paraId="7056E17E" w14:textId="3D29B187" w:rsidR="002A3D46" w:rsidRDefault="00F55039" w:rsidP="00720767">
      <w:pPr>
        <w:pStyle w:val="BodyText"/>
        <w:numPr>
          <w:ilvl w:val="2"/>
          <w:numId w:val="4"/>
        </w:numPr>
        <w:tabs>
          <w:tab w:val="left" w:pos="630"/>
          <w:tab w:val="left" w:pos="1134"/>
          <w:tab w:val="left" w:pos="1843"/>
          <w:tab w:val="left" w:pos="9072"/>
        </w:tabs>
        <w:kinsoku w:val="0"/>
        <w:overflowPunct w:val="0"/>
        <w:ind w:left="990" w:right="145" w:hanging="706"/>
        <w:jc w:val="both"/>
        <w:rPr>
          <w:rFonts w:asciiTheme="minorHAnsi" w:hAnsiTheme="minorHAnsi" w:cs="Times New Roman"/>
        </w:rPr>
      </w:pPr>
      <w:r w:rsidRPr="00CC0E12">
        <w:rPr>
          <w:rFonts w:asciiTheme="minorHAnsi" w:hAnsiTheme="minorHAnsi" w:cs="Times New Roman"/>
        </w:rPr>
        <w:t xml:space="preserve">providing </w:t>
      </w:r>
      <w:r w:rsidR="001130CF">
        <w:rPr>
          <w:rFonts w:asciiTheme="minorHAnsi" w:hAnsiTheme="minorHAnsi" w:cs="Times New Roman"/>
        </w:rPr>
        <w:t xml:space="preserve">timely </w:t>
      </w:r>
      <w:r w:rsidRPr="00CC0E12">
        <w:rPr>
          <w:rFonts w:asciiTheme="minorHAnsi" w:hAnsiTheme="minorHAnsi" w:cs="Times New Roman"/>
        </w:rPr>
        <w:t xml:space="preserve">response to </w:t>
      </w:r>
      <w:r w:rsidR="00A4706B" w:rsidRPr="00CC0E12">
        <w:rPr>
          <w:rFonts w:asciiTheme="minorHAnsi" w:hAnsiTheme="minorHAnsi" w:cs="Times New Roman"/>
        </w:rPr>
        <w:t xml:space="preserve">issues arising with respect to the </w:t>
      </w:r>
      <w:r w:rsidR="0010245E" w:rsidRPr="00CC0E12">
        <w:rPr>
          <w:rFonts w:asciiTheme="minorHAnsi" w:hAnsiTheme="minorHAnsi" w:cs="Times New Roman"/>
        </w:rPr>
        <w:t xml:space="preserve">performance of the </w:t>
      </w:r>
      <w:r w:rsidR="00A4706B" w:rsidRPr="00CC0E12">
        <w:rPr>
          <w:rFonts w:asciiTheme="minorHAnsi" w:hAnsiTheme="minorHAnsi" w:cs="Times New Roman"/>
        </w:rPr>
        <w:t>Equipment,</w:t>
      </w:r>
      <w:r w:rsidRPr="00CC0E12">
        <w:rPr>
          <w:rFonts w:asciiTheme="minorHAnsi" w:hAnsiTheme="minorHAnsi" w:cs="Times New Roman"/>
        </w:rPr>
        <w:t xml:space="preserve"> </w:t>
      </w:r>
      <w:r w:rsidR="00874287" w:rsidRPr="00CC0E12">
        <w:rPr>
          <w:rFonts w:asciiTheme="minorHAnsi" w:hAnsiTheme="minorHAnsi" w:cs="Times New Roman"/>
        </w:rPr>
        <w:t xml:space="preserve">and also </w:t>
      </w:r>
      <w:r w:rsidRPr="00CC0E12">
        <w:rPr>
          <w:rFonts w:asciiTheme="minorHAnsi" w:hAnsiTheme="minorHAnsi" w:cs="Times New Roman"/>
        </w:rPr>
        <w:t>as per the</w:t>
      </w:r>
      <w:r w:rsidRPr="00CC0E12">
        <w:rPr>
          <w:rFonts w:asciiTheme="minorHAnsi" w:hAnsiTheme="minorHAnsi" w:cs="Times New Roman"/>
          <w:w w:val="99"/>
        </w:rPr>
        <w:t xml:space="preserve"> </w:t>
      </w:r>
      <w:r w:rsidR="00874287" w:rsidRPr="00CC0E12">
        <w:rPr>
          <w:rFonts w:asciiTheme="minorHAnsi" w:hAnsiTheme="minorHAnsi" w:cs="Times New Roman"/>
        </w:rPr>
        <w:t xml:space="preserve">Service and Operations &amp; </w:t>
      </w:r>
      <w:r w:rsidR="009C497B">
        <w:rPr>
          <w:rFonts w:asciiTheme="minorHAnsi" w:hAnsiTheme="minorHAnsi" w:cs="Times New Roman"/>
        </w:rPr>
        <w:t>Management</w:t>
      </w:r>
      <w:r w:rsidR="00874287" w:rsidRPr="00CC0E12">
        <w:rPr>
          <w:rFonts w:asciiTheme="minorHAnsi" w:hAnsiTheme="minorHAnsi" w:cs="Times New Roman"/>
        </w:rPr>
        <w:t xml:space="preserve"> Requirements</w:t>
      </w:r>
      <w:r w:rsidRPr="00CC0E12">
        <w:rPr>
          <w:rFonts w:asciiTheme="minorHAnsi" w:hAnsiTheme="minorHAnsi" w:cs="Times New Roman"/>
        </w:rPr>
        <w:t xml:space="preserve"> defined in </w:t>
      </w:r>
      <w:r w:rsidRPr="00CC0E12">
        <w:rPr>
          <w:rFonts w:asciiTheme="minorHAnsi" w:hAnsiTheme="minorHAnsi" w:cs="Times New Roman"/>
          <w:b/>
        </w:rPr>
        <w:t xml:space="preserve">Schedule </w:t>
      </w:r>
      <w:r w:rsidR="00874287" w:rsidRPr="00CC0E12">
        <w:rPr>
          <w:rFonts w:asciiTheme="minorHAnsi" w:hAnsiTheme="minorHAnsi" w:cs="Times New Roman"/>
          <w:b/>
        </w:rPr>
        <w:t>C</w:t>
      </w:r>
      <w:r w:rsidRPr="00CC0E12">
        <w:rPr>
          <w:rFonts w:asciiTheme="minorHAnsi" w:hAnsiTheme="minorHAnsi" w:cs="Times New Roman"/>
        </w:rPr>
        <w:t xml:space="preserve"> of this</w:t>
      </w:r>
      <w:r w:rsidRPr="00CC0E12">
        <w:rPr>
          <w:rFonts w:asciiTheme="minorHAnsi" w:hAnsiTheme="minorHAnsi" w:cs="Times New Roman"/>
          <w:w w:val="99"/>
        </w:rPr>
        <w:t xml:space="preserve"> </w:t>
      </w:r>
      <w:r w:rsidRPr="00CC0E12">
        <w:rPr>
          <w:rFonts w:asciiTheme="minorHAnsi" w:hAnsiTheme="minorHAnsi" w:cs="Times New Roman"/>
        </w:rPr>
        <w:t>Agreement during normal operating conditions;</w:t>
      </w:r>
    </w:p>
    <w:p w14:paraId="5015929D" w14:textId="1B3AC700" w:rsidR="00C00B84" w:rsidRPr="00CC0E12" w:rsidRDefault="00C00B84" w:rsidP="00720767">
      <w:pPr>
        <w:pStyle w:val="BodyText"/>
        <w:numPr>
          <w:ilvl w:val="2"/>
          <w:numId w:val="4"/>
        </w:numPr>
        <w:tabs>
          <w:tab w:val="left" w:pos="630"/>
          <w:tab w:val="left" w:pos="1134"/>
          <w:tab w:val="left" w:pos="1843"/>
          <w:tab w:val="left" w:pos="9072"/>
        </w:tabs>
        <w:kinsoku w:val="0"/>
        <w:overflowPunct w:val="0"/>
        <w:ind w:left="990" w:right="145" w:hanging="706"/>
        <w:jc w:val="both"/>
        <w:rPr>
          <w:rFonts w:asciiTheme="minorHAnsi" w:hAnsiTheme="minorHAnsi" w:cs="Times New Roman"/>
        </w:rPr>
      </w:pPr>
      <w:r w:rsidRPr="00CC0E12">
        <w:rPr>
          <w:rFonts w:asciiTheme="minorHAnsi" w:hAnsiTheme="minorHAnsi" w:cs="Times New Roman"/>
        </w:rPr>
        <w:t xml:space="preserve">preparing and submitting to the </w:t>
      </w:r>
      <w:r w:rsidR="00A169A0">
        <w:rPr>
          <w:rFonts w:asciiTheme="minorHAnsi" w:hAnsiTheme="minorHAnsi" w:cs="Times New Roman"/>
        </w:rPr>
        <w:t>Authority</w:t>
      </w:r>
      <w:r w:rsidRPr="00CC0E12">
        <w:rPr>
          <w:rFonts w:asciiTheme="minorHAnsi" w:hAnsiTheme="minorHAnsi" w:cs="Times New Roman"/>
        </w:rPr>
        <w:t xml:space="preserve">, for its review and approval, a Maintenance Plan for </w:t>
      </w:r>
      <w:r w:rsidR="00371D52">
        <w:rPr>
          <w:rFonts w:asciiTheme="minorHAnsi" w:hAnsiTheme="minorHAnsi" w:cs="Times New Roman"/>
        </w:rPr>
        <w:t xml:space="preserve">Office Equipment </w:t>
      </w:r>
      <w:r w:rsidR="00040B85" w:rsidRPr="00CC0E12">
        <w:rPr>
          <w:rFonts w:asciiTheme="minorHAnsi" w:hAnsiTheme="minorHAnsi" w:cs="Times New Roman"/>
        </w:rPr>
        <w:t>and Services</w:t>
      </w:r>
      <w:r w:rsidRPr="00CC0E12">
        <w:rPr>
          <w:rFonts w:asciiTheme="minorHAnsi" w:hAnsiTheme="minorHAnsi" w:cs="Times New Roman"/>
        </w:rPr>
        <w:t>, for carrying out periodic preventive maintenance and ensuring that the Equipment remains in good working condition;</w:t>
      </w:r>
    </w:p>
    <w:p w14:paraId="66A663FB" w14:textId="77777777" w:rsidR="002A3D46" w:rsidRDefault="00F55039" w:rsidP="00720767">
      <w:pPr>
        <w:pStyle w:val="BodyText"/>
        <w:numPr>
          <w:ilvl w:val="2"/>
          <w:numId w:val="4"/>
        </w:numPr>
        <w:tabs>
          <w:tab w:val="left" w:pos="630"/>
          <w:tab w:val="left" w:pos="1134"/>
          <w:tab w:val="left" w:pos="1843"/>
          <w:tab w:val="left" w:pos="9072"/>
        </w:tabs>
        <w:kinsoku w:val="0"/>
        <w:overflowPunct w:val="0"/>
        <w:ind w:left="990" w:right="145" w:hanging="706"/>
        <w:jc w:val="both"/>
        <w:rPr>
          <w:rFonts w:asciiTheme="minorHAnsi" w:hAnsiTheme="minorHAnsi" w:cs="Times New Roman"/>
        </w:rPr>
      </w:pPr>
      <w:r w:rsidRPr="00CC0E12">
        <w:rPr>
          <w:rFonts w:asciiTheme="minorHAnsi" w:hAnsiTheme="minorHAnsi" w:cs="Times New Roman"/>
        </w:rPr>
        <w:t>adher</w:t>
      </w:r>
      <w:r w:rsidR="0010245E" w:rsidRPr="00CC0E12">
        <w:rPr>
          <w:rFonts w:asciiTheme="minorHAnsi" w:hAnsiTheme="minorHAnsi" w:cs="Times New Roman"/>
        </w:rPr>
        <w:t xml:space="preserve">ing </w:t>
      </w:r>
      <w:r w:rsidRPr="00CC0E12">
        <w:rPr>
          <w:rFonts w:asciiTheme="minorHAnsi" w:hAnsiTheme="minorHAnsi" w:cs="Times New Roman"/>
        </w:rPr>
        <w:t xml:space="preserve">to the guidelines issued by Government of </w:t>
      </w:r>
      <w:r w:rsidR="002A3D46" w:rsidRPr="00CC0E12">
        <w:rPr>
          <w:rFonts w:asciiTheme="minorHAnsi" w:hAnsiTheme="minorHAnsi" w:cs="Times New Roman"/>
        </w:rPr>
        <w:t xml:space="preserve">Uttar </w:t>
      </w:r>
      <w:r w:rsidRPr="00CC0E12">
        <w:rPr>
          <w:rFonts w:asciiTheme="minorHAnsi" w:hAnsiTheme="minorHAnsi" w:cs="Times New Roman"/>
        </w:rPr>
        <w:t>Pradesh from</w:t>
      </w:r>
      <w:r w:rsidRPr="00CC0E12">
        <w:rPr>
          <w:rFonts w:asciiTheme="minorHAnsi" w:hAnsiTheme="minorHAnsi" w:cs="Times New Roman"/>
          <w:w w:val="99"/>
        </w:rPr>
        <w:t xml:space="preserve"> </w:t>
      </w:r>
      <w:r w:rsidRPr="00CC0E12">
        <w:rPr>
          <w:rFonts w:asciiTheme="minorHAnsi" w:hAnsiTheme="minorHAnsi" w:cs="Times New Roman"/>
        </w:rPr>
        <w:t xml:space="preserve">time to </w:t>
      </w:r>
      <w:r w:rsidR="002A3D46" w:rsidRPr="00CC0E12">
        <w:rPr>
          <w:rFonts w:asciiTheme="minorHAnsi" w:hAnsiTheme="minorHAnsi" w:cs="Times New Roman"/>
        </w:rPr>
        <w:t>time;</w:t>
      </w:r>
    </w:p>
    <w:p w14:paraId="185670F3" w14:textId="23447142" w:rsidR="004843B6" w:rsidRDefault="004843B6" w:rsidP="00720767">
      <w:pPr>
        <w:pStyle w:val="BodyText"/>
        <w:numPr>
          <w:ilvl w:val="2"/>
          <w:numId w:val="4"/>
        </w:numPr>
        <w:tabs>
          <w:tab w:val="left" w:pos="630"/>
          <w:tab w:val="left" w:pos="1134"/>
          <w:tab w:val="left" w:pos="1843"/>
          <w:tab w:val="left" w:pos="9072"/>
        </w:tabs>
        <w:kinsoku w:val="0"/>
        <w:overflowPunct w:val="0"/>
        <w:ind w:left="990" w:right="145"/>
        <w:jc w:val="both"/>
        <w:rPr>
          <w:rFonts w:asciiTheme="minorHAnsi" w:hAnsiTheme="minorHAnsi" w:cs="Times New Roman"/>
        </w:rPr>
      </w:pPr>
      <w:proofErr w:type="gramStart"/>
      <w:r w:rsidRPr="004843B6">
        <w:rPr>
          <w:rFonts w:asciiTheme="minorHAnsi" w:hAnsiTheme="minorHAnsi" w:cs="Times New Roman"/>
        </w:rPr>
        <w:t>procuring</w:t>
      </w:r>
      <w:proofErr w:type="gramEnd"/>
      <w:r w:rsidRPr="004843B6">
        <w:rPr>
          <w:rFonts w:asciiTheme="minorHAnsi" w:hAnsiTheme="minorHAnsi" w:cs="Times New Roman"/>
        </w:rPr>
        <w:t xml:space="preserve"> and maintaining adequate inventory of all spares for equipment printing consumables such that the </w:t>
      </w:r>
      <w:r w:rsidR="009C7292">
        <w:rPr>
          <w:rFonts w:asciiTheme="minorHAnsi" w:hAnsiTheme="minorHAnsi" w:cs="Times New Roman"/>
        </w:rPr>
        <w:t>Office/Facility</w:t>
      </w:r>
      <w:r w:rsidRPr="004843B6">
        <w:rPr>
          <w:rFonts w:asciiTheme="minorHAnsi" w:hAnsiTheme="minorHAnsi" w:cs="Times New Roman"/>
        </w:rPr>
        <w:t xml:space="preserve"> never runs out of printing supplies</w:t>
      </w:r>
      <w:r>
        <w:rPr>
          <w:rFonts w:asciiTheme="minorHAnsi" w:hAnsiTheme="minorHAnsi" w:cs="Times New Roman"/>
        </w:rPr>
        <w:t xml:space="preserve"> stock</w:t>
      </w:r>
      <w:r w:rsidRPr="004843B6">
        <w:rPr>
          <w:rFonts w:asciiTheme="minorHAnsi" w:hAnsiTheme="minorHAnsi" w:cs="Times New Roman"/>
        </w:rPr>
        <w:t xml:space="preserve">, to ensure undisrupted operation of Equipment for data entry and printing. For avoidance of doubt, please note that there shall be no payment by the </w:t>
      </w:r>
      <w:r w:rsidR="00A169A0">
        <w:rPr>
          <w:rFonts w:asciiTheme="minorHAnsi" w:hAnsiTheme="minorHAnsi" w:cs="Times New Roman"/>
        </w:rPr>
        <w:t>Authority</w:t>
      </w:r>
      <w:r w:rsidRPr="004843B6">
        <w:rPr>
          <w:rFonts w:asciiTheme="minorHAnsi" w:hAnsiTheme="minorHAnsi" w:cs="Times New Roman"/>
        </w:rPr>
        <w:t xml:space="preserve"> for procurement of spares.</w:t>
      </w:r>
    </w:p>
    <w:p w14:paraId="4737C8CF" w14:textId="39CE0344" w:rsidR="00A4706B" w:rsidRPr="00CC0E12" w:rsidRDefault="008B7116" w:rsidP="00720767">
      <w:pPr>
        <w:pStyle w:val="BodyText"/>
        <w:numPr>
          <w:ilvl w:val="2"/>
          <w:numId w:val="4"/>
        </w:numPr>
        <w:tabs>
          <w:tab w:val="left" w:pos="630"/>
          <w:tab w:val="left" w:pos="1134"/>
          <w:tab w:val="left" w:pos="1843"/>
          <w:tab w:val="left" w:pos="9072"/>
        </w:tabs>
        <w:kinsoku w:val="0"/>
        <w:overflowPunct w:val="0"/>
        <w:ind w:left="990" w:right="145" w:hanging="706"/>
        <w:jc w:val="both"/>
        <w:rPr>
          <w:rFonts w:asciiTheme="minorHAnsi" w:hAnsiTheme="minorHAnsi" w:cs="Times New Roman"/>
        </w:rPr>
      </w:pPr>
      <w:r w:rsidRPr="00CC0E12">
        <w:rPr>
          <w:rFonts w:asciiTheme="minorHAnsi" w:hAnsiTheme="minorHAnsi" w:cs="Times New Roman"/>
        </w:rPr>
        <w:t>a</w:t>
      </w:r>
      <w:r w:rsidR="00F55039" w:rsidRPr="00CC0E12">
        <w:rPr>
          <w:rFonts w:asciiTheme="minorHAnsi" w:hAnsiTheme="minorHAnsi" w:cs="Times New Roman"/>
        </w:rPr>
        <w:t>bid</w:t>
      </w:r>
      <w:r w:rsidR="0010245E" w:rsidRPr="00CC0E12">
        <w:rPr>
          <w:rFonts w:asciiTheme="minorHAnsi" w:hAnsiTheme="minorHAnsi" w:cs="Times New Roman"/>
        </w:rPr>
        <w:t xml:space="preserve">ing </w:t>
      </w:r>
      <w:r w:rsidR="00F55039" w:rsidRPr="00CC0E12">
        <w:rPr>
          <w:rFonts w:asciiTheme="minorHAnsi" w:hAnsiTheme="minorHAnsi" w:cs="Times New Roman"/>
        </w:rPr>
        <w:t>by the existing policies/ applicable statutory guidelines of the</w:t>
      </w:r>
      <w:r w:rsidR="00F55039" w:rsidRPr="00CC0E12">
        <w:rPr>
          <w:rFonts w:asciiTheme="minorHAnsi" w:hAnsiTheme="minorHAnsi" w:cs="Times New Roman"/>
          <w:w w:val="99"/>
        </w:rPr>
        <w:t xml:space="preserve"> </w:t>
      </w:r>
      <w:r w:rsidR="00F55039" w:rsidRPr="00CC0E12">
        <w:rPr>
          <w:rFonts w:asciiTheme="minorHAnsi" w:hAnsiTheme="minorHAnsi" w:cs="Times New Roman"/>
        </w:rPr>
        <w:t xml:space="preserve"> </w:t>
      </w:r>
      <w:r w:rsidR="00A169A0">
        <w:rPr>
          <w:rFonts w:asciiTheme="minorHAnsi" w:hAnsiTheme="minorHAnsi" w:cs="Times New Roman"/>
        </w:rPr>
        <w:t>Authority</w:t>
      </w:r>
      <w:r w:rsidR="00F55039" w:rsidRPr="00CC0E12">
        <w:rPr>
          <w:rFonts w:asciiTheme="minorHAnsi" w:hAnsiTheme="minorHAnsi" w:cs="Times New Roman"/>
        </w:rPr>
        <w:t xml:space="preserve"> and undertake all statutory responsibilities;</w:t>
      </w:r>
    </w:p>
    <w:p w14:paraId="421F7F52" w14:textId="77777777" w:rsidR="00DE1032" w:rsidRDefault="00DE1032" w:rsidP="00720767">
      <w:pPr>
        <w:pStyle w:val="BodyText"/>
        <w:numPr>
          <w:ilvl w:val="2"/>
          <w:numId w:val="4"/>
        </w:numPr>
        <w:tabs>
          <w:tab w:val="left" w:pos="630"/>
          <w:tab w:val="left" w:pos="1134"/>
          <w:tab w:val="left" w:pos="1843"/>
          <w:tab w:val="left" w:pos="9072"/>
        </w:tabs>
        <w:kinsoku w:val="0"/>
        <w:overflowPunct w:val="0"/>
        <w:ind w:left="990" w:right="145" w:hanging="706"/>
        <w:jc w:val="both"/>
        <w:rPr>
          <w:rFonts w:asciiTheme="minorHAnsi" w:hAnsiTheme="minorHAnsi" w:cs="Times New Roman"/>
        </w:rPr>
      </w:pPr>
      <w:r>
        <w:rPr>
          <w:rFonts w:asciiTheme="minorHAnsi" w:hAnsiTheme="minorHAnsi" w:cs="Times New Roman"/>
        </w:rPr>
        <w:t xml:space="preserve">Ensuring substitution of DEOs in case of any DEO leaving a job or absenting from duty as per Schedule C.  </w:t>
      </w:r>
    </w:p>
    <w:p w14:paraId="4D6449A0" w14:textId="77777777" w:rsidR="00A77A05" w:rsidRDefault="00A77A05" w:rsidP="00720767">
      <w:pPr>
        <w:pStyle w:val="BodyText"/>
        <w:numPr>
          <w:ilvl w:val="2"/>
          <w:numId w:val="4"/>
        </w:numPr>
        <w:tabs>
          <w:tab w:val="left" w:pos="630"/>
          <w:tab w:val="left" w:pos="1134"/>
          <w:tab w:val="left" w:pos="1843"/>
          <w:tab w:val="left" w:pos="9072"/>
        </w:tabs>
        <w:kinsoku w:val="0"/>
        <w:overflowPunct w:val="0"/>
        <w:ind w:left="990" w:right="145" w:hanging="706"/>
        <w:jc w:val="both"/>
        <w:rPr>
          <w:rFonts w:asciiTheme="minorHAnsi" w:hAnsiTheme="minorHAnsi" w:cs="Times New Roman"/>
        </w:rPr>
      </w:pPr>
      <w:r w:rsidRPr="00CC0E12">
        <w:rPr>
          <w:rFonts w:asciiTheme="minorHAnsi" w:hAnsiTheme="minorHAnsi" w:cs="Times New Roman"/>
        </w:rPr>
        <w:t>maintenance of all communication, control and</w:t>
      </w:r>
      <w:r w:rsidRPr="00CC0E12">
        <w:rPr>
          <w:rFonts w:asciiTheme="minorHAnsi" w:hAnsiTheme="minorHAnsi" w:cs="Times New Roman"/>
          <w:w w:val="99"/>
        </w:rPr>
        <w:t xml:space="preserve"> </w:t>
      </w:r>
      <w:r w:rsidRPr="00CC0E12">
        <w:rPr>
          <w:rFonts w:asciiTheme="minorHAnsi" w:hAnsiTheme="minorHAnsi" w:cs="Times New Roman"/>
        </w:rPr>
        <w:t xml:space="preserve">administrative systems necessary for the efficient functioning </w:t>
      </w:r>
      <w:r>
        <w:rPr>
          <w:rFonts w:asciiTheme="minorHAnsi" w:hAnsiTheme="minorHAnsi" w:cs="Times New Roman"/>
        </w:rPr>
        <w:t xml:space="preserve">of DEOs and operation and </w:t>
      </w:r>
      <w:r w:rsidRPr="00CC0E12">
        <w:rPr>
          <w:rFonts w:asciiTheme="minorHAnsi" w:hAnsiTheme="minorHAnsi" w:cs="Times New Roman"/>
        </w:rPr>
        <w:t>maintenance of the Equipment;</w:t>
      </w:r>
    </w:p>
    <w:p w14:paraId="1B695AFD" w14:textId="77777777" w:rsidR="00F55039" w:rsidRPr="00CC0E12" w:rsidRDefault="00E80B92" w:rsidP="002F01A3">
      <w:pPr>
        <w:pStyle w:val="Heading3"/>
        <w:numPr>
          <w:ilvl w:val="1"/>
          <w:numId w:val="21"/>
        </w:numPr>
        <w:spacing w:after="120"/>
        <w:ind w:left="518"/>
        <w:rPr>
          <w:rFonts w:eastAsiaTheme="minorEastAsia"/>
          <w:bCs w:val="0"/>
          <w:szCs w:val="22"/>
        </w:rPr>
      </w:pPr>
      <w:bookmarkStart w:id="35" w:name="_Ref450169778"/>
      <w:r w:rsidRPr="00CC0E12">
        <w:rPr>
          <w:rFonts w:eastAsiaTheme="minorEastAsia"/>
          <w:bCs w:val="0"/>
          <w:szCs w:val="22"/>
        </w:rPr>
        <w:t>Damages for B</w:t>
      </w:r>
      <w:r w:rsidR="00F55039" w:rsidRPr="00CC0E12">
        <w:rPr>
          <w:rFonts w:eastAsiaTheme="minorEastAsia"/>
          <w:bCs w:val="0"/>
          <w:szCs w:val="22"/>
        </w:rPr>
        <w:t>reach</w:t>
      </w:r>
      <w:bookmarkEnd w:id="35"/>
      <w:r w:rsidR="00F55039" w:rsidRPr="00CC0E12">
        <w:rPr>
          <w:rFonts w:eastAsiaTheme="minorEastAsia"/>
          <w:bCs w:val="0"/>
          <w:szCs w:val="22"/>
        </w:rPr>
        <w:t xml:space="preserve"> </w:t>
      </w:r>
    </w:p>
    <w:p w14:paraId="33D469E9" w14:textId="77777777" w:rsidR="007E25C4" w:rsidRPr="00CC0E12" w:rsidRDefault="007E25C4" w:rsidP="00720767">
      <w:pPr>
        <w:pStyle w:val="ListParagraph"/>
        <w:numPr>
          <w:ilvl w:val="1"/>
          <w:numId w:val="4"/>
        </w:numPr>
        <w:tabs>
          <w:tab w:val="left" w:pos="630"/>
          <w:tab w:val="left" w:pos="1134"/>
          <w:tab w:val="left" w:pos="1843"/>
          <w:tab w:val="left" w:pos="9072"/>
        </w:tabs>
        <w:kinsoku w:val="0"/>
        <w:overflowPunct w:val="0"/>
        <w:ind w:right="145"/>
        <w:jc w:val="both"/>
        <w:rPr>
          <w:vanish/>
          <w:szCs w:val="22"/>
        </w:rPr>
      </w:pPr>
      <w:bookmarkStart w:id="36" w:name="_Ref450168459"/>
    </w:p>
    <w:p w14:paraId="76EFECDA" w14:textId="15C68A47" w:rsidR="00F55039" w:rsidRPr="003F1E69" w:rsidRDefault="00C51246" w:rsidP="00720767">
      <w:pPr>
        <w:pStyle w:val="BodyText"/>
        <w:numPr>
          <w:ilvl w:val="2"/>
          <w:numId w:val="4"/>
        </w:numPr>
        <w:tabs>
          <w:tab w:val="left" w:pos="630"/>
          <w:tab w:val="left" w:pos="1134"/>
          <w:tab w:val="left" w:pos="1843"/>
          <w:tab w:val="left" w:pos="9072"/>
        </w:tabs>
        <w:kinsoku w:val="0"/>
        <w:overflowPunct w:val="0"/>
        <w:ind w:left="1004" w:right="145"/>
        <w:jc w:val="both"/>
        <w:rPr>
          <w:rFonts w:asciiTheme="minorHAnsi" w:hAnsiTheme="minorHAnsi" w:cs="Times New Roman"/>
        </w:rPr>
      </w:pPr>
      <w:r w:rsidRPr="00CC0E12">
        <w:rPr>
          <w:rFonts w:asciiTheme="minorHAnsi" w:hAnsiTheme="minorHAnsi" w:cs="Times New Roman"/>
        </w:rPr>
        <w:t xml:space="preserve">Save and except as otherwise expressly provided in this Agreement including those in Schedule </w:t>
      </w:r>
      <w:r w:rsidR="00874287" w:rsidRPr="00CC0E12">
        <w:rPr>
          <w:rFonts w:asciiTheme="minorHAnsi" w:hAnsiTheme="minorHAnsi" w:cs="Times New Roman"/>
        </w:rPr>
        <w:t>C</w:t>
      </w:r>
      <w:r w:rsidRPr="00CC0E12">
        <w:rPr>
          <w:rFonts w:asciiTheme="minorHAnsi" w:hAnsiTheme="minorHAnsi" w:cs="Times New Roman"/>
        </w:rPr>
        <w:t>, i</w:t>
      </w:r>
      <w:r w:rsidR="00F55039" w:rsidRPr="00CC0E12">
        <w:rPr>
          <w:rFonts w:asciiTheme="minorHAnsi" w:hAnsiTheme="minorHAnsi" w:cs="Times New Roman"/>
        </w:rPr>
        <w:t xml:space="preserve">n the event that the </w:t>
      </w:r>
      <w:r w:rsidR="00AE7F3E" w:rsidRPr="00CC0E12">
        <w:rPr>
          <w:rFonts w:asciiTheme="minorHAnsi" w:hAnsiTheme="minorHAnsi" w:cs="Times New Roman"/>
        </w:rPr>
        <w:t>Service Provider</w:t>
      </w:r>
      <w:r w:rsidR="00F55039" w:rsidRPr="00CC0E12">
        <w:rPr>
          <w:rFonts w:asciiTheme="minorHAnsi" w:hAnsiTheme="minorHAnsi" w:cs="Times New Roman"/>
        </w:rPr>
        <w:t xml:space="preserve"> fails to repair or rectify any </w:t>
      </w:r>
      <w:r w:rsidR="0055660B" w:rsidRPr="00CC0E12">
        <w:rPr>
          <w:rFonts w:asciiTheme="minorHAnsi" w:hAnsiTheme="minorHAnsi" w:cs="Times New Roman"/>
        </w:rPr>
        <w:t>D</w:t>
      </w:r>
      <w:r w:rsidR="00F55039" w:rsidRPr="00CC0E12">
        <w:rPr>
          <w:rFonts w:asciiTheme="minorHAnsi" w:hAnsiTheme="minorHAnsi" w:cs="Times New Roman"/>
        </w:rPr>
        <w:t xml:space="preserve">efect </w:t>
      </w:r>
      <w:r w:rsidR="006710A1" w:rsidRPr="00CC0E12">
        <w:rPr>
          <w:rFonts w:asciiTheme="minorHAnsi" w:hAnsiTheme="minorHAnsi" w:cs="Times New Roman"/>
        </w:rPr>
        <w:t>with respect to the Equipment</w:t>
      </w:r>
      <w:r w:rsidR="00744830">
        <w:rPr>
          <w:rFonts w:asciiTheme="minorHAnsi" w:hAnsiTheme="minorHAnsi" w:cs="Times New Roman"/>
        </w:rPr>
        <w:t>, within 3 days of Notice issued in writing by Authority,</w:t>
      </w:r>
      <w:r w:rsidR="00F55039" w:rsidRPr="00CC0E12">
        <w:rPr>
          <w:rFonts w:asciiTheme="minorHAnsi" w:hAnsiTheme="minorHAnsi" w:cs="Times New Roman"/>
        </w:rPr>
        <w:t xml:space="preserve"> it shall be deemed to be in breach of this Agreement and the</w:t>
      </w:r>
      <w:r w:rsidR="00F55039" w:rsidRPr="00CC0E12">
        <w:rPr>
          <w:rFonts w:asciiTheme="minorHAnsi" w:hAnsiTheme="minorHAnsi" w:cs="Times New Roman"/>
          <w:w w:val="99"/>
        </w:rPr>
        <w:t xml:space="preserve"> </w:t>
      </w:r>
      <w:r w:rsidR="00A169A0">
        <w:rPr>
          <w:rFonts w:asciiTheme="minorHAnsi" w:hAnsiTheme="minorHAnsi" w:cs="Times New Roman"/>
        </w:rPr>
        <w:t>Authority</w:t>
      </w:r>
      <w:r w:rsidR="00F55039" w:rsidRPr="00CC0E12">
        <w:rPr>
          <w:rFonts w:asciiTheme="minorHAnsi" w:hAnsiTheme="minorHAnsi" w:cs="Times New Roman"/>
        </w:rPr>
        <w:t xml:space="preserve"> shall be entitled to recover </w:t>
      </w:r>
      <w:r w:rsidR="00486EF5" w:rsidRPr="00CC0E12">
        <w:rPr>
          <w:rFonts w:asciiTheme="minorHAnsi" w:hAnsiTheme="minorHAnsi" w:cs="Times New Roman"/>
        </w:rPr>
        <w:t xml:space="preserve">Damages/Liquidated </w:t>
      </w:r>
      <w:r w:rsidR="00486EF5" w:rsidRPr="003F1E69">
        <w:rPr>
          <w:rFonts w:asciiTheme="minorHAnsi" w:hAnsiTheme="minorHAnsi" w:cs="Times New Roman"/>
        </w:rPr>
        <w:t>Damages</w:t>
      </w:r>
      <w:r w:rsidR="00F55039" w:rsidRPr="003F1E69">
        <w:rPr>
          <w:rFonts w:asciiTheme="minorHAnsi" w:hAnsiTheme="minorHAnsi" w:cs="Times New Roman"/>
        </w:rPr>
        <w:t>, to be calculated and</w:t>
      </w:r>
      <w:r w:rsidR="00F55039" w:rsidRPr="003F1E69">
        <w:rPr>
          <w:rFonts w:asciiTheme="minorHAnsi" w:hAnsiTheme="minorHAnsi" w:cs="Times New Roman"/>
          <w:w w:val="99"/>
        </w:rPr>
        <w:t xml:space="preserve"> </w:t>
      </w:r>
      <w:r w:rsidR="00F55039" w:rsidRPr="003F1E69">
        <w:rPr>
          <w:rFonts w:asciiTheme="minorHAnsi" w:hAnsiTheme="minorHAnsi" w:cs="Times New Roman"/>
        </w:rPr>
        <w:t xml:space="preserve">paid </w:t>
      </w:r>
      <w:r w:rsidR="008734A6" w:rsidRPr="003F1E69">
        <w:rPr>
          <w:rFonts w:asciiTheme="minorHAnsi" w:hAnsiTheme="minorHAnsi" w:cs="Times New Roman"/>
        </w:rPr>
        <w:t xml:space="preserve">as per </w:t>
      </w:r>
      <w:r w:rsidR="008734A6" w:rsidRPr="003F1E69">
        <w:rPr>
          <w:rFonts w:asciiTheme="minorHAnsi" w:hAnsiTheme="minorHAnsi" w:cs="Times New Roman"/>
          <w:bCs/>
        </w:rPr>
        <w:t>Schedule C</w:t>
      </w:r>
      <w:r w:rsidR="00F55039" w:rsidRPr="003F1E69">
        <w:rPr>
          <w:rFonts w:asciiTheme="minorHAnsi" w:hAnsiTheme="minorHAnsi" w:cs="Times New Roman"/>
        </w:rPr>
        <w:t>.</w:t>
      </w:r>
      <w:r w:rsidR="00F55039" w:rsidRPr="003F1E69">
        <w:rPr>
          <w:rFonts w:asciiTheme="minorHAnsi" w:hAnsiTheme="minorHAnsi" w:cs="Times New Roman"/>
          <w:w w:val="99"/>
        </w:rPr>
        <w:t xml:space="preserve"> </w:t>
      </w:r>
      <w:r w:rsidR="00F55039" w:rsidRPr="003F1E69">
        <w:rPr>
          <w:rFonts w:asciiTheme="minorHAnsi" w:hAnsiTheme="minorHAnsi" w:cs="Times New Roman"/>
        </w:rPr>
        <w:t>Recovery of such Damages shall be without prejudice to the rights of the</w:t>
      </w:r>
      <w:r w:rsidR="00F55039" w:rsidRPr="003F1E69">
        <w:rPr>
          <w:rFonts w:asciiTheme="minorHAnsi" w:hAnsiTheme="minorHAnsi" w:cs="Times New Roman"/>
          <w:w w:val="99"/>
        </w:rPr>
        <w:t xml:space="preserve"> </w:t>
      </w:r>
      <w:r w:rsidR="00A169A0" w:rsidRPr="003F1E69">
        <w:rPr>
          <w:rFonts w:asciiTheme="minorHAnsi" w:hAnsiTheme="minorHAnsi" w:cs="Times New Roman"/>
        </w:rPr>
        <w:t>Authority</w:t>
      </w:r>
      <w:r w:rsidR="00F55039" w:rsidRPr="003F1E69">
        <w:rPr>
          <w:rFonts w:asciiTheme="minorHAnsi" w:hAnsiTheme="minorHAnsi" w:cs="Times New Roman"/>
        </w:rPr>
        <w:t xml:space="preserve"> under this Agreement, including the right of Termination</w:t>
      </w:r>
      <w:r w:rsidR="00F55039" w:rsidRPr="003F1E69">
        <w:rPr>
          <w:rFonts w:asciiTheme="minorHAnsi" w:hAnsiTheme="minorHAnsi" w:cs="Times New Roman"/>
          <w:w w:val="99"/>
        </w:rPr>
        <w:t xml:space="preserve"> </w:t>
      </w:r>
      <w:r w:rsidR="00F55039" w:rsidRPr="003F1E69">
        <w:rPr>
          <w:rFonts w:asciiTheme="minorHAnsi" w:hAnsiTheme="minorHAnsi" w:cs="Times New Roman"/>
        </w:rPr>
        <w:t>thereof.</w:t>
      </w:r>
      <w:r w:rsidRPr="003F1E69">
        <w:rPr>
          <w:rFonts w:asciiTheme="minorHAnsi" w:hAnsiTheme="minorHAnsi" w:cs="Times New Roman"/>
        </w:rPr>
        <w:t xml:space="preserve"> For avoidance of doubt, it is clarified that the provisions of </w:t>
      </w:r>
      <w:r w:rsidR="000C693A" w:rsidRPr="003F1E69">
        <w:rPr>
          <w:rFonts w:asciiTheme="minorHAnsi" w:hAnsiTheme="minorHAnsi" w:cs="Times New Roman"/>
        </w:rPr>
        <w:t>Clause</w:t>
      </w:r>
      <w:r w:rsidRPr="003F1E69">
        <w:rPr>
          <w:rFonts w:asciiTheme="minorHAnsi" w:hAnsiTheme="minorHAnsi" w:cs="Times New Roman"/>
        </w:rPr>
        <w:t xml:space="preserve"> </w:t>
      </w:r>
      <w:r w:rsidR="00D7296E" w:rsidRPr="003F1E69">
        <w:rPr>
          <w:rFonts w:asciiTheme="minorHAnsi" w:hAnsiTheme="minorHAnsi" w:cs="Times New Roman"/>
        </w:rPr>
        <w:fldChar w:fldCharType="begin"/>
      </w:r>
      <w:r w:rsidR="00D7296E" w:rsidRPr="003F1E69">
        <w:rPr>
          <w:rFonts w:asciiTheme="minorHAnsi" w:hAnsiTheme="minorHAnsi" w:cs="Times New Roman"/>
        </w:rPr>
        <w:instrText xml:space="preserve"> REF _Ref450168459 \r \h </w:instrText>
      </w:r>
      <w:r w:rsidR="00157746" w:rsidRPr="003F1E69">
        <w:rPr>
          <w:rFonts w:asciiTheme="minorHAnsi" w:hAnsiTheme="minorHAnsi" w:cs="Times New Roman"/>
        </w:rPr>
        <w:instrText xml:space="preserve"> \* MERGEFORMAT </w:instrText>
      </w:r>
      <w:r w:rsidR="00D7296E" w:rsidRPr="003F1E69">
        <w:rPr>
          <w:rFonts w:asciiTheme="minorHAnsi" w:hAnsiTheme="minorHAnsi" w:cs="Times New Roman"/>
        </w:rPr>
      </w:r>
      <w:r w:rsidR="00D7296E" w:rsidRPr="003F1E69">
        <w:rPr>
          <w:rFonts w:asciiTheme="minorHAnsi" w:hAnsiTheme="minorHAnsi" w:cs="Times New Roman"/>
        </w:rPr>
        <w:fldChar w:fldCharType="separate"/>
      </w:r>
      <w:r w:rsidR="00404872" w:rsidRPr="003F1E69">
        <w:rPr>
          <w:rFonts w:asciiTheme="minorHAnsi" w:hAnsiTheme="minorHAnsi" w:cs="Times New Roman"/>
        </w:rPr>
        <w:t>10.2</w:t>
      </w:r>
      <w:r w:rsidR="00D7296E" w:rsidRPr="003F1E69">
        <w:rPr>
          <w:rFonts w:asciiTheme="minorHAnsi" w:hAnsiTheme="minorHAnsi" w:cs="Times New Roman"/>
        </w:rPr>
        <w:fldChar w:fldCharType="end"/>
      </w:r>
      <w:r w:rsidR="00C00B84" w:rsidRPr="003F1E69">
        <w:rPr>
          <w:rFonts w:asciiTheme="minorHAnsi" w:hAnsiTheme="minorHAnsi" w:cs="Times New Roman"/>
        </w:rPr>
        <w:t xml:space="preserve"> </w:t>
      </w:r>
      <w:r w:rsidRPr="003F1E69">
        <w:rPr>
          <w:rFonts w:asciiTheme="minorHAnsi" w:hAnsiTheme="minorHAnsi" w:cs="Times New Roman"/>
        </w:rPr>
        <w:t xml:space="preserve">shall not be applicable for </w:t>
      </w:r>
      <w:r w:rsidR="0055660B" w:rsidRPr="003F1E69">
        <w:rPr>
          <w:rFonts w:asciiTheme="minorHAnsi" w:hAnsiTheme="minorHAnsi" w:cs="Times New Roman"/>
        </w:rPr>
        <w:t>a</w:t>
      </w:r>
      <w:r w:rsidR="001D2E54" w:rsidRPr="003F1E69">
        <w:rPr>
          <w:rFonts w:asciiTheme="minorHAnsi" w:hAnsiTheme="minorHAnsi" w:cs="Times New Roman"/>
        </w:rPr>
        <w:t>n</w:t>
      </w:r>
      <w:r w:rsidR="0055660B" w:rsidRPr="003F1E69">
        <w:rPr>
          <w:rFonts w:asciiTheme="minorHAnsi" w:hAnsiTheme="minorHAnsi" w:cs="Times New Roman"/>
        </w:rPr>
        <w:t xml:space="preserve">y Defect </w:t>
      </w:r>
      <w:r w:rsidRPr="003F1E69">
        <w:rPr>
          <w:rFonts w:asciiTheme="minorHAnsi" w:hAnsiTheme="minorHAnsi" w:cs="Times New Roman"/>
        </w:rPr>
        <w:t xml:space="preserve">expressly specified in Schedule </w:t>
      </w:r>
      <w:r w:rsidR="008734A6" w:rsidRPr="003F1E69">
        <w:rPr>
          <w:rFonts w:asciiTheme="minorHAnsi" w:hAnsiTheme="minorHAnsi" w:cs="Times New Roman"/>
        </w:rPr>
        <w:t>C</w:t>
      </w:r>
      <w:r w:rsidRPr="003F1E69">
        <w:rPr>
          <w:rFonts w:asciiTheme="minorHAnsi" w:hAnsiTheme="minorHAnsi" w:cs="Times New Roman"/>
        </w:rPr>
        <w:t xml:space="preserve"> of this Agreement.</w:t>
      </w:r>
      <w:bookmarkEnd w:id="36"/>
      <w:r w:rsidRPr="003F1E69">
        <w:rPr>
          <w:rFonts w:asciiTheme="minorHAnsi" w:hAnsiTheme="minorHAnsi" w:cs="Times New Roman"/>
        </w:rPr>
        <w:t xml:space="preserve"> </w:t>
      </w:r>
    </w:p>
    <w:p w14:paraId="6D5E65E6" w14:textId="77777777" w:rsidR="00F55039" w:rsidRPr="003F1E69" w:rsidRDefault="00F55039" w:rsidP="001878F2">
      <w:pPr>
        <w:pStyle w:val="BodyText"/>
        <w:tabs>
          <w:tab w:val="left" w:pos="1134"/>
          <w:tab w:val="left" w:pos="1843"/>
          <w:tab w:val="left" w:pos="9072"/>
        </w:tabs>
        <w:kinsoku w:val="0"/>
        <w:overflowPunct w:val="0"/>
        <w:spacing w:before="8"/>
        <w:ind w:left="0" w:firstLine="0"/>
        <w:rPr>
          <w:rFonts w:asciiTheme="minorHAnsi" w:hAnsiTheme="minorHAnsi" w:cs="Times New Roman"/>
        </w:rPr>
      </w:pPr>
    </w:p>
    <w:p w14:paraId="59780863" w14:textId="77777777" w:rsidR="00F55039" w:rsidRDefault="00F55039" w:rsidP="00720767">
      <w:pPr>
        <w:pStyle w:val="BodyText"/>
        <w:numPr>
          <w:ilvl w:val="2"/>
          <w:numId w:val="4"/>
        </w:numPr>
        <w:tabs>
          <w:tab w:val="left" w:pos="630"/>
          <w:tab w:val="left" w:pos="1134"/>
          <w:tab w:val="left" w:pos="1843"/>
          <w:tab w:val="left" w:pos="9072"/>
        </w:tabs>
        <w:kinsoku w:val="0"/>
        <w:overflowPunct w:val="0"/>
        <w:ind w:left="990" w:right="145" w:hanging="706"/>
        <w:jc w:val="both"/>
        <w:rPr>
          <w:rFonts w:asciiTheme="minorHAnsi" w:hAnsiTheme="minorHAnsi" w:cs="Times New Roman"/>
        </w:rPr>
      </w:pPr>
      <w:r w:rsidRPr="003F1E69">
        <w:rPr>
          <w:rFonts w:asciiTheme="minorHAnsi" w:hAnsiTheme="minorHAnsi" w:cs="Times New Roman"/>
        </w:rPr>
        <w:t>The</w:t>
      </w:r>
      <w:r w:rsidRPr="003F1E69">
        <w:rPr>
          <w:rFonts w:asciiTheme="minorHAnsi" w:hAnsiTheme="minorHAnsi" w:cs="Times New Roman"/>
          <w:w w:val="99"/>
        </w:rPr>
        <w:t xml:space="preserve"> </w:t>
      </w:r>
      <w:r w:rsidR="00AE7F3E" w:rsidRPr="003F1E69">
        <w:rPr>
          <w:rFonts w:asciiTheme="minorHAnsi" w:hAnsiTheme="minorHAnsi" w:cs="Times New Roman"/>
        </w:rPr>
        <w:t>Service Provider</w:t>
      </w:r>
      <w:r w:rsidRPr="003F1E69">
        <w:rPr>
          <w:rFonts w:asciiTheme="minorHAnsi" w:hAnsiTheme="minorHAnsi" w:cs="Times New Roman"/>
        </w:rPr>
        <w:t xml:space="preserve"> shall pay such </w:t>
      </w:r>
      <w:r w:rsidR="001516C3" w:rsidRPr="003F1E69">
        <w:rPr>
          <w:rFonts w:asciiTheme="minorHAnsi" w:hAnsiTheme="minorHAnsi" w:cs="Times New Roman"/>
        </w:rPr>
        <w:t>Damages/Liquidated Damages</w:t>
      </w:r>
      <w:r w:rsidRPr="003F1E69">
        <w:rPr>
          <w:rFonts w:asciiTheme="minorHAnsi" w:hAnsiTheme="minorHAnsi" w:cs="Times New Roman"/>
        </w:rPr>
        <w:t xml:space="preserve"> forthwith and in the event that it contests</w:t>
      </w:r>
      <w:r w:rsidRPr="003F1E69">
        <w:rPr>
          <w:rFonts w:asciiTheme="minorHAnsi" w:hAnsiTheme="minorHAnsi" w:cs="Times New Roman"/>
          <w:w w:val="99"/>
        </w:rPr>
        <w:t xml:space="preserve"> </w:t>
      </w:r>
      <w:r w:rsidRPr="003F1E69">
        <w:rPr>
          <w:rFonts w:asciiTheme="minorHAnsi" w:hAnsiTheme="minorHAnsi" w:cs="Times New Roman"/>
        </w:rPr>
        <w:t>such Damages, the Dispute</w:t>
      </w:r>
      <w:r w:rsidRPr="00CC0E12">
        <w:rPr>
          <w:rFonts w:asciiTheme="minorHAnsi" w:hAnsiTheme="minorHAnsi" w:cs="Times New Roman"/>
        </w:rPr>
        <w:t xml:space="preserve"> Resolution Procedure shall apply.</w:t>
      </w:r>
    </w:p>
    <w:p w14:paraId="6CE6A417" w14:textId="77777777" w:rsidR="00FE42E0" w:rsidRDefault="00FE42E0" w:rsidP="00FE42E0">
      <w:pPr>
        <w:pStyle w:val="ListParagraph"/>
      </w:pPr>
    </w:p>
    <w:p w14:paraId="6731F64C" w14:textId="6FDA600E" w:rsidR="00FE42E0" w:rsidRPr="00CC0E12" w:rsidRDefault="00FE42E0" w:rsidP="00720767">
      <w:pPr>
        <w:pStyle w:val="BodyText"/>
        <w:numPr>
          <w:ilvl w:val="2"/>
          <w:numId w:val="4"/>
        </w:numPr>
        <w:tabs>
          <w:tab w:val="left" w:pos="630"/>
          <w:tab w:val="left" w:pos="1134"/>
          <w:tab w:val="left" w:pos="1843"/>
          <w:tab w:val="left" w:pos="9072"/>
        </w:tabs>
        <w:kinsoku w:val="0"/>
        <w:overflowPunct w:val="0"/>
        <w:ind w:left="990" w:right="145" w:hanging="706"/>
        <w:jc w:val="both"/>
        <w:rPr>
          <w:rFonts w:asciiTheme="minorHAnsi" w:hAnsiTheme="minorHAnsi" w:cs="Times New Roman"/>
        </w:rPr>
      </w:pPr>
      <w:r>
        <w:rPr>
          <w:rFonts w:asciiTheme="minorHAnsi" w:hAnsiTheme="minorHAnsi" w:cs="Times New Roman"/>
        </w:rPr>
        <w:t xml:space="preserve">The Service Provider shall be bound by the details furnished by it to the </w:t>
      </w:r>
      <w:r w:rsidR="00A169A0">
        <w:rPr>
          <w:rFonts w:asciiTheme="minorHAnsi" w:hAnsiTheme="minorHAnsi" w:cs="Times New Roman"/>
        </w:rPr>
        <w:t>Authority</w:t>
      </w:r>
      <w:r>
        <w:rPr>
          <w:rFonts w:asciiTheme="minorHAnsi" w:hAnsiTheme="minorHAnsi" w:cs="Times New Roman"/>
        </w:rPr>
        <w:t xml:space="preserve"> while submitting the bid or at subsequent stage. In case any document submitted by the Service Provider is found to be false at any stage, it would be deemed to be a breach of terms of Contract making the Service Provider liable for legal action besides termination of contract.</w:t>
      </w:r>
    </w:p>
    <w:p w14:paraId="02C2A9D7" w14:textId="5597408C" w:rsidR="00F55039" w:rsidRPr="00CC0E12" w:rsidRDefault="00A169A0" w:rsidP="002F01A3">
      <w:pPr>
        <w:pStyle w:val="Heading3"/>
        <w:numPr>
          <w:ilvl w:val="1"/>
          <w:numId w:val="21"/>
        </w:numPr>
        <w:spacing w:after="120"/>
        <w:ind w:left="518"/>
        <w:rPr>
          <w:rFonts w:eastAsiaTheme="minorEastAsia"/>
          <w:bCs w:val="0"/>
          <w:szCs w:val="22"/>
        </w:rPr>
      </w:pPr>
      <w:bookmarkStart w:id="37" w:name="_Toc449319227"/>
      <w:bookmarkStart w:id="38" w:name="_Toc449319333"/>
      <w:bookmarkStart w:id="39" w:name="_Toc449319384"/>
      <w:bookmarkStart w:id="40" w:name="_Toc449320816"/>
      <w:bookmarkStart w:id="41" w:name="_Toc449321373"/>
      <w:bookmarkStart w:id="42" w:name="_Toc449325197"/>
      <w:bookmarkStart w:id="43" w:name="_Toc449325272"/>
      <w:bookmarkStart w:id="44" w:name="_Toc449353073"/>
      <w:bookmarkStart w:id="45" w:name="_Toc449354444"/>
      <w:bookmarkStart w:id="46" w:name="_Toc449354525"/>
      <w:bookmarkStart w:id="47" w:name="_Toc449360107"/>
      <w:bookmarkStart w:id="48" w:name="_Toc449360607"/>
      <w:bookmarkStart w:id="49" w:name="_Toc449522895"/>
      <w:bookmarkStart w:id="50" w:name="_Toc449674328"/>
      <w:bookmarkStart w:id="51" w:name="_Toc449717159"/>
      <w:bookmarkStart w:id="52" w:name="_Toc450174516"/>
      <w:r>
        <w:rPr>
          <w:rFonts w:eastAsiaTheme="minorEastAsia"/>
          <w:bCs w:val="0"/>
          <w:szCs w:val="22"/>
        </w:rPr>
        <w:t>Authority</w:t>
      </w:r>
      <w:r w:rsidR="007E25C4" w:rsidRPr="00CC0E12">
        <w:rPr>
          <w:rFonts w:eastAsiaTheme="minorEastAsia"/>
          <w:bCs w:val="0"/>
          <w:szCs w:val="22"/>
        </w:rPr>
        <w:t>’s R</w:t>
      </w:r>
      <w:r w:rsidR="00F55039" w:rsidRPr="00CC0E12">
        <w:rPr>
          <w:rFonts w:eastAsiaTheme="minorEastAsia"/>
          <w:bCs w:val="0"/>
          <w:szCs w:val="22"/>
        </w:rPr>
        <w:t xml:space="preserve">ight to </w:t>
      </w:r>
      <w:r w:rsidR="007E25C4" w:rsidRPr="00CC0E12">
        <w:rPr>
          <w:rFonts w:eastAsiaTheme="minorEastAsia"/>
          <w:bCs w:val="0"/>
          <w:szCs w:val="22"/>
        </w:rPr>
        <w:t>Take R</w:t>
      </w:r>
      <w:r w:rsidR="00F55039" w:rsidRPr="00CC0E12">
        <w:rPr>
          <w:rFonts w:eastAsiaTheme="minorEastAsia"/>
          <w:bCs w:val="0"/>
          <w:szCs w:val="22"/>
        </w:rPr>
        <w:t xml:space="preserve">emedial </w:t>
      </w:r>
      <w:r w:rsidR="007E25C4" w:rsidRPr="00CC0E12">
        <w:rPr>
          <w:rFonts w:eastAsiaTheme="minorEastAsia"/>
          <w:bCs w:val="0"/>
          <w:szCs w:val="22"/>
        </w:rPr>
        <w:t>M</w:t>
      </w:r>
      <w:r w:rsidR="00F55039" w:rsidRPr="00CC0E12">
        <w:rPr>
          <w:rFonts w:eastAsiaTheme="minorEastAsia"/>
          <w:bCs w:val="0"/>
          <w:szCs w:val="22"/>
        </w:rPr>
        <w:t>easures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0FA439F" w14:textId="77777777" w:rsidR="00F358C9" w:rsidRPr="00CC0E12" w:rsidRDefault="00F358C9" w:rsidP="00720767">
      <w:pPr>
        <w:pStyle w:val="ListParagraph"/>
        <w:numPr>
          <w:ilvl w:val="1"/>
          <w:numId w:val="4"/>
        </w:numPr>
        <w:tabs>
          <w:tab w:val="left" w:pos="630"/>
          <w:tab w:val="left" w:pos="1134"/>
          <w:tab w:val="left" w:pos="1843"/>
          <w:tab w:val="left" w:pos="9072"/>
        </w:tabs>
        <w:kinsoku w:val="0"/>
        <w:overflowPunct w:val="0"/>
        <w:ind w:right="145"/>
        <w:jc w:val="both"/>
        <w:rPr>
          <w:vanish/>
          <w:szCs w:val="22"/>
        </w:rPr>
      </w:pPr>
      <w:bookmarkStart w:id="53" w:name="_Ref450168989"/>
    </w:p>
    <w:p w14:paraId="1C00EC2E" w14:textId="11D5C753" w:rsidR="00F55039" w:rsidRPr="00CC0E12" w:rsidRDefault="005E6EC8" w:rsidP="00720767">
      <w:pPr>
        <w:pStyle w:val="BodyText"/>
        <w:numPr>
          <w:ilvl w:val="2"/>
          <w:numId w:val="4"/>
        </w:numPr>
        <w:tabs>
          <w:tab w:val="left" w:pos="630"/>
          <w:tab w:val="left" w:pos="1134"/>
          <w:tab w:val="left" w:pos="1843"/>
          <w:tab w:val="left" w:pos="9072"/>
        </w:tabs>
        <w:kinsoku w:val="0"/>
        <w:overflowPunct w:val="0"/>
        <w:ind w:left="1004" w:right="145"/>
        <w:jc w:val="both"/>
        <w:rPr>
          <w:rFonts w:asciiTheme="minorHAnsi" w:hAnsiTheme="minorHAnsi" w:cs="Times New Roman"/>
        </w:rPr>
      </w:pPr>
      <w:r w:rsidRPr="00CC0E12">
        <w:rPr>
          <w:rFonts w:asciiTheme="minorHAnsi" w:hAnsiTheme="minorHAnsi" w:cs="Times New Roman"/>
        </w:rPr>
        <w:t>I</w:t>
      </w:r>
      <w:r w:rsidR="00F55039" w:rsidRPr="00CC0E12">
        <w:rPr>
          <w:rFonts w:asciiTheme="minorHAnsi" w:hAnsiTheme="minorHAnsi" w:cs="Times New Roman"/>
        </w:rPr>
        <w:t xml:space="preserve">n the event the </w:t>
      </w:r>
      <w:r w:rsidR="00AE7F3E" w:rsidRPr="00CC0E12">
        <w:rPr>
          <w:rFonts w:asciiTheme="minorHAnsi" w:hAnsiTheme="minorHAnsi" w:cs="Times New Roman"/>
        </w:rPr>
        <w:t>Service Provider</w:t>
      </w:r>
      <w:r w:rsidR="00F55039" w:rsidRPr="00CC0E12">
        <w:rPr>
          <w:rFonts w:asciiTheme="minorHAnsi" w:hAnsiTheme="minorHAnsi" w:cs="Times New Roman"/>
        </w:rPr>
        <w:t xml:space="preserve"> does not maintain and/or repair the </w:t>
      </w:r>
      <w:r w:rsidR="00910372" w:rsidRPr="00CC0E12">
        <w:rPr>
          <w:rFonts w:asciiTheme="minorHAnsi" w:hAnsiTheme="minorHAnsi" w:cs="Times New Roman"/>
        </w:rPr>
        <w:t xml:space="preserve">Equipment </w:t>
      </w:r>
      <w:r w:rsidR="00486EF5" w:rsidRPr="00CC0E12">
        <w:rPr>
          <w:rFonts w:asciiTheme="minorHAnsi" w:hAnsiTheme="minorHAnsi" w:cs="Times New Roman"/>
        </w:rPr>
        <w:t xml:space="preserve">in conformity with this Agreement </w:t>
      </w:r>
      <w:r w:rsidR="00DB6A11" w:rsidRPr="00CC0E12">
        <w:rPr>
          <w:rFonts w:asciiTheme="minorHAnsi" w:hAnsiTheme="minorHAnsi" w:cs="Times New Roman"/>
        </w:rPr>
        <w:t xml:space="preserve">or does not repair or rectify any </w:t>
      </w:r>
      <w:r w:rsidR="0055660B" w:rsidRPr="00CC0E12">
        <w:rPr>
          <w:rFonts w:asciiTheme="minorHAnsi" w:hAnsiTheme="minorHAnsi" w:cs="Times New Roman"/>
        </w:rPr>
        <w:t>D</w:t>
      </w:r>
      <w:r w:rsidR="00DB6A11" w:rsidRPr="00CC0E12">
        <w:rPr>
          <w:rFonts w:asciiTheme="minorHAnsi" w:hAnsiTheme="minorHAnsi" w:cs="Times New Roman"/>
        </w:rPr>
        <w:t>efect</w:t>
      </w:r>
      <w:r w:rsidR="009C2D3C" w:rsidRPr="00CC0E12">
        <w:rPr>
          <w:rFonts w:asciiTheme="minorHAnsi" w:hAnsiTheme="minorHAnsi" w:cs="Times New Roman"/>
        </w:rPr>
        <w:t>/Issue</w:t>
      </w:r>
      <w:r w:rsidR="00DB6A11" w:rsidRPr="00CC0E12">
        <w:rPr>
          <w:rFonts w:asciiTheme="minorHAnsi" w:hAnsiTheme="minorHAnsi" w:cs="Times New Roman"/>
        </w:rPr>
        <w:t xml:space="preserve"> with respect to the Services</w:t>
      </w:r>
      <w:r w:rsidR="00F55039" w:rsidRPr="00CC0E12">
        <w:rPr>
          <w:rFonts w:asciiTheme="minorHAnsi" w:hAnsiTheme="minorHAnsi" w:cs="Times New Roman"/>
        </w:rPr>
        <w:t>, as the case may be, and fails</w:t>
      </w:r>
      <w:r w:rsidR="00F55039" w:rsidRPr="00CC0E12">
        <w:rPr>
          <w:rFonts w:asciiTheme="minorHAnsi" w:hAnsiTheme="minorHAnsi" w:cs="Times New Roman"/>
          <w:w w:val="99"/>
        </w:rPr>
        <w:t xml:space="preserve"> </w:t>
      </w:r>
      <w:r w:rsidR="00F55039" w:rsidRPr="00CC0E12">
        <w:rPr>
          <w:rFonts w:asciiTheme="minorHAnsi" w:hAnsiTheme="minorHAnsi" w:cs="Times New Roman"/>
        </w:rPr>
        <w:t xml:space="preserve">to commence remedial works within 15 </w:t>
      </w:r>
      <w:r w:rsidR="00CA546D">
        <w:rPr>
          <w:rFonts w:asciiTheme="minorHAnsi" w:hAnsiTheme="minorHAnsi" w:cs="Times New Roman"/>
        </w:rPr>
        <w:t>(fifteen) days of receipt of an</w:t>
      </w:r>
      <w:r w:rsidR="00F55039" w:rsidRPr="00CC0E12">
        <w:rPr>
          <w:rFonts w:asciiTheme="minorHAnsi" w:hAnsiTheme="minorHAnsi" w:cs="Times New Roman"/>
        </w:rPr>
        <w:t xml:space="preserve"> </w:t>
      </w:r>
      <w:r w:rsidR="00CA546D">
        <w:rPr>
          <w:rFonts w:asciiTheme="minorHAnsi" w:hAnsiTheme="minorHAnsi" w:cs="Times New Roman"/>
        </w:rPr>
        <w:t>“</w:t>
      </w:r>
      <w:r w:rsidR="00F55039" w:rsidRPr="00CC0E12">
        <w:rPr>
          <w:rFonts w:asciiTheme="minorHAnsi" w:hAnsiTheme="minorHAnsi" w:cs="Times New Roman"/>
        </w:rPr>
        <w:t>Inspection Report</w:t>
      </w:r>
      <w:r w:rsidR="00CA546D">
        <w:rPr>
          <w:rFonts w:asciiTheme="minorHAnsi" w:hAnsiTheme="minorHAnsi" w:cs="Times New Roman"/>
        </w:rPr>
        <w:t>”</w:t>
      </w:r>
      <w:r w:rsidR="00F55039" w:rsidRPr="00CC0E12">
        <w:rPr>
          <w:rFonts w:asciiTheme="minorHAnsi" w:hAnsiTheme="minorHAnsi" w:cs="Times New Roman"/>
        </w:rPr>
        <w:t xml:space="preserve"> or a notice in this behalf from the </w:t>
      </w:r>
      <w:r w:rsidR="00A169A0">
        <w:rPr>
          <w:rFonts w:asciiTheme="minorHAnsi" w:hAnsiTheme="minorHAnsi" w:cs="Times New Roman"/>
        </w:rPr>
        <w:t>Authority</w:t>
      </w:r>
      <w:r w:rsidR="00F55039" w:rsidRPr="00CC0E12">
        <w:rPr>
          <w:rFonts w:asciiTheme="minorHAnsi" w:hAnsiTheme="minorHAnsi" w:cs="Times New Roman"/>
        </w:rPr>
        <w:t xml:space="preserve">, the </w:t>
      </w:r>
      <w:r w:rsidR="00A169A0">
        <w:rPr>
          <w:rFonts w:asciiTheme="minorHAnsi" w:hAnsiTheme="minorHAnsi" w:cs="Times New Roman"/>
        </w:rPr>
        <w:t>Authority</w:t>
      </w:r>
      <w:r w:rsidR="00F55039" w:rsidRPr="00CC0E12">
        <w:rPr>
          <w:rFonts w:asciiTheme="minorHAnsi" w:hAnsiTheme="minorHAnsi" w:cs="Times New Roman"/>
        </w:rPr>
        <w:t xml:space="preserve"> shall, without prejudice to its rights under</w:t>
      </w:r>
      <w:r w:rsidR="00F55039" w:rsidRPr="00CC0E12">
        <w:rPr>
          <w:rFonts w:asciiTheme="minorHAnsi" w:hAnsiTheme="minorHAnsi" w:cs="Times New Roman"/>
          <w:w w:val="99"/>
        </w:rPr>
        <w:t xml:space="preserve"> </w:t>
      </w:r>
      <w:r w:rsidR="00F55039" w:rsidRPr="00CC0E12">
        <w:rPr>
          <w:rFonts w:asciiTheme="minorHAnsi" w:hAnsiTheme="minorHAnsi" w:cs="Times New Roman"/>
        </w:rPr>
        <w:t>this Agreement including Termination thereof, be entitled to undertake such</w:t>
      </w:r>
      <w:r w:rsidR="00F55039" w:rsidRPr="00CC0E12">
        <w:rPr>
          <w:rFonts w:asciiTheme="minorHAnsi" w:hAnsiTheme="minorHAnsi" w:cs="Times New Roman"/>
          <w:w w:val="99"/>
        </w:rPr>
        <w:t xml:space="preserve"> </w:t>
      </w:r>
      <w:r w:rsidR="00F55039" w:rsidRPr="00CC0E12">
        <w:rPr>
          <w:rFonts w:asciiTheme="minorHAnsi" w:hAnsiTheme="minorHAnsi" w:cs="Times New Roman"/>
        </w:rPr>
        <w:t xml:space="preserve">remedial measures at the risk and cost of the </w:t>
      </w:r>
      <w:r w:rsidR="00AE7F3E" w:rsidRPr="00CC0E12">
        <w:rPr>
          <w:rFonts w:asciiTheme="minorHAnsi" w:hAnsiTheme="minorHAnsi" w:cs="Times New Roman"/>
        </w:rPr>
        <w:t>Service Provider</w:t>
      </w:r>
      <w:r w:rsidR="00F55039" w:rsidRPr="00CC0E12">
        <w:rPr>
          <w:rFonts w:asciiTheme="minorHAnsi" w:hAnsiTheme="minorHAnsi" w:cs="Times New Roman"/>
        </w:rPr>
        <w:t xml:space="preserve">, and to recover </w:t>
      </w:r>
      <w:r w:rsidR="00D7296E" w:rsidRPr="00CC0E12">
        <w:rPr>
          <w:rFonts w:asciiTheme="minorHAnsi" w:hAnsiTheme="minorHAnsi" w:cs="Times New Roman"/>
        </w:rPr>
        <w:t>the actual cost incur</w:t>
      </w:r>
      <w:r w:rsidR="0055660B" w:rsidRPr="00CC0E12">
        <w:rPr>
          <w:rFonts w:asciiTheme="minorHAnsi" w:hAnsiTheme="minorHAnsi" w:cs="Times New Roman"/>
        </w:rPr>
        <w:t>red in remedying the D</w:t>
      </w:r>
      <w:r w:rsidR="00D7296E" w:rsidRPr="00CC0E12">
        <w:rPr>
          <w:rFonts w:asciiTheme="minorHAnsi" w:hAnsiTheme="minorHAnsi" w:cs="Times New Roman"/>
        </w:rPr>
        <w:t xml:space="preserve">efect </w:t>
      </w:r>
      <w:r w:rsidR="00F55039" w:rsidRPr="00CC0E12">
        <w:rPr>
          <w:rFonts w:asciiTheme="minorHAnsi" w:hAnsiTheme="minorHAnsi" w:cs="Times New Roman"/>
        </w:rPr>
        <w:t xml:space="preserve"> from the </w:t>
      </w:r>
      <w:r w:rsidR="00AE7F3E" w:rsidRPr="00CC0E12">
        <w:rPr>
          <w:rFonts w:asciiTheme="minorHAnsi" w:hAnsiTheme="minorHAnsi" w:cs="Times New Roman"/>
        </w:rPr>
        <w:t>Service Provider</w:t>
      </w:r>
      <w:r w:rsidR="00170F18">
        <w:rPr>
          <w:rFonts w:asciiTheme="minorHAnsi" w:hAnsiTheme="minorHAnsi" w:cs="Times New Roman"/>
        </w:rPr>
        <w:t xml:space="preserve"> as</w:t>
      </w:r>
      <w:r w:rsidR="009C2D3C" w:rsidRPr="00CC0E12">
        <w:rPr>
          <w:rFonts w:asciiTheme="minorHAnsi" w:hAnsiTheme="minorHAnsi" w:cs="Times New Roman"/>
        </w:rPr>
        <w:t xml:space="preserve"> per provisions </w:t>
      </w:r>
      <w:r w:rsidR="00C00B84" w:rsidRPr="00CC0E12">
        <w:rPr>
          <w:rFonts w:asciiTheme="minorHAnsi" w:hAnsiTheme="minorHAnsi" w:cs="Times New Roman"/>
        </w:rPr>
        <w:t xml:space="preserve">under </w:t>
      </w:r>
      <w:r w:rsidR="009412C3">
        <w:rPr>
          <w:rFonts w:asciiTheme="minorHAnsi" w:hAnsiTheme="minorHAnsi" w:cs="Times New Roman"/>
        </w:rPr>
        <w:t xml:space="preserve">the </w:t>
      </w:r>
      <w:r w:rsidR="00582C93" w:rsidRPr="00CC0E12">
        <w:rPr>
          <w:rFonts w:asciiTheme="minorHAnsi" w:hAnsiTheme="minorHAnsi" w:cs="Times New Roman"/>
        </w:rPr>
        <w:t xml:space="preserve">Service and Operations &amp; </w:t>
      </w:r>
      <w:r w:rsidR="009C497B">
        <w:rPr>
          <w:rFonts w:asciiTheme="minorHAnsi" w:hAnsiTheme="minorHAnsi" w:cs="Times New Roman"/>
        </w:rPr>
        <w:t>Management</w:t>
      </w:r>
      <w:r w:rsidR="00582C93" w:rsidRPr="00CC0E12">
        <w:rPr>
          <w:rFonts w:asciiTheme="minorHAnsi" w:hAnsiTheme="minorHAnsi" w:cs="Times New Roman"/>
        </w:rPr>
        <w:t xml:space="preserve"> Requirements </w:t>
      </w:r>
      <w:r w:rsidR="00582C93">
        <w:rPr>
          <w:rFonts w:asciiTheme="minorHAnsi" w:hAnsiTheme="minorHAnsi" w:cs="Times New Roman"/>
        </w:rPr>
        <w:t>(</w:t>
      </w:r>
      <w:r w:rsidR="009C2D3C" w:rsidRPr="00CC0E12">
        <w:rPr>
          <w:rFonts w:asciiTheme="minorHAnsi" w:hAnsiTheme="minorHAnsi" w:cs="Times New Roman"/>
        </w:rPr>
        <w:t>Schedule C</w:t>
      </w:r>
      <w:r w:rsidR="00582C93">
        <w:rPr>
          <w:rFonts w:asciiTheme="minorHAnsi" w:hAnsiTheme="minorHAnsi" w:cs="Times New Roman"/>
        </w:rPr>
        <w:t>)</w:t>
      </w:r>
      <w:bookmarkEnd w:id="53"/>
      <w:r w:rsidR="00170F18">
        <w:rPr>
          <w:rFonts w:asciiTheme="minorHAnsi" w:hAnsiTheme="minorHAnsi" w:cs="Times New Roman"/>
        </w:rPr>
        <w:t>.</w:t>
      </w:r>
    </w:p>
    <w:p w14:paraId="6A715AC6" w14:textId="77777777" w:rsidR="00F55039" w:rsidRPr="00CC0E12" w:rsidRDefault="00F55039" w:rsidP="001878F2">
      <w:pPr>
        <w:widowControl/>
        <w:tabs>
          <w:tab w:val="left" w:pos="1134"/>
          <w:tab w:val="left" w:pos="1843"/>
          <w:tab w:val="left" w:pos="9072"/>
        </w:tabs>
        <w:autoSpaceDE/>
        <w:autoSpaceDN/>
        <w:adjustRightInd/>
        <w:rPr>
          <w:szCs w:val="22"/>
        </w:rPr>
      </w:pPr>
    </w:p>
    <w:p w14:paraId="19B44239" w14:textId="4E8DC68D" w:rsidR="00F55039" w:rsidRPr="003F1E69" w:rsidRDefault="00F55039" w:rsidP="00720767">
      <w:pPr>
        <w:pStyle w:val="BodyText"/>
        <w:numPr>
          <w:ilvl w:val="2"/>
          <w:numId w:val="4"/>
        </w:numPr>
        <w:tabs>
          <w:tab w:val="left" w:pos="630"/>
          <w:tab w:val="left" w:pos="1134"/>
          <w:tab w:val="left" w:pos="1843"/>
          <w:tab w:val="left" w:pos="9072"/>
        </w:tabs>
        <w:kinsoku w:val="0"/>
        <w:overflowPunct w:val="0"/>
        <w:ind w:left="1004" w:right="145"/>
        <w:jc w:val="both"/>
        <w:rPr>
          <w:rFonts w:asciiTheme="minorHAnsi" w:hAnsiTheme="minorHAnsi" w:cs="Times New Roman"/>
        </w:rPr>
      </w:pPr>
      <w:r w:rsidRPr="003F1E69">
        <w:rPr>
          <w:rFonts w:asciiTheme="minorHAnsi" w:hAnsiTheme="minorHAnsi" w:cs="Times New Roman"/>
        </w:rPr>
        <w:t xml:space="preserve">The </w:t>
      </w:r>
      <w:r w:rsidR="00A169A0" w:rsidRPr="003F1E69">
        <w:rPr>
          <w:rFonts w:asciiTheme="minorHAnsi" w:hAnsiTheme="minorHAnsi" w:cs="Times New Roman"/>
        </w:rPr>
        <w:t>Authority</w:t>
      </w:r>
      <w:r w:rsidRPr="003F1E69">
        <w:rPr>
          <w:rFonts w:asciiTheme="minorHAnsi" w:hAnsiTheme="minorHAnsi" w:cs="Times New Roman"/>
        </w:rPr>
        <w:t xml:space="preserve"> shall have the right, and the </w:t>
      </w:r>
      <w:r w:rsidR="00AE7F3E" w:rsidRPr="003F1E69">
        <w:rPr>
          <w:rFonts w:asciiTheme="minorHAnsi" w:hAnsiTheme="minorHAnsi" w:cs="Times New Roman"/>
        </w:rPr>
        <w:t>Service Provider</w:t>
      </w:r>
      <w:r w:rsidRPr="003F1E69">
        <w:rPr>
          <w:rFonts w:asciiTheme="minorHAnsi" w:hAnsiTheme="minorHAnsi" w:cs="Times New Roman"/>
        </w:rPr>
        <w:t xml:space="preserve"> hereby</w:t>
      </w:r>
      <w:r w:rsidRPr="003F1E69">
        <w:rPr>
          <w:rFonts w:asciiTheme="minorHAnsi" w:hAnsiTheme="minorHAnsi" w:cs="Times New Roman"/>
          <w:w w:val="99"/>
        </w:rPr>
        <w:t xml:space="preserve"> </w:t>
      </w:r>
      <w:r w:rsidRPr="003F1E69">
        <w:rPr>
          <w:rFonts w:asciiTheme="minorHAnsi" w:hAnsiTheme="minorHAnsi" w:cs="Times New Roman"/>
        </w:rPr>
        <w:t xml:space="preserve">expressly grants to the </w:t>
      </w:r>
      <w:r w:rsidR="00A169A0" w:rsidRPr="003F1E69">
        <w:rPr>
          <w:rFonts w:asciiTheme="minorHAnsi" w:hAnsiTheme="minorHAnsi" w:cs="Times New Roman"/>
        </w:rPr>
        <w:t>Authority</w:t>
      </w:r>
      <w:r w:rsidRPr="003F1E69">
        <w:rPr>
          <w:rFonts w:asciiTheme="minorHAnsi" w:hAnsiTheme="minorHAnsi" w:cs="Times New Roman"/>
        </w:rPr>
        <w:t xml:space="preserve"> the right to recover the costs and</w:t>
      </w:r>
      <w:r w:rsidRPr="003F1E69">
        <w:rPr>
          <w:rFonts w:asciiTheme="minorHAnsi" w:hAnsiTheme="minorHAnsi" w:cs="Times New Roman"/>
          <w:w w:val="99"/>
        </w:rPr>
        <w:t xml:space="preserve"> </w:t>
      </w:r>
      <w:r w:rsidRPr="003F1E69">
        <w:rPr>
          <w:rFonts w:asciiTheme="minorHAnsi" w:hAnsiTheme="minorHAnsi" w:cs="Times New Roman"/>
        </w:rPr>
        <w:t xml:space="preserve">Damages specified in </w:t>
      </w:r>
      <w:r w:rsidR="000C693A" w:rsidRPr="003F1E69">
        <w:rPr>
          <w:rFonts w:asciiTheme="minorHAnsi" w:hAnsiTheme="minorHAnsi" w:cs="Times New Roman"/>
        </w:rPr>
        <w:t>Clause</w:t>
      </w:r>
      <w:r w:rsidRPr="003F1E69">
        <w:rPr>
          <w:rFonts w:asciiTheme="minorHAnsi" w:hAnsiTheme="minorHAnsi" w:cs="Times New Roman"/>
        </w:rPr>
        <w:t xml:space="preserve"> </w:t>
      </w:r>
      <w:r w:rsidR="00097BE7" w:rsidRPr="003F1E69">
        <w:rPr>
          <w:rFonts w:asciiTheme="minorHAnsi" w:hAnsiTheme="minorHAnsi" w:cs="Times New Roman"/>
        </w:rPr>
        <w:fldChar w:fldCharType="begin"/>
      </w:r>
      <w:r w:rsidR="00097BE7" w:rsidRPr="003F1E69">
        <w:rPr>
          <w:rFonts w:asciiTheme="minorHAnsi" w:hAnsiTheme="minorHAnsi" w:cs="Times New Roman"/>
        </w:rPr>
        <w:instrText xml:space="preserve"> REF _Ref450168989 \r \h </w:instrText>
      </w:r>
      <w:r w:rsidR="00157746" w:rsidRPr="003F1E69">
        <w:rPr>
          <w:rFonts w:asciiTheme="minorHAnsi" w:hAnsiTheme="minorHAnsi" w:cs="Times New Roman"/>
        </w:rPr>
        <w:instrText xml:space="preserve"> \* MERGEFORMAT </w:instrText>
      </w:r>
      <w:r w:rsidR="00097BE7" w:rsidRPr="003F1E69">
        <w:rPr>
          <w:rFonts w:asciiTheme="minorHAnsi" w:hAnsiTheme="minorHAnsi" w:cs="Times New Roman"/>
        </w:rPr>
      </w:r>
      <w:r w:rsidR="00097BE7" w:rsidRPr="003F1E69">
        <w:rPr>
          <w:rFonts w:asciiTheme="minorHAnsi" w:hAnsiTheme="minorHAnsi" w:cs="Times New Roman"/>
        </w:rPr>
        <w:fldChar w:fldCharType="separate"/>
      </w:r>
      <w:r w:rsidR="00404872" w:rsidRPr="003F1E69">
        <w:rPr>
          <w:rFonts w:asciiTheme="minorHAnsi" w:hAnsiTheme="minorHAnsi" w:cs="Times New Roman"/>
        </w:rPr>
        <w:t>10.3</w:t>
      </w:r>
      <w:r w:rsidR="00097BE7" w:rsidRPr="003F1E69">
        <w:rPr>
          <w:rFonts w:asciiTheme="minorHAnsi" w:hAnsiTheme="minorHAnsi" w:cs="Times New Roman"/>
        </w:rPr>
        <w:fldChar w:fldCharType="end"/>
      </w:r>
      <w:r w:rsidRPr="003F1E69">
        <w:rPr>
          <w:rFonts w:asciiTheme="minorHAnsi" w:hAnsiTheme="minorHAnsi" w:cs="Times New Roman"/>
        </w:rPr>
        <w:t xml:space="preserve"> directly from the Performance Security.</w:t>
      </w:r>
    </w:p>
    <w:p w14:paraId="335D503C" w14:textId="665AA790" w:rsidR="00F55039" w:rsidRPr="003F1E69" w:rsidRDefault="00F55039" w:rsidP="002F01A3">
      <w:pPr>
        <w:pStyle w:val="Heading3"/>
        <w:numPr>
          <w:ilvl w:val="1"/>
          <w:numId w:val="21"/>
        </w:numPr>
        <w:spacing w:after="120"/>
        <w:ind w:left="518"/>
        <w:rPr>
          <w:rFonts w:eastAsiaTheme="minorEastAsia"/>
          <w:bCs w:val="0"/>
          <w:szCs w:val="22"/>
        </w:rPr>
      </w:pPr>
      <w:bookmarkStart w:id="54" w:name="_Toc449319228"/>
      <w:bookmarkStart w:id="55" w:name="_Toc449319334"/>
      <w:bookmarkStart w:id="56" w:name="_Toc449319385"/>
      <w:bookmarkStart w:id="57" w:name="_Toc449320817"/>
      <w:bookmarkStart w:id="58" w:name="_Toc449321374"/>
      <w:bookmarkStart w:id="59" w:name="_Toc449325198"/>
      <w:bookmarkStart w:id="60" w:name="_Toc449325273"/>
      <w:bookmarkStart w:id="61" w:name="_Toc449353074"/>
      <w:bookmarkStart w:id="62" w:name="_Toc449354445"/>
      <w:bookmarkStart w:id="63" w:name="_Toc449354526"/>
      <w:bookmarkStart w:id="64" w:name="_Toc449360108"/>
      <w:bookmarkStart w:id="65" w:name="_Toc449360608"/>
      <w:bookmarkStart w:id="66" w:name="_Toc449522896"/>
      <w:bookmarkStart w:id="67" w:name="_Toc449674329"/>
      <w:bookmarkStart w:id="68" w:name="_Toc449717160"/>
      <w:bookmarkStart w:id="69" w:name="_Toc450174517"/>
      <w:r w:rsidRPr="003F1E69">
        <w:rPr>
          <w:rFonts w:eastAsiaTheme="minorEastAsia"/>
          <w:bCs w:val="0"/>
          <w:szCs w:val="22"/>
        </w:rPr>
        <w:t xml:space="preserve">Overriding </w:t>
      </w:r>
      <w:r w:rsidR="00F358C9" w:rsidRPr="003F1E69">
        <w:rPr>
          <w:rFonts w:eastAsiaTheme="minorEastAsia"/>
          <w:bCs w:val="0"/>
          <w:szCs w:val="22"/>
        </w:rPr>
        <w:t>P</w:t>
      </w:r>
      <w:r w:rsidRPr="003F1E69">
        <w:rPr>
          <w:rFonts w:eastAsiaTheme="minorEastAsia"/>
          <w:bCs w:val="0"/>
          <w:szCs w:val="22"/>
        </w:rPr>
        <w:t xml:space="preserve">owers of the </w:t>
      </w:r>
      <w:r w:rsidR="00A169A0" w:rsidRPr="003F1E69">
        <w:rPr>
          <w:rFonts w:eastAsiaTheme="minorEastAsia"/>
          <w:bCs w:val="0"/>
          <w:szCs w:val="22"/>
        </w:rPr>
        <w:t>Authority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DDBEB3C" w14:textId="77777777" w:rsidR="0036080F" w:rsidRPr="00CC0E12" w:rsidRDefault="0036080F" w:rsidP="00720767">
      <w:pPr>
        <w:pStyle w:val="ListParagraph"/>
        <w:numPr>
          <w:ilvl w:val="1"/>
          <w:numId w:val="4"/>
        </w:numPr>
        <w:tabs>
          <w:tab w:val="left" w:pos="630"/>
          <w:tab w:val="left" w:pos="1134"/>
          <w:tab w:val="left" w:pos="1843"/>
          <w:tab w:val="left" w:pos="9072"/>
        </w:tabs>
        <w:kinsoku w:val="0"/>
        <w:overflowPunct w:val="0"/>
        <w:ind w:right="145"/>
        <w:jc w:val="both"/>
        <w:rPr>
          <w:vanish/>
          <w:szCs w:val="22"/>
        </w:rPr>
      </w:pPr>
      <w:bookmarkStart w:id="70" w:name="_Ref450169057"/>
    </w:p>
    <w:p w14:paraId="18DC23AF" w14:textId="7E5D066D" w:rsidR="00F55039" w:rsidRPr="003F1E69" w:rsidRDefault="00F55039" w:rsidP="00720767">
      <w:pPr>
        <w:pStyle w:val="BodyText"/>
        <w:numPr>
          <w:ilvl w:val="2"/>
          <w:numId w:val="4"/>
        </w:numPr>
        <w:tabs>
          <w:tab w:val="left" w:pos="630"/>
          <w:tab w:val="left" w:pos="1134"/>
          <w:tab w:val="left" w:pos="1843"/>
          <w:tab w:val="left" w:pos="9072"/>
        </w:tabs>
        <w:kinsoku w:val="0"/>
        <w:overflowPunct w:val="0"/>
        <w:spacing w:before="120"/>
        <w:ind w:left="1004" w:right="144"/>
        <w:jc w:val="both"/>
        <w:rPr>
          <w:rFonts w:asciiTheme="minorHAnsi" w:hAnsiTheme="minorHAnsi" w:cs="Times New Roman"/>
        </w:rPr>
      </w:pPr>
      <w:r w:rsidRPr="00CC0E12">
        <w:rPr>
          <w:rFonts w:asciiTheme="minorHAnsi" w:hAnsiTheme="minorHAnsi" w:cs="Times New Roman"/>
        </w:rPr>
        <w:t xml:space="preserve">If in the reasonable opinion of the </w:t>
      </w:r>
      <w:r w:rsidR="00A169A0">
        <w:rPr>
          <w:rFonts w:asciiTheme="minorHAnsi" w:hAnsiTheme="minorHAnsi" w:cs="Times New Roman"/>
        </w:rPr>
        <w:t>Authority</w:t>
      </w:r>
      <w:r w:rsidRPr="00CC0E12">
        <w:rPr>
          <w:rFonts w:asciiTheme="minorHAnsi" w:hAnsiTheme="minorHAnsi" w:cs="Times New Roman"/>
        </w:rPr>
        <w:t xml:space="preserve">, the </w:t>
      </w:r>
      <w:r w:rsidR="00AE7F3E" w:rsidRPr="00CC0E12">
        <w:rPr>
          <w:rFonts w:asciiTheme="minorHAnsi" w:hAnsiTheme="minorHAnsi" w:cs="Times New Roman"/>
        </w:rPr>
        <w:t>Service Provider</w:t>
      </w:r>
      <w:r w:rsidRPr="00CC0E12">
        <w:rPr>
          <w:rFonts w:asciiTheme="minorHAnsi" w:hAnsiTheme="minorHAnsi" w:cs="Times New Roman"/>
        </w:rPr>
        <w:t xml:space="preserve"> is in</w:t>
      </w:r>
      <w:r w:rsidRPr="00CC0E12">
        <w:rPr>
          <w:rFonts w:asciiTheme="minorHAnsi" w:hAnsiTheme="minorHAnsi" w:cs="Times New Roman"/>
          <w:w w:val="99"/>
        </w:rPr>
        <w:t xml:space="preserve"> </w:t>
      </w:r>
      <w:r w:rsidRPr="00CC0E12">
        <w:rPr>
          <w:rFonts w:asciiTheme="minorHAnsi" w:hAnsiTheme="minorHAnsi" w:cs="Times New Roman"/>
        </w:rPr>
        <w:t>material breach of its obligations under thi</w:t>
      </w:r>
      <w:r w:rsidR="00CD15D9" w:rsidRPr="00CC0E12">
        <w:rPr>
          <w:rFonts w:asciiTheme="minorHAnsi" w:hAnsiTheme="minorHAnsi" w:cs="Times New Roman"/>
        </w:rPr>
        <w:t xml:space="preserve">s Agreement and, in particular, the Service and Operations &amp; </w:t>
      </w:r>
      <w:r w:rsidR="009C497B">
        <w:rPr>
          <w:rFonts w:asciiTheme="minorHAnsi" w:hAnsiTheme="minorHAnsi" w:cs="Times New Roman"/>
        </w:rPr>
        <w:t>Management</w:t>
      </w:r>
      <w:r w:rsidR="00CD15D9" w:rsidRPr="00CC0E12">
        <w:rPr>
          <w:rFonts w:asciiTheme="minorHAnsi" w:hAnsiTheme="minorHAnsi" w:cs="Times New Roman"/>
        </w:rPr>
        <w:t xml:space="preserve"> Requirements (Schedule C)</w:t>
      </w:r>
      <w:r w:rsidRPr="00CC0E12">
        <w:rPr>
          <w:rFonts w:asciiTheme="minorHAnsi" w:hAnsiTheme="minorHAnsi" w:cs="Times New Roman"/>
        </w:rPr>
        <w:t xml:space="preserve">, and such breach is causing or likely to </w:t>
      </w:r>
      <w:r w:rsidR="005E6EC8" w:rsidRPr="00CC0E12">
        <w:rPr>
          <w:rFonts w:asciiTheme="minorHAnsi" w:hAnsiTheme="minorHAnsi" w:cs="Times New Roman"/>
        </w:rPr>
        <w:t xml:space="preserve">cause the Equipment </w:t>
      </w:r>
      <w:r w:rsidR="001516C3" w:rsidRPr="00CC0E12">
        <w:rPr>
          <w:rFonts w:asciiTheme="minorHAnsi" w:hAnsiTheme="minorHAnsi" w:cs="Times New Roman"/>
        </w:rPr>
        <w:t xml:space="preserve">and related Services </w:t>
      </w:r>
      <w:r w:rsidR="005E6EC8" w:rsidRPr="00CC0E12">
        <w:rPr>
          <w:rFonts w:asciiTheme="minorHAnsi" w:hAnsiTheme="minorHAnsi" w:cs="Times New Roman"/>
        </w:rPr>
        <w:t>not being available to the Project for use,</w:t>
      </w:r>
      <w:r w:rsidRPr="00CC0E12">
        <w:rPr>
          <w:rFonts w:asciiTheme="minorHAnsi" w:hAnsiTheme="minorHAnsi" w:cs="Times New Roman"/>
        </w:rPr>
        <w:t xml:space="preserve"> the </w:t>
      </w:r>
      <w:r w:rsidR="00A169A0">
        <w:rPr>
          <w:rFonts w:asciiTheme="minorHAnsi" w:hAnsiTheme="minorHAnsi" w:cs="Times New Roman"/>
        </w:rPr>
        <w:t>Authority</w:t>
      </w:r>
      <w:r w:rsidRPr="00CC0E12">
        <w:rPr>
          <w:rFonts w:asciiTheme="minorHAnsi" w:hAnsiTheme="minorHAnsi" w:cs="Times New Roman"/>
        </w:rPr>
        <w:t xml:space="preserve"> may, without</w:t>
      </w:r>
      <w:r w:rsidRPr="00CC0E12">
        <w:rPr>
          <w:rFonts w:asciiTheme="minorHAnsi" w:hAnsiTheme="minorHAnsi" w:cs="Times New Roman"/>
          <w:w w:val="99"/>
        </w:rPr>
        <w:t xml:space="preserve"> </w:t>
      </w:r>
      <w:r w:rsidRPr="00CC0E12">
        <w:rPr>
          <w:rFonts w:asciiTheme="minorHAnsi" w:hAnsiTheme="minorHAnsi" w:cs="Times New Roman"/>
        </w:rPr>
        <w:t>prejudice to any of its rights under this Agreement including Termination thereof,</w:t>
      </w:r>
      <w:r w:rsidRPr="00CC0E12">
        <w:rPr>
          <w:rFonts w:asciiTheme="minorHAnsi" w:hAnsiTheme="minorHAnsi" w:cs="Times New Roman"/>
          <w:w w:val="99"/>
        </w:rPr>
        <w:t xml:space="preserve"> </w:t>
      </w:r>
      <w:r w:rsidRPr="00CC0E12">
        <w:rPr>
          <w:rFonts w:asciiTheme="minorHAnsi" w:hAnsiTheme="minorHAnsi" w:cs="Times New Roman"/>
        </w:rPr>
        <w:t xml:space="preserve">by notice require the </w:t>
      </w:r>
      <w:r w:rsidR="00AE7F3E" w:rsidRPr="00CC0E12">
        <w:rPr>
          <w:rFonts w:asciiTheme="minorHAnsi" w:hAnsiTheme="minorHAnsi" w:cs="Times New Roman"/>
        </w:rPr>
        <w:t>Service Provider</w:t>
      </w:r>
      <w:r w:rsidRPr="00CC0E12">
        <w:rPr>
          <w:rFonts w:asciiTheme="minorHAnsi" w:hAnsiTheme="minorHAnsi" w:cs="Times New Roman"/>
        </w:rPr>
        <w:t xml:space="preserve"> to take reasonable measures </w:t>
      </w:r>
      <w:r w:rsidRPr="003F1E69">
        <w:rPr>
          <w:rFonts w:asciiTheme="minorHAnsi" w:hAnsiTheme="minorHAnsi" w:cs="Times New Roman"/>
        </w:rPr>
        <w:t>immediately for</w:t>
      </w:r>
      <w:r w:rsidRPr="003F1E69">
        <w:rPr>
          <w:rFonts w:asciiTheme="minorHAnsi" w:hAnsiTheme="minorHAnsi" w:cs="Times New Roman"/>
          <w:w w:val="99"/>
        </w:rPr>
        <w:t xml:space="preserve"> </w:t>
      </w:r>
      <w:r w:rsidRPr="003F1E69">
        <w:rPr>
          <w:rFonts w:asciiTheme="minorHAnsi" w:hAnsiTheme="minorHAnsi" w:cs="Times New Roman"/>
        </w:rPr>
        <w:t xml:space="preserve">rectifying </w:t>
      </w:r>
      <w:r w:rsidR="005E6EC8" w:rsidRPr="003F1E69">
        <w:rPr>
          <w:rFonts w:asciiTheme="minorHAnsi" w:hAnsiTheme="minorHAnsi" w:cs="Times New Roman"/>
        </w:rPr>
        <w:t xml:space="preserve">the </w:t>
      </w:r>
      <w:r w:rsidR="0055660B" w:rsidRPr="003F1E69">
        <w:rPr>
          <w:rFonts w:asciiTheme="minorHAnsi" w:hAnsiTheme="minorHAnsi" w:cs="Times New Roman"/>
        </w:rPr>
        <w:t>D</w:t>
      </w:r>
      <w:r w:rsidR="005E6EC8" w:rsidRPr="003F1E69">
        <w:rPr>
          <w:rFonts w:asciiTheme="minorHAnsi" w:hAnsiTheme="minorHAnsi" w:cs="Times New Roman"/>
        </w:rPr>
        <w:t>efect with respect to the specific Equipment</w:t>
      </w:r>
      <w:r w:rsidR="00C21623" w:rsidRPr="003F1E69">
        <w:rPr>
          <w:rFonts w:asciiTheme="minorHAnsi" w:hAnsiTheme="minorHAnsi" w:cs="Times New Roman"/>
        </w:rPr>
        <w:t xml:space="preserve"> and/or remedy the breach of the obligation</w:t>
      </w:r>
      <w:r w:rsidRPr="003F1E69">
        <w:rPr>
          <w:rFonts w:asciiTheme="minorHAnsi" w:hAnsiTheme="minorHAnsi" w:cs="Times New Roman"/>
        </w:rPr>
        <w:t>, as the case may be.</w:t>
      </w:r>
      <w:bookmarkEnd w:id="70"/>
    </w:p>
    <w:p w14:paraId="50519D9B" w14:textId="30149375" w:rsidR="00F55039" w:rsidRPr="003F1E69" w:rsidRDefault="00512C9C" w:rsidP="00720767">
      <w:pPr>
        <w:pStyle w:val="BodyText"/>
        <w:numPr>
          <w:ilvl w:val="2"/>
          <w:numId w:val="4"/>
        </w:numPr>
        <w:tabs>
          <w:tab w:val="left" w:pos="630"/>
          <w:tab w:val="left" w:pos="1134"/>
          <w:tab w:val="left" w:pos="1843"/>
          <w:tab w:val="left" w:pos="9072"/>
        </w:tabs>
        <w:kinsoku w:val="0"/>
        <w:overflowPunct w:val="0"/>
        <w:spacing w:before="120"/>
        <w:ind w:left="990" w:right="144"/>
        <w:jc w:val="both"/>
        <w:rPr>
          <w:rFonts w:asciiTheme="minorHAnsi" w:hAnsiTheme="minorHAnsi" w:cs="Times New Roman"/>
        </w:rPr>
      </w:pPr>
      <w:bookmarkStart w:id="71" w:name="_Ref450169086"/>
      <w:r w:rsidRPr="003F1E69">
        <w:rPr>
          <w:rFonts w:asciiTheme="minorHAnsi" w:hAnsiTheme="minorHAnsi" w:cs="Times New Roman"/>
        </w:rPr>
        <w:t xml:space="preserve">In the event that the Service Provider, upon notice under </w:t>
      </w:r>
      <w:r w:rsidR="000C693A" w:rsidRPr="003F1E69">
        <w:rPr>
          <w:rFonts w:asciiTheme="minorHAnsi" w:hAnsiTheme="minorHAnsi" w:cs="Times New Roman"/>
        </w:rPr>
        <w:t>Clause</w:t>
      </w:r>
      <w:r w:rsidRPr="003F1E69">
        <w:rPr>
          <w:rFonts w:asciiTheme="minorHAnsi" w:hAnsiTheme="minorHAnsi" w:cs="Times New Roman"/>
        </w:rPr>
        <w:t xml:space="preserve"> 10.4, fails to rectify or remove the Defect in the Equipment within a period of 7 days, the </w:t>
      </w:r>
      <w:r w:rsidR="00A169A0" w:rsidRPr="003F1E69">
        <w:rPr>
          <w:rFonts w:asciiTheme="minorHAnsi" w:hAnsiTheme="minorHAnsi" w:cs="Times New Roman"/>
        </w:rPr>
        <w:t>Authority</w:t>
      </w:r>
      <w:r w:rsidRPr="003F1E69">
        <w:rPr>
          <w:rFonts w:asciiTheme="minorHAnsi" w:hAnsiTheme="minorHAnsi" w:cs="Times New Roman"/>
        </w:rPr>
        <w:t xml:space="preserve"> may exercise overriding powers under this </w:t>
      </w:r>
      <w:r w:rsidR="000C693A" w:rsidRPr="003F1E69">
        <w:rPr>
          <w:rFonts w:asciiTheme="minorHAnsi" w:hAnsiTheme="minorHAnsi" w:cs="Times New Roman"/>
        </w:rPr>
        <w:t>Clause</w:t>
      </w:r>
      <w:r w:rsidRPr="003F1E69">
        <w:rPr>
          <w:rFonts w:asciiTheme="minorHAnsi" w:hAnsiTheme="minorHAnsi" w:cs="Times New Roman"/>
        </w:rPr>
        <w:t xml:space="preserve"> 10.4.2 and take over the performance of any or all the obligations of the Service Provider to the extent deemed necessary by it for rectifying or removing such Defect; provided that the exercise of such overriding powers by the </w:t>
      </w:r>
      <w:r w:rsidR="00A169A0" w:rsidRPr="003F1E69">
        <w:rPr>
          <w:rFonts w:asciiTheme="minorHAnsi" w:hAnsiTheme="minorHAnsi" w:cs="Times New Roman"/>
        </w:rPr>
        <w:t>Authority</w:t>
      </w:r>
      <w:r w:rsidRPr="003F1E69">
        <w:rPr>
          <w:rFonts w:asciiTheme="minorHAnsi" w:hAnsiTheme="minorHAnsi" w:cs="Times New Roman"/>
        </w:rPr>
        <w:t xml:space="preserve"> shall be of no greater scope and of no longer duration than is reasonably required hereunder; provided further that any costs and expenses incurred by the </w:t>
      </w:r>
      <w:r w:rsidR="00A169A0" w:rsidRPr="003F1E69">
        <w:rPr>
          <w:rFonts w:asciiTheme="minorHAnsi" w:hAnsiTheme="minorHAnsi" w:cs="Times New Roman"/>
        </w:rPr>
        <w:t>Authority</w:t>
      </w:r>
      <w:r w:rsidRPr="003F1E69">
        <w:rPr>
          <w:rFonts w:asciiTheme="minorHAnsi" w:hAnsiTheme="minorHAnsi" w:cs="Times New Roman"/>
        </w:rPr>
        <w:t xml:space="preserve"> in discharge of its obligations shall be entitled to recover them from the Service Provider</w:t>
      </w:r>
      <w:r w:rsidR="00F55039" w:rsidRPr="003F1E69">
        <w:rPr>
          <w:rFonts w:asciiTheme="minorHAnsi" w:hAnsiTheme="minorHAnsi" w:cs="Times New Roman"/>
        </w:rPr>
        <w:t>.</w:t>
      </w:r>
      <w:bookmarkEnd w:id="71"/>
    </w:p>
    <w:p w14:paraId="66182384" w14:textId="4FB5FE6D" w:rsidR="00F55039" w:rsidRPr="003F1E69" w:rsidRDefault="00F55039" w:rsidP="00720767">
      <w:pPr>
        <w:pStyle w:val="BodyText"/>
        <w:numPr>
          <w:ilvl w:val="2"/>
          <w:numId w:val="4"/>
        </w:numPr>
        <w:tabs>
          <w:tab w:val="left" w:pos="630"/>
          <w:tab w:val="left" w:pos="1134"/>
          <w:tab w:val="left" w:pos="1843"/>
          <w:tab w:val="left" w:pos="9072"/>
        </w:tabs>
        <w:kinsoku w:val="0"/>
        <w:overflowPunct w:val="0"/>
        <w:spacing w:before="120"/>
        <w:ind w:left="1004" w:right="144"/>
        <w:jc w:val="both"/>
        <w:rPr>
          <w:rFonts w:asciiTheme="minorHAnsi" w:hAnsiTheme="minorHAnsi" w:cs="Times New Roman"/>
        </w:rPr>
      </w:pPr>
      <w:r w:rsidRPr="003F1E69">
        <w:rPr>
          <w:rFonts w:asciiTheme="minorHAnsi" w:hAnsiTheme="minorHAnsi" w:cs="Times New Roman"/>
        </w:rPr>
        <w:t>In the event of a national emergency, civil commotion or any other act specified in</w:t>
      </w:r>
      <w:r w:rsidRPr="003F1E69">
        <w:rPr>
          <w:rFonts w:asciiTheme="minorHAnsi" w:hAnsiTheme="minorHAnsi" w:cs="Times New Roman"/>
          <w:w w:val="99"/>
        </w:rPr>
        <w:t xml:space="preserve"> </w:t>
      </w:r>
      <w:r w:rsidR="000C693A" w:rsidRPr="003F1E69">
        <w:rPr>
          <w:rFonts w:asciiTheme="minorHAnsi" w:hAnsiTheme="minorHAnsi" w:cs="Times New Roman"/>
        </w:rPr>
        <w:t>Clause</w:t>
      </w:r>
      <w:r w:rsidR="00D438D0" w:rsidRPr="003F1E69">
        <w:rPr>
          <w:rFonts w:asciiTheme="minorHAnsi" w:hAnsiTheme="minorHAnsi" w:cs="Times New Roman"/>
        </w:rPr>
        <w:t xml:space="preserve"> 16.2</w:t>
      </w:r>
      <w:r w:rsidRPr="003F1E69">
        <w:rPr>
          <w:rFonts w:asciiTheme="minorHAnsi" w:hAnsiTheme="minorHAnsi" w:cs="Times New Roman"/>
        </w:rPr>
        <w:t xml:space="preserve">, the </w:t>
      </w:r>
      <w:r w:rsidR="00A169A0" w:rsidRPr="003F1E69">
        <w:rPr>
          <w:rFonts w:asciiTheme="minorHAnsi" w:hAnsiTheme="minorHAnsi" w:cs="Times New Roman"/>
        </w:rPr>
        <w:t>Authority</w:t>
      </w:r>
      <w:r w:rsidRPr="003F1E69">
        <w:rPr>
          <w:rFonts w:asciiTheme="minorHAnsi" w:hAnsiTheme="minorHAnsi" w:cs="Times New Roman"/>
        </w:rPr>
        <w:t xml:space="preserve"> may take over the performance of any or</w:t>
      </w:r>
      <w:r w:rsidRPr="003F1E69">
        <w:rPr>
          <w:rFonts w:asciiTheme="minorHAnsi" w:hAnsiTheme="minorHAnsi" w:cs="Times New Roman"/>
          <w:w w:val="99"/>
        </w:rPr>
        <w:t xml:space="preserve"> </w:t>
      </w:r>
      <w:r w:rsidRPr="003F1E69">
        <w:rPr>
          <w:rFonts w:asciiTheme="minorHAnsi" w:hAnsiTheme="minorHAnsi" w:cs="Times New Roman"/>
        </w:rPr>
        <w:t xml:space="preserve">all the obligations of the </w:t>
      </w:r>
      <w:r w:rsidR="00AE7F3E" w:rsidRPr="003F1E69">
        <w:rPr>
          <w:rFonts w:asciiTheme="minorHAnsi" w:hAnsiTheme="minorHAnsi" w:cs="Times New Roman"/>
        </w:rPr>
        <w:t>Service Provider</w:t>
      </w:r>
      <w:r w:rsidRPr="003F1E69">
        <w:rPr>
          <w:rFonts w:asciiTheme="minorHAnsi" w:hAnsiTheme="minorHAnsi" w:cs="Times New Roman"/>
        </w:rPr>
        <w:t xml:space="preserve"> to the extent deemed necessary by it or</w:t>
      </w:r>
      <w:r w:rsidRPr="003F1E69">
        <w:rPr>
          <w:rFonts w:asciiTheme="minorHAnsi" w:hAnsiTheme="minorHAnsi" w:cs="Times New Roman"/>
          <w:w w:val="99"/>
        </w:rPr>
        <w:t xml:space="preserve"> </w:t>
      </w:r>
      <w:r w:rsidRPr="003F1E69">
        <w:rPr>
          <w:rFonts w:asciiTheme="minorHAnsi" w:hAnsiTheme="minorHAnsi" w:cs="Times New Roman"/>
        </w:rPr>
        <w:t xml:space="preserve">as directed by the </w:t>
      </w:r>
      <w:r w:rsidR="00A169A0" w:rsidRPr="003F1E69">
        <w:rPr>
          <w:rFonts w:asciiTheme="minorHAnsi" w:hAnsiTheme="minorHAnsi" w:cs="Times New Roman"/>
        </w:rPr>
        <w:t>Authority</w:t>
      </w:r>
      <w:r w:rsidRPr="003F1E69">
        <w:rPr>
          <w:rFonts w:asciiTheme="minorHAnsi" w:hAnsiTheme="minorHAnsi" w:cs="Times New Roman"/>
        </w:rPr>
        <w:t xml:space="preserve">, and give such directions to the </w:t>
      </w:r>
      <w:r w:rsidR="00AE7F3E" w:rsidRPr="003F1E69">
        <w:rPr>
          <w:rFonts w:asciiTheme="minorHAnsi" w:hAnsiTheme="minorHAnsi" w:cs="Times New Roman"/>
        </w:rPr>
        <w:t>Service Provider</w:t>
      </w:r>
      <w:r w:rsidRPr="003F1E69">
        <w:rPr>
          <w:rFonts w:asciiTheme="minorHAnsi" w:hAnsiTheme="minorHAnsi" w:cs="Times New Roman"/>
        </w:rPr>
        <w:t xml:space="preserve"> as may be deemed</w:t>
      </w:r>
      <w:r w:rsidRPr="003F1E69">
        <w:rPr>
          <w:rFonts w:asciiTheme="minorHAnsi" w:hAnsiTheme="minorHAnsi" w:cs="Times New Roman"/>
          <w:w w:val="99"/>
        </w:rPr>
        <w:t xml:space="preserve"> </w:t>
      </w:r>
      <w:r w:rsidRPr="003F1E69">
        <w:rPr>
          <w:rFonts w:asciiTheme="minorHAnsi" w:hAnsiTheme="minorHAnsi" w:cs="Times New Roman"/>
        </w:rPr>
        <w:t>necessary; provided that the exercise of such overriding powers by the</w:t>
      </w:r>
      <w:r w:rsidRPr="003F1E69">
        <w:rPr>
          <w:rFonts w:asciiTheme="minorHAnsi" w:hAnsiTheme="minorHAnsi" w:cs="Times New Roman"/>
          <w:w w:val="99"/>
        </w:rPr>
        <w:t xml:space="preserve"> </w:t>
      </w:r>
      <w:r w:rsidR="00A169A0" w:rsidRPr="003F1E69">
        <w:rPr>
          <w:rFonts w:asciiTheme="minorHAnsi" w:hAnsiTheme="minorHAnsi" w:cs="Times New Roman"/>
        </w:rPr>
        <w:t>Authority</w:t>
      </w:r>
      <w:r w:rsidRPr="003F1E69">
        <w:rPr>
          <w:rFonts w:asciiTheme="minorHAnsi" w:hAnsiTheme="minorHAnsi" w:cs="Times New Roman"/>
        </w:rPr>
        <w:t xml:space="preserve"> shall be of no greater scope and of no longer duration</w:t>
      </w:r>
      <w:r w:rsidRPr="003F1E69">
        <w:rPr>
          <w:rFonts w:asciiTheme="minorHAnsi" w:hAnsiTheme="minorHAnsi" w:cs="Times New Roman"/>
          <w:w w:val="99"/>
        </w:rPr>
        <w:t xml:space="preserve"> </w:t>
      </w:r>
      <w:r w:rsidRPr="003F1E69">
        <w:rPr>
          <w:rFonts w:asciiTheme="minorHAnsi" w:hAnsiTheme="minorHAnsi" w:cs="Times New Roman"/>
        </w:rPr>
        <w:t>than is reasonably required in the circumstances which caused the exercise of such</w:t>
      </w:r>
      <w:r w:rsidRPr="003F1E69">
        <w:rPr>
          <w:rFonts w:asciiTheme="minorHAnsi" w:hAnsiTheme="minorHAnsi" w:cs="Times New Roman"/>
          <w:w w:val="99"/>
        </w:rPr>
        <w:t xml:space="preserve"> </w:t>
      </w:r>
      <w:r w:rsidRPr="003F1E69">
        <w:rPr>
          <w:rFonts w:asciiTheme="minorHAnsi" w:hAnsiTheme="minorHAnsi" w:cs="Times New Roman"/>
        </w:rPr>
        <w:t xml:space="preserve">overriding power by the </w:t>
      </w:r>
      <w:r w:rsidR="00A169A0" w:rsidRPr="003F1E69">
        <w:rPr>
          <w:rFonts w:asciiTheme="minorHAnsi" w:hAnsiTheme="minorHAnsi" w:cs="Times New Roman"/>
        </w:rPr>
        <w:t>Authority</w:t>
      </w:r>
      <w:r w:rsidRPr="003F1E69">
        <w:rPr>
          <w:rFonts w:asciiTheme="minorHAnsi" w:hAnsiTheme="minorHAnsi" w:cs="Times New Roman"/>
        </w:rPr>
        <w:t>. For the avoidance of doubt, the</w:t>
      </w:r>
      <w:r w:rsidRPr="003F1E69">
        <w:rPr>
          <w:rFonts w:asciiTheme="minorHAnsi" w:hAnsiTheme="minorHAnsi" w:cs="Times New Roman"/>
          <w:w w:val="99"/>
        </w:rPr>
        <w:t xml:space="preserve"> </w:t>
      </w:r>
      <w:r w:rsidRPr="003F1E69">
        <w:rPr>
          <w:rFonts w:asciiTheme="minorHAnsi" w:hAnsiTheme="minorHAnsi" w:cs="Times New Roman"/>
        </w:rPr>
        <w:t>consequences of such action shall be dealt in accordance with the provisions of</w:t>
      </w:r>
      <w:r w:rsidRPr="003F1E69">
        <w:rPr>
          <w:rFonts w:asciiTheme="minorHAnsi" w:hAnsiTheme="minorHAnsi" w:cs="Times New Roman"/>
          <w:w w:val="99"/>
        </w:rPr>
        <w:t xml:space="preserve"> </w:t>
      </w:r>
      <w:r w:rsidR="000C693A" w:rsidRPr="003F1E69">
        <w:rPr>
          <w:rFonts w:asciiTheme="minorHAnsi" w:hAnsiTheme="minorHAnsi" w:cs="Times New Roman"/>
        </w:rPr>
        <w:t>Article</w:t>
      </w:r>
      <w:r w:rsidRPr="003F1E69">
        <w:rPr>
          <w:rFonts w:asciiTheme="minorHAnsi" w:hAnsiTheme="minorHAnsi" w:cs="Times New Roman"/>
        </w:rPr>
        <w:t xml:space="preserve"> </w:t>
      </w:r>
      <w:r w:rsidR="00D438D0" w:rsidRPr="003F1E69">
        <w:rPr>
          <w:rFonts w:asciiTheme="minorHAnsi" w:hAnsiTheme="minorHAnsi" w:cs="Times New Roman"/>
        </w:rPr>
        <w:t xml:space="preserve">16 </w:t>
      </w:r>
      <w:r w:rsidR="000F6803" w:rsidRPr="003F1E69">
        <w:rPr>
          <w:rFonts w:asciiTheme="minorHAnsi" w:hAnsiTheme="minorHAnsi" w:cs="Times New Roman"/>
        </w:rPr>
        <w:t>(Force Majeure)</w:t>
      </w:r>
      <w:r w:rsidRPr="003F1E69">
        <w:rPr>
          <w:rFonts w:asciiTheme="minorHAnsi" w:hAnsiTheme="minorHAnsi" w:cs="Times New Roman"/>
        </w:rPr>
        <w:t>.</w:t>
      </w:r>
    </w:p>
    <w:p w14:paraId="4717617C" w14:textId="77777777" w:rsidR="00F55039" w:rsidRPr="00CC0E12" w:rsidRDefault="0036080F" w:rsidP="002F01A3">
      <w:pPr>
        <w:pStyle w:val="Heading3"/>
        <w:numPr>
          <w:ilvl w:val="1"/>
          <w:numId w:val="21"/>
        </w:numPr>
        <w:spacing w:after="120"/>
        <w:ind w:left="518"/>
        <w:rPr>
          <w:rFonts w:eastAsiaTheme="minorEastAsia"/>
          <w:bCs w:val="0"/>
          <w:szCs w:val="22"/>
        </w:rPr>
      </w:pPr>
      <w:bookmarkStart w:id="72" w:name="_Toc449319229"/>
      <w:bookmarkStart w:id="73" w:name="_Toc449319335"/>
      <w:bookmarkStart w:id="74" w:name="_Toc449319386"/>
      <w:bookmarkStart w:id="75" w:name="_Toc449320818"/>
      <w:bookmarkStart w:id="76" w:name="_Toc449321375"/>
      <w:bookmarkStart w:id="77" w:name="_Toc449325199"/>
      <w:bookmarkStart w:id="78" w:name="_Toc449325274"/>
      <w:bookmarkStart w:id="79" w:name="_Toc449353075"/>
      <w:bookmarkStart w:id="80" w:name="_Toc449354446"/>
      <w:bookmarkStart w:id="81" w:name="_Toc449354527"/>
      <w:bookmarkStart w:id="82" w:name="_Toc449360109"/>
      <w:bookmarkStart w:id="83" w:name="_Toc449360609"/>
      <w:bookmarkStart w:id="84" w:name="_Toc449522897"/>
      <w:bookmarkStart w:id="85" w:name="_Toc449674330"/>
      <w:bookmarkStart w:id="86" w:name="_Toc449717161"/>
      <w:bookmarkStart w:id="87" w:name="_Toc450174518"/>
      <w:r w:rsidRPr="00CC0E12">
        <w:rPr>
          <w:rFonts w:eastAsiaTheme="minorEastAsia"/>
          <w:bCs w:val="0"/>
          <w:szCs w:val="22"/>
        </w:rPr>
        <w:lastRenderedPageBreak/>
        <w:t>Restoration of Loss or D</w:t>
      </w:r>
      <w:r w:rsidR="00F55039" w:rsidRPr="00CC0E12">
        <w:rPr>
          <w:rFonts w:eastAsiaTheme="minorEastAsia"/>
          <w:bCs w:val="0"/>
          <w:szCs w:val="22"/>
        </w:rPr>
        <w:t>amage to</w:t>
      </w:r>
      <w:r w:rsidR="000F6803" w:rsidRPr="00CC0E12">
        <w:rPr>
          <w:rFonts w:eastAsiaTheme="minorEastAsia"/>
          <w:bCs w:val="0"/>
          <w:szCs w:val="22"/>
        </w:rPr>
        <w:t xml:space="preserve"> Equipment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703A66A" w14:textId="77777777" w:rsidR="00F55039" w:rsidRPr="00CC0E12" w:rsidRDefault="00F55039" w:rsidP="001878F2">
      <w:pPr>
        <w:pStyle w:val="BodyText"/>
        <w:tabs>
          <w:tab w:val="left" w:pos="1134"/>
          <w:tab w:val="left" w:pos="1843"/>
          <w:tab w:val="left" w:pos="9072"/>
        </w:tabs>
        <w:kinsoku w:val="0"/>
        <w:overflowPunct w:val="0"/>
        <w:ind w:right="144" w:firstLine="0"/>
        <w:jc w:val="both"/>
        <w:rPr>
          <w:rFonts w:asciiTheme="minorHAnsi" w:hAnsiTheme="minorHAnsi" w:cs="Times New Roman"/>
        </w:rPr>
      </w:pPr>
      <w:r w:rsidRPr="00CC0E12">
        <w:rPr>
          <w:rFonts w:asciiTheme="minorHAnsi" w:hAnsiTheme="minorHAnsi" w:cs="Times New Roman"/>
        </w:rPr>
        <w:t>Save and except as otherwise expressly provided in this Agreement, in the event</w:t>
      </w:r>
      <w:r w:rsidRPr="00CC0E12">
        <w:rPr>
          <w:rFonts w:asciiTheme="minorHAnsi" w:hAnsiTheme="minorHAnsi" w:cs="Times New Roman"/>
          <w:w w:val="99"/>
        </w:rPr>
        <w:t xml:space="preserve"> </w:t>
      </w:r>
      <w:r w:rsidRPr="00CC0E12">
        <w:rPr>
          <w:rFonts w:asciiTheme="minorHAnsi" w:hAnsiTheme="minorHAnsi" w:cs="Times New Roman"/>
        </w:rPr>
        <w:t xml:space="preserve">that the </w:t>
      </w:r>
      <w:r w:rsidR="000F6803" w:rsidRPr="00CC0E12">
        <w:rPr>
          <w:rFonts w:asciiTheme="minorHAnsi" w:hAnsiTheme="minorHAnsi" w:cs="Times New Roman"/>
        </w:rPr>
        <w:t xml:space="preserve">Equipment </w:t>
      </w:r>
      <w:r w:rsidRPr="00CC0E12">
        <w:rPr>
          <w:rFonts w:asciiTheme="minorHAnsi" w:hAnsiTheme="minorHAnsi" w:cs="Times New Roman"/>
        </w:rPr>
        <w:t>or any part thereof suffers any loss or damage during the</w:t>
      </w:r>
      <w:r w:rsidRPr="00CC0E12">
        <w:rPr>
          <w:rFonts w:asciiTheme="minorHAnsi" w:hAnsiTheme="minorHAnsi" w:cs="Times New Roman"/>
          <w:w w:val="99"/>
        </w:rPr>
        <w:t xml:space="preserve"> </w:t>
      </w:r>
      <w:r w:rsidR="000B1CE0" w:rsidRPr="00CC0E12">
        <w:rPr>
          <w:rFonts w:asciiTheme="minorHAnsi" w:hAnsiTheme="minorHAnsi" w:cs="Times New Roman"/>
        </w:rPr>
        <w:t>Term</w:t>
      </w:r>
      <w:r w:rsidRPr="00CC0E12">
        <w:rPr>
          <w:rFonts w:asciiTheme="minorHAnsi" w:hAnsiTheme="minorHAnsi" w:cs="Times New Roman"/>
        </w:rPr>
        <w:t xml:space="preserve"> from any cause whatsoever, the </w:t>
      </w:r>
      <w:r w:rsidR="00AE7F3E" w:rsidRPr="00CC0E12">
        <w:rPr>
          <w:rFonts w:asciiTheme="minorHAnsi" w:hAnsiTheme="minorHAnsi" w:cs="Times New Roman"/>
        </w:rPr>
        <w:t>Service Provider</w:t>
      </w:r>
      <w:r w:rsidRPr="00CC0E12">
        <w:rPr>
          <w:rFonts w:asciiTheme="minorHAnsi" w:hAnsiTheme="minorHAnsi" w:cs="Times New Roman"/>
        </w:rPr>
        <w:t xml:space="preserve"> shall, at its cost</w:t>
      </w:r>
      <w:r w:rsidRPr="00CC0E12">
        <w:rPr>
          <w:rFonts w:asciiTheme="minorHAnsi" w:hAnsiTheme="minorHAnsi" w:cs="Times New Roman"/>
          <w:w w:val="99"/>
        </w:rPr>
        <w:t xml:space="preserve"> </w:t>
      </w:r>
      <w:r w:rsidRPr="00CC0E12">
        <w:rPr>
          <w:rFonts w:asciiTheme="minorHAnsi" w:hAnsiTheme="minorHAnsi" w:cs="Times New Roman"/>
        </w:rPr>
        <w:t xml:space="preserve">and expense, rectify and remedy such loss or damage forthwith so that the </w:t>
      </w:r>
      <w:r w:rsidR="000F6803" w:rsidRPr="00CC0E12">
        <w:rPr>
          <w:rFonts w:asciiTheme="minorHAnsi" w:hAnsiTheme="minorHAnsi" w:cs="Times New Roman"/>
        </w:rPr>
        <w:t xml:space="preserve">Equipment </w:t>
      </w:r>
      <w:r w:rsidRPr="00CC0E12">
        <w:rPr>
          <w:rFonts w:asciiTheme="minorHAnsi" w:hAnsiTheme="minorHAnsi" w:cs="Times New Roman"/>
        </w:rPr>
        <w:t>conform</w:t>
      </w:r>
      <w:r w:rsidR="000F6803" w:rsidRPr="00CC0E12">
        <w:rPr>
          <w:rFonts w:asciiTheme="minorHAnsi" w:hAnsiTheme="minorHAnsi" w:cs="Times New Roman"/>
        </w:rPr>
        <w:t>s</w:t>
      </w:r>
      <w:r w:rsidRPr="00CC0E12">
        <w:rPr>
          <w:rFonts w:asciiTheme="minorHAnsi" w:hAnsiTheme="minorHAnsi" w:cs="Times New Roman"/>
        </w:rPr>
        <w:t xml:space="preserve"> to the provisions of this Agreement.</w:t>
      </w:r>
    </w:p>
    <w:p w14:paraId="12141E95" w14:textId="77777777" w:rsidR="00F55039" w:rsidRPr="00CC0E12" w:rsidRDefault="0036080F" w:rsidP="002F01A3">
      <w:pPr>
        <w:pStyle w:val="Heading3"/>
        <w:numPr>
          <w:ilvl w:val="1"/>
          <w:numId w:val="21"/>
        </w:numPr>
        <w:spacing w:after="120"/>
        <w:ind w:left="518"/>
        <w:rPr>
          <w:rFonts w:eastAsiaTheme="minorEastAsia"/>
          <w:bCs w:val="0"/>
          <w:szCs w:val="22"/>
        </w:rPr>
      </w:pPr>
      <w:bookmarkStart w:id="88" w:name="_Toc449319230"/>
      <w:bookmarkStart w:id="89" w:name="_Toc449319336"/>
      <w:bookmarkStart w:id="90" w:name="_Toc449319387"/>
      <w:bookmarkStart w:id="91" w:name="_Toc449320819"/>
      <w:bookmarkStart w:id="92" w:name="_Toc449321376"/>
      <w:bookmarkStart w:id="93" w:name="_Toc449325200"/>
      <w:bookmarkStart w:id="94" w:name="_Toc449325275"/>
      <w:bookmarkStart w:id="95" w:name="_Toc449353076"/>
      <w:bookmarkStart w:id="96" w:name="_Toc449354447"/>
      <w:bookmarkStart w:id="97" w:name="_Toc449354528"/>
      <w:bookmarkStart w:id="98" w:name="_Toc449360110"/>
      <w:bookmarkStart w:id="99" w:name="_Toc449360610"/>
      <w:bookmarkStart w:id="100" w:name="_Toc449522898"/>
      <w:bookmarkStart w:id="101" w:name="_Toc449674331"/>
      <w:bookmarkStart w:id="102" w:name="_Toc449717162"/>
      <w:bookmarkStart w:id="103" w:name="_Toc450174519"/>
      <w:r w:rsidRPr="00CC0E12">
        <w:rPr>
          <w:rFonts w:eastAsiaTheme="minorEastAsia"/>
          <w:bCs w:val="0"/>
          <w:szCs w:val="22"/>
        </w:rPr>
        <w:t>Excuse from Performance of O</w:t>
      </w:r>
      <w:r w:rsidR="00F55039" w:rsidRPr="00CC0E12">
        <w:rPr>
          <w:rFonts w:eastAsiaTheme="minorEastAsia"/>
          <w:bCs w:val="0"/>
          <w:szCs w:val="22"/>
        </w:rPr>
        <w:t>bligations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28E5E716" w14:textId="77777777" w:rsidR="00F55039" w:rsidRPr="00CC0E12" w:rsidRDefault="00F55039" w:rsidP="001878F2">
      <w:pPr>
        <w:pStyle w:val="BodyText"/>
        <w:tabs>
          <w:tab w:val="left" w:pos="1134"/>
          <w:tab w:val="left" w:pos="1843"/>
          <w:tab w:val="left" w:pos="9072"/>
        </w:tabs>
        <w:kinsoku w:val="0"/>
        <w:overflowPunct w:val="0"/>
        <w:ind w:right="146" w:firstLine="0"/>
        <w:jc w:val="both"/>
        <w:rPr>
          <w:rFonts w:asciiTheme="minorHAnsi" w:hAnsiTheme="minorHAnsi" w:cs="Times New Roman"/>
        </w:rPr>
      </w:pPr>
      <w:r w:rsidRPr="00CC0E12">
        <w:rPr>
          <w:rFonts w:asciiTheme="minorHAnsi" w:hAnsiTheme="minorHAnsi" w:cs="Times New Roman"/>
        </w:rPr>
        <w:t xml:space="preserve">The </w:t>
      </w:r>
      <w:r w:rsidR="00AE7F3E" w:rsidRPr="00CC0E12">
        <w:rPr>
          <w:rFonts w:asciiTheme="minorHAnsi" w:hAnsiTheme="minorHAnsi" w:cs="Times New Roman"/>
        </w:rPr>
        <w:t>Service Provider</w:t>
      </w:r>
      <w:r w:rsidRPr="00CC0E12">
        <w:rPr>
          <w:rFonts w:asciiTheme="minorHAnsi" w:hAnsiTheme="minorHAnsi" w:cs="Times New Roman"/>
        </w:rPr>
        <w:t xml:space="preserve"> shall not be considered in breach of its obligations under this</w:t>
      </w:r>
      <w:r w:rsidRPr="00CC0E12">
        <w:rPr>
          <w:rFonts w:asciiTheme="minorHAnsi" w:hAnsiTheme="minorHAnsi" w:cs="Times New Roman"/>
          <w:w w:val="99"/>
        </w:rPr>
        <w:t xml:space="preserve"> </w:t>
      </w:r>
      <w:r w:rsidRPr="00CC0E12">
        <w:rPr>
          <w:rFonts w:asciiTheme="minorHAnsi" w:hAnsiTheme="minorHAnsi" w:cs="Times New Roman"/>
        </w:rPr>
        <w:t>Agreement on account of</w:t>
      </w:r>
      <w:r w:rsidRPr="00CC0E12">
        <w:rPr>
          <w:rFonts w:asciiTheme="minorHAnsi" w:hAnsiTheme="minorHAnsi" w:cs="Times New Roman"/>
          <w:w w:val="99"/>
        </w:rPr>
        <w:t xml:space="preserve"> </w:t>
      </w:r>
      <w:r w:rsidRPr="00CC0E12">
        <w:rPr>
          <w:rFonts w:asciiTheme="minorHAnsi" w:hAnsiTheme="minorHAnsi" w:cs="Times New Roman"/>
        </w:rPr>
        <w:t>any of the following for the duration thereof:</w:t>
      </w:r>
    </w:p>
    <w:p w14:paraId="16DF103C" w14:textId="77777777" w:rsidR="0036080F" w:rsidRPr="00CC0E12" w:rsidRDefault="0036080F" w:rsidP="00720767">
      <w:pPr>
        <w:pStyle w:val="ListParagraph"/>
        <w:numPr>
          <w:ilvl w:val="1"/>
          <w:numId w:val="4"/>
        </w:numPr>
        <w:tabs>
          <w:tab w:val="left" w:pos="630"/>
          <w:tab w:val="left" w:pos="1134"/>
          <w:tab w:val="left" w:pos="1843"/>
          <w:tab w:val="left" w:pos="9072"/>
        </w:tabs>
        <w:kinsoku w:val="0"/>
        <w:overflowPunct w:val="0"/>
        <w:ind w:right="145"/>
        <w:jc w:val="both"/>
        <w:rPr>
          <w:vanish/>
          <w:szCs w:val="22"/>
        </w:rPr>
      </w:pPr>
    </w:p>
    <w:p w14:paraId="067E8E17" w14:textId="77777777" w:rsidR="0036080F" w:rsidRPr="00CC0E12" w:rsidRDefault="0036080F" w:rsidP="00720767">
      <w:pPr>
        <w:pStyle w:val="ListParagraph"/>
        <w:numPr>
          <w:ilvl w:val="1"/>
          <w:numId w:val="4"/>
        </w:numPr>
        <w:tabs>
          <w:tab w:val="left" w:pos="630"/>
          <w:tab w:val="left" w:pos="1134"/>
          <w:tab w:val="left" w:pos="1843"/>
          <w:tab w:val="left" w:pos="9072"/>
        </w:tabs>
        <w:kinsoku w:val="0"/>
        <w:overflowPunct w:val="0"/>
        <w:ind w:right="145"/>
        <w:jc w:val="both"/>
        <w:rPr>
          <w:vanish/>
          <w:szCs w:val="22"/>
        </w:rPr>
      </w:pPr>
    </w:p>
    <w:p w14:paraId="401DB5FD" w14:textId="77777777" w:rsidR="0036080F" w:rsidRPr="00CC0E12" w:rsidRDefault="00F55039" w:rsidP="00720767">
      <w:pPr>
        <w:pStyle w:val="BodyText"/>
        <w:numPr>
          <w:ilvl w:val="2"/>
          <w:numId w:val="4"/>
        </w:numPr>
        <w:tabs>
          <w:tab w:val="left" w:pos="630"/>
          <w:tab w:val="left" w:pos="1134"/>
          <w:tab w:val="left" w:pos="1843"/>
          <w:tab w:val="left" w:pos="9072"/>
        </w:tabs>
        <w:kinsoku w:val="0"/>
        <w:overflowPunct w:val="0"/>
        <w:spacing w:before="120" w:after="120"/>
        <w:ind w:left="1008" w:right="144"/>
        <w:jc w:val="both"/>
        <w:rPr>
          <w:rFonts w:asciiTheme="minorHAnsi" w:hAnsiTheme="minorHAnsi" w:cs="Times New Roman"/>
        </w:rPr>
      </w:pPr>
      <w:r w:rsidRPr="00CC0E12">
        <w:rPr>
          <w:rFonts w:asciiTheme="minorHAnsi" w:hAnsiTheme="minorHAnsi" w:cs="Times New Roman"/>
        </w:rPr>
        <w:t>an event of Force Majeure;</w:t>
      </w:r>
    </w:p>
    <w:p w14:paraId="4EDB7623" w14:textId="59C87FCF" w:rsidR="000F6803" w:rsidRPr="00CC0E12" w:rsidRDefault="00F55039" w:rsidP="00720767">
      <w:pPr>
        <w:pStyle w:val="BodyText"/>
        <w:numPr>
          <w:ilvl w:val="2"/>
          <w:numId w:val="4"/>
        </w:numPr>
        <w:tabs>
          <w:tab w:val="left" w:pos="630"/>
          <w:tab w:val="left" w:pos="1134"/>
          <w:tab w:val="left" w:pos="1843"/>
          <w:tab w:val="left" w:pos="9072"/>
        </w:tabs>
        <w:kinsoku w:val="0"/>
        <w:overflowPunct w:val="0"/>
        <w:ind w:left="1004" w:right="145"/>
        <w:jc w:val="both"/>
        <w:rPr>
          <w:rFonts w:asciiTheme="minorHAnsi" w:hAnsiTheme="minorHAnsi" w:cs="Times New Roman"/>
        </w:rPr>
      </w:pPr>
      <w:r w:rsidRPr="00CC0E12">
        <w:rPr>
          <w:rFonts w:asciiTheme="minorHAnsi" w:hAnsiTheme="minorHAnsi" w:cs="Times New Roman"/>
        </w:rPr>
        <w:t xml:space="preserve">compliance with </w:t>
      </w:r>
      <w:r w:rsidR="00FD7284" w:rsidRPr="00CC0E12">
        <w:rPr>
          <w:rFonts w:asciiTheme="minorHAnsi" w:hAnsiTheme="minorHAnsi" w:cs="Times New Roman"/>
        </w:rPr>
        <w:t>an official</w:t>
      </w:r>
      <w:r w:rsidRPr="00CC0E12">
        <w:rPr>
          <w:rFonts w:asciiTheme="minorHAnsi" w:hAnsiTheme="minorHAnsi" w:cs="Times New Roman"/>
        </w:rPr>
        <w:t xml:space="preserve"> request from the </w:t>
      </w:r>
      <w:r w:rsidR="00A169A0">
        <w:rPr>
          <w:rFonts w:asciiTheme="minorHAnsi" w:hAnsiTheme="minorHAnsi" w:cs="Times New Roman"/>
        </w:rPr>
        <w:t>Authority</w:t>
      </w:r>
      <w:r w:rsidRPr="00CC0E12">
        <w:rPr>
          <w:rFonts w:asciiTheme="minorHAnsi" w:hAnsiTheme="minorHAnsi" w:cs="Times New Roman"/>
        </w:rPr>
        <w:t xml:space="preserve"> or the</w:t>
      </w:r>
      <w:r w:rsidR="00FD7284" w:rsidRPr="00CC0E12">
        <w:rPr>
          <w:rFonts w:asciiTheme="minorHAnsi" w:hAnsiTheme="minorHAnsi" w:cs="Times New Roman"/>
        </w:rPr>
        <w:t xml:space="preserve"> official </w:t>
      </w:r>
      <w:r w:rsidRPr="00CC0E12">
        <w:rPr>
          <w:rFonts w:asciiTheme="minorHAnsi" w:hAnsiTheme="minorHAnsi" w:cs="Times New Roman"/>
        </w:rPr>
        <w:t>directions of</w:t>
      </w:r>
      <w:r w:rsidR="0036080F" w:rsidRPr="00CC0E12">
        <w:rPr>
          <w:rFonts w:asciiTheme="minorHAnsi" w:hAnsiTheme="minorHAnsi" w:cs="Times New Roman"/>
        </w:rPr>
        <w:t xml:space="preserve"> any Government Instrumentality</w:t>
      </w:r>
    </w:p>
    <w:p w14:paraId="120C7D16" w14:textId="77777777" w:rsidR="008D3342" w:rsidRDefault="0036080F" w:rsidP="002F01A3">
      <w:pPr>
        <w:pStyle w:val="Heading3"/>
        <w:numPr>
          <w:ilvl w:val="1"/>
          <w:numId w:val="21"/>
        </w:numPr>
        <w:spacing w:after="120"/>
        <w:ind w:left="518"/>
        <w:rPr>
          <w:rFonts w:eastAsiaTheme="minorEastAsia"/>
          <w:bCs w:val="0"/>
          <w:szCs w:val="22"/>
        </w:rPr>
      </w:pPr>
      <w:bookmarkStart w:id="104" w:name="_Toc450174521"/>
      <w:bookmarkStart w:id="105" w:name="_Toc449674333"/>
      <w:bookmarkStart w:id="106" w:name="_Toc449717164"/>
      <w:r w:rsidRPr="00CC0E12">
        <w:rPr>
          <w:rFonts w:eastAsiaTheme="minorEastAsia"/>
          <w:bCs w:val="0"/>
          <w:szCs w:val="22"/>
        </w:rPr>
        <w:t>Technology W</w:t>
      </w:r>
      <w:r w:rsidR="00157746" w:rsidRPr="00CC0E12">
        <w:rPr>
          <w:rFonts w:eastAsiaTheme="minorEastAsia"/>
          <w:bCs w:val="0"/>
          <w:szCs w:val="22"/>
        </w:rPr>
        <w:t>atch</w:t>
      </w:r>
      <w:bookmarkEnd w:id="104"/>
      <w:bookmarkEnd w:id="105"/>
      <w:bookmarkEnd w:id="106"/>
    </w:p>
    <w:p w14:paraId="67F49E9A" w14:textId="77777777" w:rsidR="008D3342" w:rsidRDefault="008D3342" w:rsidP="009D41B3">
      <w:pPr>
        <w:pStyle w:val="Heading3"/>
        <w:numPr>
          <w:ilvl w:val="2"/>
          <w:numId w:val="21"/>
        </w:numPr>
        <w:spacing w:after="120"/>
        <w:jc w:val="both"/>
        <w:rPr>
          <w:rFonts w:eastAsiaTheme="minorEastAsia"/>
          <w:bCs w:val="0"/>
          <w:szCs w:val="22"/>
        </w:rPr>
      </w:pPr>
      <w:r w:rsidRPr="008D3342">
        <w:rPr>
          <w:rFonts w:eastAsiaTheme="minorEastAsia"/>
          <w:bCs w:val="0"/>
          <w:szCs w:val="22"/>
        </w:rPr>
        <w:t>The Service Provider may implement at its own cost, a software technology watch throughout the Term so as to allow the Project to benefit from technical advancement and/or technology upgrades in connection with the Equipment and its Services</w:t>
      </w:r>
    </w:p>
    <w:p w14:paraId="7210A0E0" w14:textId="413F2B77" w:rsidR="008613CF" w:rsidRPr="008D3342" w:rsidRDefault="008D3342" w:rsidP="009D41B3">
      <w:pPr>
        <w:pStyle w:val="Heading3"/>
        <w:numPr>
          <w:ilvl w:val="2"/>
          <w:numId w:val="21"/>
        </w:numPr>
        <w:spacing w:after="120"/>
        <w:jc w:val="both"/>
        <w:rPr>
          <w:rFonts w:eastAsiaTheme="minorEastAsia"/>
          <w:bCs w:val="0"/>
          <w:szCs w:val="22"/>
        </w:rPr>
      </w:pPr>
      <w:r w:rsidRPr="008D3342">
        <w:rPr>
          <w:rFonts w:eastAsiaTheme="minorEastAsia"/>
          <w:bCs w:val="0"/>
          <w:szCs w:val="22"/>
        </w:rPr>
        <w:t xml:space="preserve">In the event that any Party believes that the replacement and/or upgrade of any Equipment or its software is likely to have a positive impact on the quality of the Services or the cost of performing the Services, the Service Provider shall submit either on its own initiative or within 30 days of the </w:t>
      </w:r>
      <w:r w:rsidR="00A169A0">
        <w:rPr>
          <w:rFonts w:eastAsiaTheme="minorEastAsia"/>
          <w:bCs w:val="0"/>
          <w:szCs w:val="22"/>
        </w:rPr>
        <w:t>Authority</w:t>
      </w:r>
      <w:r w:rsidRPr="008D3342">
        <w:rPr>
          <w:rFonts w:eastAsiaTheme="minorEastAsia"/>
          <w:bCs w:val="0"/>
          <w:szCs w:val="22"/>
        </w:rPr>
        <w:t>’s request for the same, a written memorandum justifying the reasons for its actions or proposed actions or otherwise</w:t>
      </w:r>
      <w:r w:rsidR="009D41B3">
        <w:rPr>
          <w:rFonts w:eastAsiaTheme="minorEastAsia"/>
          <w:bCs w:val="0"/>
          <w:szCs w:val="22"/>
        </w:rPr>
        <w:t xml:space="preserve">. </w:t>
      </w:r>
      <w:r w:rsidR="009D41B3" w:rsidRPr="009D41B3">
        <w:rPr>
          <w:rFonts w:eastAsiaTheme="minorEastAsia"/>
          <w:bCs w:val="0"/>
          <w:szCs w:val="22"/>
        </w:rPr>
        <w:t>The Authority will thereafter take decision whether such replacement is necessary and the said replacement/ up gradation shall be carried out b</w:t>
      </w:r>
      <w:r w:rsidR="009D41B3">
        <w:rPr>
          <w:rFonts w:eastAsiaTheme="minorEastAsia"/>
          <w:bCs w:val="0"/>
          <w:szCs w:val="22"/>
        </w:rPr>
        <w:t>y Service Provider at its cost and</w:t>
      </w:r>
      <w:r w:rsidR="009D41B3" w:rsidRPr="009D41B3">
        <w:rPr>
          <w:rFonts w:eastAsiaTheme="minorEastAsia"/>
          <w:bCs w:val="0"/>
          <w:szCs w:val="22"/>
        </w:rPr>
        <w:t xml:space="preserve"> risk.</w:t>
      </w:r>
    </w:p>
    <w:p w14:paraId="02F89928" w14:textId="77777777" w:rsidR="009C2D3C" w:rsidRPr="00CC0E12" w:rsidRDefault="009C2D3C">
      <w:pPr>
        <w:widowControl/>
        <w:autoSpaceDE/>
        <w:autoSpaceDN/>
        <w:adjustRightInd/>
        <w:rPr>
          <w:b/>
          <w:bCs/>
          <w:kern w:val="32"/>
          <w:szCs w:val="22"/>
        </w:rPr>
      </w:pPr>
      <w:bookmarkStart w:id="107" w:name="_Toc449717165"/>
      <w:r w:rsidRPr="00CC0E12">
        <w:rPr>
          <w:szCs w:val="22"/>
        </w:rPr>
        <w:br w:type="page"/>
      </w:r>
    </w:p>
    <w:bookmarkEnd w:id="107"/>
    <w:p w14:paraId="161836AD" w14:textId="77777777" w:rsidR="00367DC4" w:rsidRPr="00CC0E12" w:rsidRDefault="00367DC4" w:rsidP="001878F2">
      <w:pPr>
        <w:pStyle w:val="BodyText"/>
        <w:tabs>
          <w:tab w:val="left" w:pos="1134"/>
          <w:tab w:val="left" w:pos="1843"/>
          <w:tab w:val="left" w:pos="9072"/>
        </w:tabs>
        <w:kinsoku w:val="0"/>
        <w:overflowPunct w:val="0"/>
        <w:ind w:right="146" w:firstLine="0"/>
        <w:jc w:val="both"/>
        <w:rPr>
          <w:rFonts w:asciiTheme="minorHAnsi" w:hAnsiTheme="minorHAnsi" w:cs="Times New Roman"/>
        </w:rPr>
        <w:sectPr w:rsidR="00367DC4" w:rsidRPr="00CC0E12" w:rsidSect="008F573F">
          <w:footerReference w:type="default" r:id="rId18"/>
          <w:type w:val="nextColumn"/>
          <w:pgSz w:w="11907" w:h="16839" w:code="9"/>
          <w:pgMar w:top="1260" w:right="1559" w:bottom="1350" w:left="1639" w:header="630" w:footer="732" w:gutter="0"/>
          <w:cols w:space="720"/>
          <w:noEndnote/>
        </w:sectPr>
      </w:pPr>
    </w:p>
    <w:p w14:paraId="39F64598" w14:textId="3FBD0FDF" w:rsidR="00465259" w:rsidRPr="003F1E69" w:rsidRDefault="000C693A" w:rsidP="00827E28">
      <w:pPr>
        <w:pStyle w:val="Heading1"/>
        <w:tabs>
          <w:tab w:val="left" w:pos="1134"/>
          <w:tab w:val="left" w:pos="1843"/>
          <w:tab w:val="left" w:pos="9072"/>
        </w:tabs>
        <w:spacing w:after="120"/>
        <w:rPr>
          <w:szCs w:val="22"/>
        </w:rPr>
      </w:pPr>
      <w:bookmarkStart w:id="108" w:name="_Toc449717166"/>
      <w:bookmarkStart w:id="109" w:name="_Toc472069216"/>
      <w:r w:rsidRPr="003F1E69">
        <w:rPr>
          <w:szCs w:val="22"/>
        </w:rPr>
        <w:lastRenderedPageBreak/>
        <w:t>ARTICLE</w:t>
      </w:r>
      <w:r w:rsidR="00465259" w:rsidRPr="003F1E69">
        <w:rPr>
          <w:szCs w:val="22"/>
        </w:rPr>
        <w:t xml:space="preserve"> 1</w:t>
      </w:r>
      <w:r w:rsidR="00C32661" w:rsidRPr="003F1E69">
        <w:rPr>
          <w:szCs w:val="22"/>
        </w:rPr>
        <w:t>1</w:t>
      </w:r>
      <w:r w:rsidR="00465259" w:rsidRPr="003F1E69">
        <w:rPr>
          <w:szCs w:val="22"/>
        </w:rPr>
        <w:t xml:space="preserve">: </w:t>
      </w:r>
      <w:r w:rsidR="00465259" w:rsidRPr="003F1E69">
        <w:rPr>
          <w:w w:val="105"/>
          <w:szCs w:val="22"/>
        </w:rPr>
        <w:t xml:space="preserve">MONITORING OF </w:t>
      </w:r>
      <w:r w:rsidR="00DB6A11" w:rsidRPr="003F1E69">
        <w:rPr>
          <w:w w:val="105"/>
          <w:szCs w:val="22"/>
        </w:rPr>
        <w:t>SERVICES</w:t>
      </w:r>
      <w:bookmarkEnd w:id="108"/>
      <w:bookmarkEnd w:id="109"/>
    </w:p>
    <w:p w14:paraId="37D8B249" w14:textId="77777777" w:rsidR="00DF0CB8" w:rsidRPr="003F1E69" w:rsidRDefault="00DF0CB8" w:rsidP="002F01A3">
      <w:pPr>
        <w:pStyle w:val="ListParagraph"/>
        <w:keepNext/>
        <w:numPr>
          <w:ilvl w:val="0"/>
          <w:numId w:val="21"/>
        </w:numPr>
        <w:spacing w:before="240" w:after="120"/>
        <w:outlineLvl w:val="2"/>
        <w:rPr>
          <w:rFonts w:eastAsia="Times New Roman"/>
          <w:bCs/>
          <w:vanish/>
          <w:w w:val="105"/>
          <w:szCs w:val="26"/>
        </w:rPr>
      </w:pPr>
    </w:p>
    <w:p w14:paraId="0F3C5ABD" w14:textId="77777777" w:rsidR="00465259" w:rsidRPr="003F1E69" w:rsidRDefault="004C7A03" w:rsidP="002F01A3">
      <w:pPr>
        <w:pStyle w:val="Heading3"/>
        <w:numPr>
          <w:ilvl w:val="1"/>
          <w:numId w:val="21"/>
        </w:numPr>
        <w:spacing w:after="120"/>
        <w:ind w:left="518"/>
      </w:pPr>
      <w:r w:rsidRPr="003F1E69">
        <w:rPr>
          <w:w w:val="105"/>
        </w:rPr>
        <w:t xml:space="preserve">Monthly </w:t>
      </w:r>
      <w:r w:rsidR="00321274" w:rsidRPr="003F1E69">
        <w:rPr>
          <w:w w:val="105"/>
        </w:rPr>
        <w:t xml:space="preserve">Data </w:t>
      </w:r>
      <w:r w:rsidR="00AF0189" w:rsidRPr="003F1E69">
        <w:rPr>
          <w:w w:val="105"/>
        </w:rPr>
        <w:t>Entry</w:t>
      </w:r>
      <w:r w:rsidR="00321274" w:rsidRPr="003F1E69">
        <w:rPr>
          <w:w w:val="105"/>
        </w:rPr>
        <w:t xml:space="preserve"> Service Audit </w:t>
      </w:r>
      <w:r w:rsidRPr="003F1E69">
        <w:rPr>
          <w:w w:val="105"/>
        </w:rPr>
        <w:t>by NHM</w:t>
      </w:r>
    </w:p>
    <w:p w14:paraId="1971AB53" w14:textId="7890AFC9" w:rsidR="00321274" w:rsidRPr="003F1E69" w:rsidRDefault="00321274" w:rsidP="00554BE4">
      <w:pPr>
        <w:pStyle w:val="BodyText"/>
        <w:tabs>
          <w:tab w:val="left" w:pos="1134"/>
          <w:tab w:val="left" w:pos="1843"/>
          <w:tab w:val="left" w:pos="9072"/>
        </w:tabs>
        <w:kinsoku w:val="0"/>
        <w:overflowPunct w:val="0"/>
        <w:ind w:left="720" w:right="145" w:firstLine="0"/>
        <w:jc w:val="both"/>
        <w:rPr>
          <w:rFonts w:asciiTheme="minorHAnsi" w:hAnsiTheme="minorHAnsi" w:cs="Times New Roman"/>
        </w:rPr>
      </w:pPr>
      <w:r w:rsidRPr="003F1E69">
        <w:rPr>
          <w:rFonts w:asciiTheme="minorHAnsi" w:hAnsiTheme="minorHAnsi" w:cs="Times New Roman"/>
        </w:rPr>
        <w:t>A</w:t>
      </w:r>
      <w:r w:rsidR="001D3EA9" w:rsidRPr="003F1E69">
        <w:rPr>
          <w:rFonts w:asciiTheme="minorHAnsi" w:hAnsiTheme="minorHAnsi" w:cs="Times New Roman"/>
        </w:rPr>
        <w:t xml:space="preserve"> </w:t>
      </w:r>
      <w:r w:rsidRPr="003F1E69">
        <w:rPr>
          <w:rFonts w:asciiTheme="minorHAnsi" w:hAnsiTheme="minorHAnsi" w:cs="Times New Roman"/>
        </w:rPr>
        <w:t xml:space="preserve">monthly data </w:t>
      </w:r>
      <w:r w:rsidR="00AF0189" w:rsidRPr="003F1E69">
        <w:rPr>
          <w:rFonts w:asciiTheme="minorHAnsi" w:hAnsiTheme="minorHAnsi" w:cs="Times New Roman"/>
        </w:rPr>
        <w:t xml:space="preserve">entry </w:t>
      </w:r>
      <w:r w:rsidRPr="003F1E69">
        <w:rPr>
          <w:rFonts w:asciiTheme="minorHAnsi" w:hAnsiTheme="minorHAnsi" w:cs="Times New Roman"/>
        </w:rPr>
        <w:t>service audit shall be conducted by NHM</w:t>
      </w:r>
      <w:r w:rsidR="00203219" w:rsidRPr="003F1E69">
        <w:rPr>
          <w:rFonts w:asciiTheme="minorHAnsi" w:hAnsiTheme="minorHAnsi" w:cs="Times New Roman"/>
        </w:rPr>
        <w:t>/</w:t>
      </w:r>
      <w:r w:rsidR="00A169A0" w:rsidRPr="003F1E69">
        <w:rPr>
          <w:rFonts w:asciiTheme="minorHAnsi" w:hAnsiTheme="minorHAnsi" w:cs="Times New Roman"/>
        </w:rPr>
        <w:t>Authority</w:t>
      </w:r>
      <w:r w:rsidRPr="003F1E69">
        <w:rPr>
          <w:rFonts w:asciiTheme="minorHAnsi" w:hAnsiTheme="minorHAnsi" w:cs="Times New Roman"/>
        </w:rPr>
        <w:t xml:space="preserve"> at Facilities as identified by it. It shall </w:t>
      </w:r>
      <w:r w:rsidR="00FA295A" w:rsidRPr="003F1E69">
        <w:rPr>
          <w:rFonts w:asciiTheme="minorHAnsi" w:hAnsiTheme="minorHAnsi" w:cs="Times New Roman"/>
        </w:rPr>
        <w:t xml:space="preserve">conduct a review basis </w:t>
      </w:r>
      <w:r w:rsidRPr="003F1E69">
        <w:rPr>
          <w:rFonts w:asciiTheme="minorHAnsi" w:hAnsiTheme="minorHAnsi" w:cs="Times New Roman"/>
        </w:rPr>
        <w:t>the following parameters:</w:t>
      </w:r>
    </w:p>
    <w:p w14:paraId="0C29C83B" w14:textId="77777777" w:rsidR="00C51AE9" w:rsidRPr="00C51AE9" w:rsidRDefault="00C51AE9" w:rsidP="00554BE4">
      <w:pPr>
        <w:pStyle w:val="BodyText"/>
        <w:numPr>
          <w:ilvl w:val="0"/>
          <w:numId w:val="46"/>
        </w:numPr>
        <w:tabs>
          <w:tab w:val="left" w:pos="1134"/>
          <w:tab w:val="left" w:pos="1843"/>
          <w:tab w:val="left" w:pos="9072"/>
        </w:tabs>
        <w:kinsoku w:val="0"/>
        <w:overflowPunct w:val="0"/>
        <w:ind w:left="1190" w:right="145"/>
        <w:jc w:val="both"/>
        <w:rPr>
          <w:rFonts w:asciiTheme="minorHAnsi" w:hAnsiTheme="minorHAnsi" w:cs="Times New Roman"/>
        </w:rPr>
      </w:pPr>
      <w:r w:rsidRPr="003F1E69">
        <w:rPr>
          <w:rFonts w:asciiTheme="minorHAnsi" w:hAnsiTheme="minorHAnsi" w:cs="Times New Roman"/>
        </w:rPr>
        <w:t>Orientation Training of newly joining</w:t>
      </w:r>
      <w:r w:rsidRPr="00C51AE9">
        <w:rPr>
          <w:rFonts w:asciiTheme="minorHAnsi" w:hAnsiTheme="minorHAnsi" w:cs="Times New Roman"/>
        </w:rPr>
        <w:t xml:space="preserve"> DEOs</w:t>
      </w:r>
    </w:p>
    <w:p w14:paraId="38C65E81" w14:textId="77777777" w:rsidR="00321274" w:rsidRPr="00CA546D" w:rsidRDefault="00321274" w:rsidP="00554BE4">
      <w:pPr>
        <w:pStyle w:val="BodyText"/>
        <w:numPr>
          <w:ilvl w:val="0"/>
          <w:numId w:val="46"/>
        </w:numPr>
        <w:tabs>
          <w:tab w:val="left" w:pos="1134"/>
          <w:tab w:val="left" w:pos="1843"/>
          <w:tab w:val="left" w:pos="9072"/>
        </w:tabs>
        <w:kinsoku w:val="0"/>
        <w:overflowPunct w:val="0"/>
        <w:ind w:left="1190" w:right="145"/>
        <w:jc w:val="both"/>
        <w:rPr>
          <w:rFonts w:asciiTheme="minorHAnsi" w:hAnsiTheme="minorHAnsi" w:cs="Times New Roman"/>
        </w:rPr>
      </w:pPr>
      <w:r w:rsidRPr="00CA546D">
        <w:rPr>
          <w:rFonts w:asciiTheme="minorHAnsi" w:hAnsiTheme="minorHAnsi" w:cs="Times New Roman"/>
        </w:rPr>
        <w:t xml:space="preserve">Log Book Maintenance </w:t>
      </w:r>
    </w:p>
    <w:p w14:paraId="2D243C0D" w14:textId="77777777" w:rsidR="00321274" w:rsidRPr="007339F6" w:rsidRDefault="00321274" w:rsidP="00554BE4">
      <w:pPr>
        <w:pStyle w:val="BodyText"/>
        <w:numPr>
          <w:ilvl w:val="0"/>
          <w:numId w:val="46"/>
        </w:numPr>
        <w:tabs>
          <w:tab w:val="left" w:pos="1134"/>
          <w:tab w:val="left" w:pos="1843"/>
          <w:tab w:val="left" w:pos="9072"/>
        </w:tabs>
        <w:kinsoku w:val="0"/>
        <w:overflowPunct w:val="0"/>
        <w:ind w:left="1190" w:right="145"/>
        <w:jc w:val="both"/>
        <w:rPr>
          <w:rFonts w:asciiTheme="minorHAnsi" w:hAnsiTheme="minorHAnsi" w:cs="Times New Roman"/>
        </w:rPr>
      </w:pPr>
      <w:r w:rsidRPr="007339F6">
        <w:rPr>
          <w:rFonts w:asciiTheme="minorHAnsi" w:hAnsiTheme="minorHAnsi" w:cs="Times New Roman"/>
        </w:rPr>
        <w:t>Data Entry Status on the Portal</w:t>
      </w:r>
    </w:p>
    <w:p w14:paraId="6220999C" w14:textId="77777777" w:rsidR="00321274" w:rsidRPr="007339F6" w:rsidRDefault="00321274" w:rsidP="00554BE4">
      <w:pPr>
        <w:pStyle w:val="BodyText"/>
        <w:numPr>
          <w:ilvl w:val="0"/>
          <w:numId w:val="46"/>
        </w:numPr>
        <w:tabs>
          <w:tab w:val="left" w:pos="1134"/>
          <w:tab w:val="left" w:pos="1843"/>
          <w:tab w:val="left" w:pos="9072"/>
        </w:tabs>
        <w:kinsoku w:val="0"/>
        <w:overflowPunct w:val="0"/>
        <w:ind w:left="1190" w:right="145"/>
        <w:jc w:val="both"/>
        <w:rPr>
          <w:rFonts w:asciiTheme="minorHAnsi" w:hAnsiTheme="minorHAnsi" w:cs="Times New Roman"/>
        </w:rPr>
      </w:pPr>
      <w:r w:rsidRPr="007339F6">
        <w:rPr>
          <w:rFonts w:asciiTheme="minorHAnsi" w:hAnsiTheme="minorHAnsi" w:cs="Times New Roman"/>
        </w:rPr>
        <w:t>Timely uploading of data on the Portal</w:t>
      </w:r>
    </w:p>
    <w:p w14:paraId="17B1DC2D" w14:textId="77777777" w:rsidR="00321274" w:rsidRPr="007339F6" w:rsidRDefault="00321274" w:rsidP="00554BE4">
      <w:pPr>
        <w:pStyle w:val="BodyText"/>
        <w:numPr>
          <w:ilvl w:val="0"/>
          <w:numId w:val="46"/>
        </w:numPr>
        <w:tabs>
          <w:tab w:val="left" w:pos="1134"/>
          <w:tab w:val="left" w:pos="1843"/>
          <w:tab w:val="left" w:pos="9072"/>
        </w:tabs>
        <w:kinsoku w:val="0"/>
        <w:overflowPunct w:val="0"/>
        <w:ind w:left="1190" w:right="145"/>
        <w:jc w:val="both"/>
        <w:rPr>
          <w:rFonts w:asciiTheme="minorHAnsi" w:hAnsiTheme="minorHAnsi" w:cs="Times New Roman"/>
        </w:rPr>
      </w:pPr>
      <w:r w:rsidRPr="007339F6">
        <w:rPr>
          <w:rFonts w:asciiTheme="minorHAnsi" w:hAnsiTheme="minorHAnsi" w:cs="Times New Roman"/>
        </w:rPr>
        <w:t>DEO performance feedback from the MOI/C and the BPM</w:t>
      </w:r>
    </w:p>
    <w:p w14:paraId="1D587068" w14:textId="77777777" w:rsidR="00321274" w:rsidRPr="007339F6" w:rsidRDefault="00834DAC" w:rsidP="00554BE4">
      <w:pPr>
        <w:pStyle w:val="BodyText"/>
        <w:numPr>
          <w:ilvl w:val="0"/>
          <w:numId w:val="46"/>
        </w:numPr>
        <w:tabs>
          <w:tab w:val="left" w:pos="1134"/>
          <w:tab w:val="left" w:pos="1843"/>
          <w:tab w:val="left" w:pos="9072"/>
        </w:tabs>
        <w:kinsoku w:val="0"/>
        <w:overflowPunct w:val="0"/>
        <w:ind w:left="1190" w:right="145"/>
        <w:jc w:val="both"/>
        <w:rPr>
          <w:rFonts w:asciiTheme="minorHAnsi" w:hAnsiTheme="minorHAnsi" w:cs="Times New Roman"/>
        </w:rPr>
      </w:pPr>
      <w:r w:rsidRPr="007339F6">
        <w:rPr>
          <w:rFonts w:asciiTheme="minorHAnsi" w:hAnsiTheme="minorHAnsi" w:cs="Times New Roman"/>
        </w:rPr>
        <w:t xml:space="preserve">Review of the verified </w:t>
      </w:r>
      <w:r w:rsidR="00321274" w:rsidRPr="007339F6">
        <w:rPr>
          <w:rFonts w:asciiTheme="minorHAnsi" w:hAnsiTheme="minorHAnsi" w:cs="Times New Roman"/>
        </w:rPr>
        <w:t xml:space="preserve">Supportive Supervision Checklist- HMIS/MCTS </w:t>
      </w:r>
      <w:r w:rsidRPr="007339F6">
        <w:rPr>
          <w:rFonts w:asciiTheme="minorHAnsi" w:hAnsiTheme="minorHAnsi" w:cs="Times New Roman"/>
        </w:rPr>
        <w:t xml:space="preserve">hardcopies </w:t>
      </w:r>
    </w:p>
    <w:p w14:paraId="046A9414" w14:textId="77777777" w:rsidR="00C51AE9" w:rsidRDefault="00C51AE9" w:rsidP="00554BE4">
      <w:pPr>
        <w:pStyle w:val="BodyText"/>
        <w:tabs>
          <w:tab w:val="left" w:pos="1134"/>
          <w:tab w:val="left" w:pos="1843"/>
          <w:tab w:val="left" w:pos="9072"/>
        </w:tabs>
        <w:kinsoku w:val="0"/>
        <w:overflowPunct w:val="0"/>
        <w:ind w:left="740" w:right="144" w:firstLine="0"/>
        <w:jc w:val="both"/>
        <w:rPr>
          <w:rFonts w:asciiTheme="minorHAnsi" w:hAnsiTheme="minorHAnsi" w:cs="Times New Roman"/>
        </w:rPr>
      </w:pPr>
    </w:p>
    <w:p w14:paraId="64DD1940" w14:textId="56FFA887" w:rsidR="00CA546D" w:rsidRPr="00CC0E12" w:rsidRDefault="00CA546D" w:rsidP="00554BE4">
      <w:pPr>
        <w:pStyle w:val="BodyText"/>
        <w:tabs>
          <w:tab w:val="left" w:pos="1134"/>
          <w:tab w:val="left" w:pos="1843"/>
          <w:tab w:val="left" w:pos="9072"/>
        </w:tabs>
        <w:kinsoku w:val="0"/>
        <w:overflowPunct w:val="0"/>
        <w:ind w:left="720" w:right="145" w:firstLine="0"/>
        <w:jc w:val="both"/>
        <w:rPr>
          <w:rFonts w:asciiTheme="minorHAnsi" w:hAnsiTheme="minorHAnsi" w:cs="Times New Roman"/>
        </w:rPr>
      </w:pPr>
      <w:r w:rsidRPr="00CC0E12">
        <w:rPr>
          <w:rFonts w:asciiTheme="minorHAnsi" w:hAnsiTheme="minorHAnsi" w:cs="Times New Roman"/>
        </w:rPr>
        <w:t xml:space="preserve">The </w:t>
      </w:r>
      <w:r w:rsidR="00A169A0">
        <w:rPr>
          <w:rFonts w:asciiTheme="minorHAnsi" w:hAnsiTheme="minorHAnsi" w:cs="Times New Roman"/>
        </w:rPr>
        <w:t>Authority</w:t>
      </w:r>
      <w:r w:rsidRPr="00CC0E12">
        <w:rPr>
          <w:rFonts w:asciiTheme="minorHAnsi" w:hAnsiTheme="minorHAnsi" w:cs="Times New Roman"/>
        </w:rPr>
        <w:t xml:space="preserve"> shall be entitled to make a report of such inspection (the “Inspection</w:t>
      </w:r>
      <w:r w:rsidRPr="00554BE4">
        <w:rPr>
          <w:rFonts w:asciiTheme="minorHAnsi" w:hAnsiTheme="minorHAnsi" w:cs="Times New Roman"/>
        </w:rPr>
        <w:t xml:space="preserve"> </w:t>
      </w:r>
      <w:r w:rsidRPr="00CC0E12">
        <w:rPr>
          <w:rFonts w:asciiTheme="minorHAnsi" w:hAnsiTheme="minorHAnsi" w:cs="Times New Roman"/>
        </w:rPr>
        <w:t xml:space="preserve">Report”) stating in reasonable detail the issues, if any, and send a copy thereof to the Service Provider and/or to related Stakeholders of the Project working with or supporting the </w:t>
      </w:r>
      <w:r w:rsidR="00A169A0">
        <w:rPr>
          <w:rFonts w:asciiTheme="minorHAnsi" w:hAnsiTheme="minorHAnsi" w:cs="Times New Roman"/>
        </w:rPr>
        <w:t>Authority</w:t>
      </w:r>
      <w:r w:rsidRPr="00CC0E12">
        <w:rPr>
          <w:rFonts w:asciiTheme="minorHAnsi" w:hAnsiTheme="minorHAnsi" w:cs="Times New Roman"/>
        </w:rPr>
        <w:t>.</w:t>
      </w:r>
    </w:p>
    <w:p w14:paraId="5D0A9B01" w14:textId="77777777" w:rsidR="001D3EA9" w:rsidRPr="007339F6" w:rsidRDefault="001D3EA9" w:rsidP="00554BE4">
      <w:pPr>
        <w:pStyle w:val="BodyText"/>
        <w:tabs>
          <w:tab w:val="left" w:pos="1134"/>
          <w:tab w:val="left" w:pos="1843"/>
          <w:tab w:val="left" w:pos="9072"/>
        </w:tabs>
        <w:kinsoku w:val="0"/>
        <w:overflowPunct w:val="0"/>
        <w:ind w:left="720" w:right="145" w:firstLine="0"/>
        <w:jc w:val="both"/>
        <w:rPr>
          <w:rFonts w:asciiTheme="minorHAnsi" w:hAnsiTheme="minorHAnsi" w:cs="Times New Roman"/>
        </w:rPr>
      </w:pPr>
      <w:r w:rsidRPr="007339F6">
        <w:rPr>
          <w:rFonts w:asciiTheme="minorHAnsi" w:hAnsiTheme="minorHAnsi" w:cs="Times New Roman"/>
        </w:rPr>
        <w:t xml:space="preserve">The report of this </w:t>
      </w:r>
      <w:r w:rsidR="00834DAC" w:rsidRPr="007339F6">
        <w:rPr>
          <w:rFonts w:asciiTheme="minorHAnsi" w:hAnsiTheme="minorHAnsi" w:cs="Times New Roman"/>
        </w:rPr>
        <w:t xml:space="preserve">Data and Service </w:t>
      </w:r>
      <w:r w:rsidRPr="007339F6">
        <w:rPr>
          <w:rFonts w:asciiTheme="minorHAnsi" w:hAnsiTheme="minorHAnsi" w:cs="Times New Roman"/>
        </w:rPr>
        <w:t xml:space="preserve">Review will be used as a circular of suggestive measures for </w:t>
      </w:r>
      <w:r w:rsidR="00834DAC" w:rsidRPr="007339F6">
        <w:rPr>
          <w:rFonts w:asciiTheme="minorHAnsi" w:hAnsiTheme="minorHAnsi" w:cs="Times New Roman"/>
        </w:rPr>
        <w:t xml:space="preserve">the </w:t>
      </w:r>
      <w:r w:rsidR="00AE7F3E" w:rsidRPr="007339F6">
        <w:rPr>
          <w:rFonts w:asciiTheme="minorHAnsi" w:hAnsiTheme="minorHAnsi" w:cs="Times New Roman"/>
        </w:rPr>
        <w:t>Service Provider</w:t>
      </w:r>
      <w:r w:rsidRPr="007339F6">
        <w:rPr>
          <w:rFonts w:asciiTheme="minorHAnsi" w:hAnsiTheme="minorHAnsi" w:cs="Times New Roman"/>
        </w:rPr>
        <w:t>.</w:t>
      </w:r>
    </w:p>
    <w:p w14:paraId="7AE97078" w14:textId="77777777" w:rsidR="00465259" w:rsidRPr="00CC0E12" w:rsidRDefault="00465259" w:rsidP="002F01A3">
      <w:pPr>
        <w:pStyle w:val="Heading3"/>
        <w:numPr>
          <w:ilvl w:val="1"/>
          <w:numId w:val="21"/>
        </w:numPr>
        <w:spacing w:after="120"/>
        <w:ind w:left="518"/>
      </w:pPr>
      <w:r w:rsidRPr="00CC0E12">
        <w:rPr>
          <w:w w:val="105"/>
        </w:rPr>
        <w:t>Inspection</w:t>
      </w:r>
      <w:r w:rsidR="00DB6A11" w:rsidRPr="00CC0E12">
        <w:rPr>
          <w:w w:val="105"/>
        </w:rPr>
        <w:t xml:space="preserve"> of Services</w:t>
      </w:r>
    </w:p>
    <w:p w14:paraId="688C9624" w14:textId="25CB59AE" w:rsidR="00CA546D" w:rsidRDefault="00465259" w:rsidP="00554BE4">
      <w:pPr>
        <w:pStyle w:val="BodyText"/>
        <w:tabs>
          <w:tab w:val="left" w:pos="1134"/>
          <w:tab w:val="left" w:pos="1843"/>
          <w:tab w:val="left" w:pos="9072"/>
        </w:tabs>
        <w:kinsoku w:val="0"/>
        <w:overflowPunct w:val="0"/>
        <w:ind w:left="720" w:right="144" w:firstLine="0"/>
        <w:jc w:val="both"/>
        <w:rPr>
          <w:rFonts w:asciiTheme="minorHAnsi" w:hAnsiTheme="minorHAnsi" w:cs="Times New Roman"/>
        </w:rPr>
      </w:pPr>
      <w:r w:rsidRPr="00CC0E12">
        <w:rPr>
          <w:rFonts w:asciiTheme="minorHAnsi" w:hAnsiTheme="minorHAnsi" w:cs="Times New Roman"/>
        </w:rPr>
        <w:t xml:space="preserve">The </w:t>
      </w:r>
      <w:r w:rsidR="00A169A0">
        <w:rPr>
          <w:rFonts w:asciiTheme="minorHAnsi" w:hAnsiTheme="minorHAnsi" w:cs="Times New Roman"/>
        </w:rPr>
        <w:t>Authority</w:t>
      </w:r>
      <w:r w:rsidRPr="00CC0E12">
        <w:rPr>
          <w:rFonts w:asciiTheme="minorHAnsi" w:hAnsiTheme="minorHAnsi" w:cs="Times New Roman"/>
        </w:rPr>
        <w:t xml:space="preserve"> shall </w:t>
      </w:r>
      <w:r w:rsidR="00DB6A11" w:rsidRPr="00CC0E12">
        <w:rPr>
          <w:rFonts w:asciiTheme="minorHAnsi" w:hAnsiTheme="minorHAnsi" w:cs="Times New Roman"/>
        </w:rPr>
        <w:t>during the Term of this Agreement</w:t>
      </w:r>
      <w:r w:rsidR="00554BE4">
        <w:rPr>
          <w:rFonts w:asciiTheme="minorHAnsi" w:hAnsiTheme="minorHAnsi" w:cs="Times New Roman"/>
        </w:rPr>
        <w:t>, or extension thereof,</w:t>
      </w:r>
      <w:r w:rsidR="00DB6A11" w:rsidRPr="00CC0E12">
        <w:rPr>
          <w:rFonts w:asciiTheme="minorHAnsi" w:hAnsiTheme="minorHAnsi" w:cs="Times New Roman"/>
        </w:rPr>
        <w:t xml:space="preserve"> have a right to </w:t>
      </w:r>
      <w:r w:rsidR="0028674C" w:rsidRPr="00CC0E12">
        <w:rPr>
          <w:rFonts w:asciiTheme="minorHAnsi" w:hAnsiTheme="minorHAnsi" w:cs="Times New Roman"/>
        </w:rPr>
        <w:t>organize</w:t>
      </w:r>
      <w:r w:rsidR="00DB6A11" w:rsidRPr="00CC0E12">
        <w:rPr>
          <w:rFonts w:asciiTheme="minorHAnsi" w:hAnsiTheme="minorHAnsi" w:cs="Times New Roman"/>
        </w:rPr>
        <w:t xml:space="preserve"> periodic inspections </w:t>
      </w:r>
      <w:r w:rsidR="00240D0F" w:rsidRPr="00CC0E12">
        <w:rPr>
          <w:rFonts w:asciiTheme="minorHAnsi" w:hAnsiTheme="minorHAnsi" w:cs="Times New Roman"/>
        </w:rPr>
        <w:t>at any given f</w:t>
      </w:r>
      <w:r w:rsidR="0015594B" w:rsidRPr="00CC0E12">
        <w:rPr>
          <w:rFonts w:asciiTheme="minorHAnsi" w:hAnsiTheme="minorHAnsi" w:cs="Times New Roman"/>
        </w:rPr>
        <w:t xml:space="preserve">acility </w:t>
      </w:r>
      <w:r w:rsidR="00DB6A11" w:rsidRPr="00CC0E12">
        <w:rPr>
          <w:rFonts w:asciiTheme="minorHAnsi" w:hAnsiTheme="minorHAnsi" w:cs="Times New Roman"/>
        </w:rPr>
        <w:t xml:space="preserve">with respect to the </w:t>
      </w:r>
      <w:r w:rsidR="004C7A03">
        <w:rPr>
          <w:rFonts w:asciiTheme="minorHAnsi" w:hAnsiTheme="minorHAnsi" w:cs="Times New Roman"/>
        </w:rPr>
        <w:t xml:space="preserve">Data Entry </w:t>
      </w:r>
      <w:r w:rsidR="00DB6A11" w:rsidRPr="00CC0E12">
        <w:rPr>
          <w:rFonts w:asciiTheme="minorHAnsi" w:hAnsiTheme="minorHAnsi" w:cs="Times New Roman"/>
        </w:rPr>
        <w:t>Services</w:t>
      </w:r>
      <w:r w:rsidR="004C7A03">
        <w:rPr>
          <w:rFonts w:asciiTheme="minorHAnsi" w:hAnsiTheme="minorHAnsi" w:cs="Times New Roman"/>
        </w:rPr>
        <w:t xml:space="preserve"> and Equipment</w:t>
      </w:r>
      <w:r w:rsidR="00DB6A11" w:rsidRPr="00CC0E12">
        <w:rPr>
          <w:rFonts w:asciiTheme="minorHAnsi" w:hAnsiTheme="minorHAnsi" w:cs="Times New Roman"/>
        </w:rPr>
        <w:t xml:space="preserve"> provided by the </w:t>
      </w:r>
      <w:r w:rsidR="00AE7F3E" w:rsidRPr="00CC0E12">
        <w:rPr>
          <w:rFonts w:asciiTheme="minorHAnsi" w:hAnsiTheme="minorHAnsi" w:cs="Times New Roman"/>
        </w:rPr>
        <w:t>Service Provider</w:t>
      </w:r>
      <w:r w:rsidR="00DB6A11" w:rsidRPr="00CC0E12">
        <w:rPr>
          <w:rFonts w:asciiTheme="minorHAnsi" w:hAnsiTheme="minorHAnsi" w:cs="Times New Roman"/>
        </w:rPr>
        <w:t xml:space="preserve"> and provide feedback </w:t>
      </w:r>
      <w:r w:rsidR="0028674C" w:rsidRPr="00CC0E12">
        <w:rPr>
          <w:rFonts w:asciiTheme="minorHAnsi" w:hAnsiTheme="minorHAnsi" w:cs="Times New Roman"/>
        </w:rPr>
        <w:t>on its performance/condition</w:t>
      </w:r>
      <w:r w:rsidR="00CA546D">
        <w:rPr>
          <w:rFonts w:asciiTheme="minorHAnsi" w:hAnsiTheme="minorHAnsi" w:cs="Times New Roman"/>
        </w:rPr>
        <w:t>.</w:t>
      </w:r>
    </w:p>
    <w:p w14:paraId="7468C84E" w14:textId="4ED0F4FB" w:rsidR="00465259" w:rsidRPr="00CC0E12" w:rsidRDefault="00DB6A11" w:rsidP="00554BE4">
      <w:pPr>
        <w:pStyle w:val="BodyText"/>
        <w:tabs>
          <w:tab w:val="left" w:pos="1134"/>
          <w:tab w:val="left" w:pos="1843"/>
          <w:tab w:val="left" w:pos="9072"/>
        </w:tabs>
        <w:kinsoku w:val="0"/>
        <w:overflowPunct w:val="0"/>
        <w:ind w:left="720" w:right="144" w:firstLine="0"/>
        <w:jc w:val="both"/>
        <w:rPr>
          <w:rFonts w:asciiTheme="minorHAnsi" w:hAnsiTheme="minorHAnsi" w:cs="Times New Roman"/>
        </w:rPr>
      </w:pPr>
      <w:r w:rsidRPr="00CC0E12">
        <w:rPr>
          <w:rFonts w:asciiTheme="minorHAnsi" w:hAnsiTheme="minorHAnsi" w:cs="Times New Roman"/>
        </w:rPr>
        <w:t xml:space="preserve">The </w:t>
      </w:r>
      <w:r w:rsidR="00A169A0">
        <w:rPr>
          <w:rFonts w:asciiTheme="minorHAnsi" w:hAnsiTheme="minorHAnsi" w:cs="Times New Roman"/>
        </w:rPr>
        <w:t>Authority</w:t>
      </w:r>
      <w:r w:rsidRPr="00CC0E12">
        <w:rPr>
          <w:rFonts w:asciiTheme="minorHAnsi" w:hAnsiTheme="minorHAnsi" w:cs="Times New Roman"/>
        </w:rPr>
        <w:t xml:space="preserve"> shall be entitled to </w:t>
      </w:r>
      <w:r w:rsidR="00465259" w:rsidRPr="00CC0E12">
        <w:rPr>
          <w:rFonts w:asciiTheme="minorHAnsi" w:hAnsiTheme="minorHAnsi" w:cs="Times New Roman"/>
        </w:rPr>
        <w:t>make a report of such inspection (the “Inspection</w:t>
      </w:r>
      <w:r w:rsidR="00465259" w:rsidRPr="00CC0E12">
        <w:rPr>
          <w:rFonts w:asciiTheme="minorHAnsi" w:hAnsiTheme="minorHAnsi" w:cs="Times New Roman"/>
          <w:w w:val="108"/>
        </w:rPr>
        <w:t xml:space="preserve"> </w:t>
      </w:r>
      <w:r w:rsidR="00465259" w:rsidRPr="00CC0E12">
        <w:rPr>
          <w:rFonts w:asciiTheme="minorHAnsi" w:hAnsiTheme="minorHAnsi" w:cs="Times New Roman"/>
        </w:rPr>
        <w:t xml:space="preserve">Report”) stating in reasonable detail the </w:t>
      </w:r>
      <w:r w:rsidR="0028674C" w:rsidRPr="00CC0E12">
        <w:rPr>
          <w:rFonts w:asciiTheme="minorHAnsi" w:hAnsiTheme="minorHAnsi" w:cs="Times New Roman"/>
        </w:rPr>
        <w:t>issues</w:t>
      </w:r>
      <w:r w:rsidR="00465259" w:rsidRPr="00CC0E12">
        <w:rPr>
          <w:rFonts w:asciiTheme="minorHAnsi" w:hAnsiTheme="minorHAnsi" w:cs="Times New Roman"/>
        </w:rPr>
        <w:t xml:space="preserve">, if any, and send a copy thereof to the </w:t>
      </w:r>
      <w:r w:rsidR="00AE7F3E" w:rsidRPr="00CC0E12">
        <w:rPr>
          <w:rFonts w:asciiTheme="minorHAnsi" w:hAnsiTheme="minorHAnsi" w:cs="Times New Roman"/>
        </w:rPr>
        <w:t>Service Provider</w:t>
      </w:r>
      <w:r w:rsidR="00B4773A" w:rsidRPr="00CC0E12">
        <w:rPr>
          <w:rFonts w:asciiTheme="minorHAnsi" w:hAnsiTheme="minorHAnsi" w:cs="Times New Roman"/>
        </w:rPr>
        <w:t xml:space="preserve"> and/or to related Stakeholders of the Project working with or supporting the </w:t>
      </w:r>
      <w:r w:rsidR="00A169A0">
        <w:rPr>
          <w:rFonts w:asciiTheme="minorHAnsi" w:hAnsiTheme="minorHAnsi" w:cs="Times New Roman"/>
        </w:rPr>
        <w:t>Authority</w:t>
      </w:r>
      <w:r w:rsidR="00B4773A" w:rsidRPr="00CC0E12">
        <w:rPr>
          <w:rFonts w:asciiTheme="minorHAnsi" w:hAnsiTheme="minorHAnsi" w:cs="Times New Roman"/>
        </w:rPr>
        <w:t>.</w:t>
      </w:r>
    </w:p>
    <w:p w14:paraId="72D94162" w14:textId="77777777" w:rsidR="00465259" w:rsidRPr="00CC0E12" w:rsidRDefault="00465259" w:rsidP="002F01A3">
      <w:pPr>
        <w:pStyle w:val="Heading3"/>
        <w:numPr>
          <w:ilvl w:val="1"/>
          <w:numId w:val="21"/>
        </w:numPr>
        <w:spacing w:after="120"/>
        <w:ind w:left="518"/>
      </w:pPr>
      <w:r w:rsidRPr="00CC0E12">
        <w:rPr>
          <w:w w:val="105"/>
        </w:rPr>
        <w:t>Remedial measures</w:t>
      </w:r>
    </w:p>
    <w:p w14:paraId="13AE3FEB" w14:textId="77777777" w:rsidR="00DF0CB8" w:rsidRPr="00CC0E12" w:rsidRDefault="00DF0CB8" w:rsidP="00720767">
      <w:pPr>
        <w:pStyle w:val="ListParagraph"/>
        <w:numPr>
          <w:ilvl w:val="0"/>
          <w:numId w:val="4"/>
        </w:numPr>
        <w:tabs>
          <w:tab w:val="left" w:pos="630"/>
          <w:tab w:val="left" w:pos="1134"/>
          <w:tab w:val="left" w:pos="1843"/>
          <w:tab w:val="left" w:pos="9072"/>
        </w:tabs>
        <w:kinsoku w:val="0"/>
        <w:overflowPunct w:val="0"/>
        <w:spacing w:before="120" w:after="120"/>
        <w:ind w:right="69"/>
        <w:jc w:val="both"/>
        <w:rPr>
          <w:vanish/>
          <w:szCs w:val="22"/>
        </w:rPr>
      </w:pPr>
    </w:p>
    <w:p w14:paraId="1ED6E2D4" w14:textId="77777777" w:rsidR="00DF0CB8" w:rsidRPr="00CC0E12" w:rsidRDefault="00DF0CB8" w:rsidP="00720767">
      <w:pPr>
        <w:pStyle w:val="ListParagraph"/>
        <w:numPr>
          <w:ilvl w:val="1"/>
          <w:numId w:val="4"/>
        </w:numPr>
        <w:tabs>
          <w:tab w:val="left" w:pos="630"/>
          <w:tab w:val="left" w:pos="1134"/>
          <w:tab w:val="left" w:pos="1843"/>
          <w:tab w:val="left" w:pos="9072"/>
        </w:tabs>
        <w:kinsoku w:val="0"/>
        <w:overflowPunct w:val="0"/>
        <w:spacing w:before="120" w:after="120"/>
        <w:ind w:right="69"/>
        <w:jc w:val="both"/>
        <w:rPr>
          <w:vanish/>
          <w:szCs w:val="22"/>
        </w:rPr>
      </w:pPr>
    </w:p>
    <w:p w14:paraId="34C8AB4B" w14:textId="77777777" w:rsidR="00DF0CB8" w:rsidRPr="00CC0E12" w:rsidRDefault="00DF0CB8" w:rsidP="00720767">
      <w:pPr>
        <w:pStyle w:val="ListParagraph"/>
        <w:numPr>
          <w:ilvl w:val="1"/>
          <w:numId w:val="4"/>
        </w:numPr>
        <w:tabs>
          <w:tab w:val="left" w:pos="630"/>
          <w:tab w:val="left" w:pos="1134"/>
          <w:tab w:val="left" w:pos="1843"/>
          <w:tab w:val="left" w:pos="9072"/>
        </w:tabs>
        <w:kinsoku w:val="0"/>
        <w:overflowPunct w:val="0"/>
        <w:spacing w:before="120" w:after="120"/>
        <w:ind w:right="69"/>
        <w:jc w:val="both"/>
        <w:rPr>
          <w:vanish/>
          <w:szCs w:val="22"/>
        </w:rPr>
      </w:pPr>
    </w:p>
    <w:p w14:paraId="116032A4" w14:textId="77777777" w:rsidR="00DF0CB8" w:rsidRPr="00CC0E12" w:rsidRDefault="00DF0CB8" w:rsidP="00720767">
      <w:pPr>
        <w:pStyle w:val="ListParagraph"/>
        <w:numPr>
          <w:ilvl w:val="1"/>
          <w:numId w:val="4"/>
        </w:numPr>
        <w:tabs>
          <w:tab w:val="left" w:pos="630"/>
          <w:tab w:val="left" w:pos="1134"/>
          <w:tab w:val="left" w:pos="1843"/>
          <w:tab w:val="left" w:pos="9072"/>
        </w:tabs>
        <w:kinsoku w:val="0"/>
        <w:overflowPunct w:val="0"/>
        <w:spacing w:before="120" w:after="120"/>
        <w:ind w:right="69"/>
        <w:jc w:val="both"/>
        <w:rPr>
          <w:vanish/>
          <w:szCs w:val="22"/>
        </w:rPr>
      </w:pPr>
    </w:p>
    <w:p w14:paraId="3283819D" w14:textId="4277E1C5" w:rsidR="00465259" w:rsidRPr="00CC0E12" w:rsidRDefault="00465259" w:rsidP="00720767">
      <w:pPr>
        <w:pStyle w:val="BodyText"/>
        <w:numPr>
          <w:ilvl w:val="2"/>
          <w:numId w:val="4"/>
        </w:numPr>
        <w:tabs>
          <w:tab w:val="left" w:pos="630"/>
          <w:tab w:val="left" w:pos="1134"/>
          <w:tab w:val="left" w:pos="1843"/>
          <w:tab w:val="left" w:pos="9072"/>
        </w:tabs>
        <w:kinsoku w:val="0"/>
        <w:overflowPunct w:val="0"/>
        <w:spacing w:before="120" w:after="120"/>
        <w:ind w:left="1008" w:right="69"/>
        <w:jc w:val="both"/>
        <w:rPr>
          <w:rFonts w:asciiTheme="minorHAnsi" w:hAnsiTheme="minorHAnsi" w:cs="Times New Roman"/>
        </w:rPr>
      </w:pPr>
      <w:r w:rsidRPr="00CC0E12">
        <w:rPr>
          <w:rFonts w:asciiTheme="minorHAnsi" w:hAnsiTheme="minorHAnsi" w:cs="Times New Roman"/>
        </w:rPr>
        <w:t xml:space="preserve">The </w:t>
      </w:r>
      <w:r w:rsidR="00AE7F3E" w:rsidRPr="00CC0E12">
        <w:rPr>
          <w:rFonts w:asciiTheme="minorHAnsi" w:hAnsiTheme="minorHAnsi" w:cs="Times New Roman"/>
        </w:rPr>
        <w:t>Service Provider</w:t>
      </w:r>
      <w:r w:rsidRPr="00CC0E12">
        <w:rPr>
          <w:rFonts w:asciiTheme="minorHAnsi" w:hAnsiTheme="minorHAnsi" w:cs="Times New Roman"/>
        </w:rPr>
        <w:t xml:space="preserve"> shall repair or rectify the </w:t>
      </w:r>
      <w:r w:rsidR="0055660B" w:rsidRPr="00CC0E12">
        <w:rPr>
          <w:rFonts w:asciiTheme="minorHAnsi" w:hAnsiTheme="minorHAnsi" w:cs="Times New Roman"/>
        </w:rPr>
        <w:t>D</w:t>
      </w:r>
      <w:r w:rsidRPr="00CC0E12">
        <w:rPr>
          <w:rFonts w:asciiTheme="minorHAnsi" w:hAnsiTheme="minorHAnsi" w:cs="Times New Roman"/>
        </w:rPr>
        <w:t xml:space="preserve">efects, if any, </w:t>
      </w:r>
      <w:r w:rsidR="00554BE4">
        <w:rPr>
          <w:rFonts w:asciiTheme="minorHAnsi" w:hAnsiTheme="minorHAnsi" w:cs="Times New Roman"/>
        </w:rPr>
        <w:t>as per relevant services standards and timelines</w:t>
      </w:r>
      <w:r w:rsidRPr="00CC0E12">
        <w:rPr>
          <w:rFonts w:asciiTheme="minorHAnsi" w:hAnsiTheme="minorHAnsi" w:cs="Times New Roman"/>
        </w:rPr>
        <w:t xml:space="preserve"> </w:t>
      </w:r>
      <w:r w:rsidR="00554BE4">
        <w:rPr>
          <w:rFonts w:asciiTheme="minorHAnsi" w:hAnsiTheme="minorHAnsi" w:cs="Times New Roman"/>
        </w:rPr>
        <w:t xml:space="preserve">under </w:t>
      </w:r>
      <w:r w:rsidR="00BC498C" w:rsidRPr="00CC0E12">
        <w:rPr>
          <w:rFonts w:asciiTheme="minorHAnsi" w:hAnsiTheme="minorHAnsi" w:cs="Times New Roman"/>
        </w:rPr>
        <w:t>Schedule C of this Agreement</w:t>
      </w:r>
      <w:r w:rsidRPr="00CC0E12">
        <w:rPr>
          <w:rFonts w:asciiTheme="minorHAnsi" w:hAnsiTheme="minorHAnsi" w:cs="Times New Roman"/>
        </w:rPr>
        <w:t>.</w:t>
      </w:r>
    </w:p>
    <w:p w14:paraId="7A103B2C" w14:textId="2F14E643" w:rsidR="00465259" w:rsidRPr="00CC0E12" w:rsidRDefault="00465259" w:rsidP="00720767">
      <w:pPr>
        <w:pStyle w:val="BodyText"/>
        <w:numPr>
          <w:ilvl w:val="2"/>
          <w:numId w:val="4"/>
        </w:numPr>
        <w:tabs>
          <w:tab w:val="left" w:pos="630"/>
          <w:tab w:val="left" w:pos="1134"/>
          <w:tab w:val="left" w:pos="1843"/>
          <w:tab w:val="left" w:pos="9072"/>
        </w:tabs>
        <w:kinsoku w:val="0"/>
        <w:overflowPunct w:val="0"/>
        <w:spacing w:before="120" w:after="120"/>
        <w:ind w:left="1008" w:right="69"/>
        <w:jc w:val="both"/>
        <w:rPr>
          <w:rFonts w:asciiTheme="minorHAnsi" w:hAnsiTheme="minorHAnsi" w:cs="Times New Roman"/>
        </w:rPr>
      </w:pPr>
      <w:r w:rsidRPr="00CC0E12">
        <w:rPr>
          <w:rFonts w:asciiTheme="minorHAnsi" w:hAnsiTheme="minorHAnsi" w:cs="Times New Roman"/>
        </w:rPr>
        <w:t xml:space="preserve">In the event that remedial measures are not completed by the </w:t>
      </w:r>
      <w:r w:rsidR="00AE7F3E" w:rsidRPr="00CC0E12">
        <w:rPr>
          <w:rFonts w:asciiTheme="minorHAnsi" w:hAnsiTheme="minorHAnsi" w:cs="Times New Roman"/>
        </w:rPr>
        <w:t>Service Provider</w:t>
      </w:r>
      <w:r w:rsidRPr="00CC0E12">
        <w:rPr>
          <w:rFonts w:asciiTheme="minorHAnsi" w:hAnsiTheme="minorHAnsi" w:cs="Times New Roman"/>
        </w:rPr>
        <w:t xml:space="preserve"> in conformity with the provisions of this Agreement, the </w:t>
      </w:r>
      <w:r w:rsidR="00A169A0">
        <w:rPr>
          <w:rFonts w:asciiTheme="minorHAnsi" w:hAnsiTheme="minorHAnsi" w:cs="Times New Roman"/>
        </w:rPr>
        <w:t>Authority</w:t>
      </w:r>
      <w:r w:rsidRPr="00CC0E12">
        <w:rPr>
          <w:rFonts w:asciiTheme="minorHAnsi" w:hAnsiTheme="minorHAnsi" w:cs="Times New Roman"/>
        </w:rPr>
        <w:t xml:space="preserve"> shall be entitled to recover </w:t>
      </w:r>
      <w:r w:rsidR="001D3EA9" w:rsidRPr="00CC0E12">
        <w:rPr>
          <w:rFonts w:asciiTheme="minorHAnsi" w:hAnsiTheme="minorHAnsi" w:cs="Times New Roman"/>
        </w:rPr>
        <w:t>Liquidated Damages/</w:t>
      </w:r>
      <w:r w:rsidRPr="00CC0E12">
        <w:rPr>
          <w:rFonts w:asciiTheme="minorHAnsi" w:hAnsiTheme="minorHAnsi" w:cs="Times New Roman"/>
        </w:rPr>
        <w:t xml:space="preserve">Damages from the </w:t>
      </w:r>
      <w:r w:rsidR="00AE7F3E" w:rsidRPr="00CC0E12">
        <w:rPr>
          <w:rFonts w:asciiTheme="minorHAnsi" w:hAnsiTheme="minorHAnsi" w:cs="Times New Roman"/>
        </w:rPr>
        <w:t>Service Provider</w:t>
      </w:r>
      <w:r w:rsidRPr="00CC0E12">
        <w:rPr>
          <w:rFonts w:asciiTheme="minorHAnsi" w:hAnsiTheme="minorHAnsi" w:cs="Times New Roman"/>
        </w:rPr>
        <w:t xml:space="preserve"> under and in accordance with the provisions of </w:t>
      </w:r>
      <w:r w:rsidR="000B7334">
        <w:rPr>
          <w:rFonts w:asciiTheme="minorHAnsi" w:hAnsiTheme="minorHAnsi" w:cs="Times New Roman"/>
        </w:rPr>
        <w:t>Schedule C</w:t>
      </w:r>
      <w:r w:rsidR="002048C4">
        <w:rPr>
          <w:rFonts w:asciiTheme="minorHAnsi" w:hAnsiTheme="minorHAnsi" w:cs="Times New Roman"/>
        </w:rPr>
        <w:t>.</w:t>
      </w:r>
    </w:p>
    <w:p w14:paraId="5BBB10B4" w14:textId="77777777" w:rsidR="00465259" w:rsidRPr="00CC0E12" w:rsidRDefault="00465259" w:rsidP="00720767">
      <w:pPr>
        <w:pStyle w:val="BodyText"/>
        <w:numPr>
          <w:ilvl w:val="2"/>
          <w:numId w:val="3"/>
        </w:numPr>
        <w:tabs>
          <w:tab w:val="left" w:pos="875"/>
          <w:tab w:val="left" w:pos="1134"/>
          <w:tab w:val="left" w:pos="1843"/>
          <w:tab w:val="left" w:pos="9072"/>
        </w:tabs>
        <w:kinsoku w:val="0"/>
        <w:overflowPunct w:val="0"/>
        <w:ind w:right="144"/>
        <w:jc w:val="both"/>
        <w:rPr>
          <w:rFonts w:asciiTheme="minorHAnsi" w:hAnsiTheme="minorHAnsi" w:cs="Times New Roman"/>
        </w:rPr>
        <w:sectPr w:rsidR="00465259" w:rsidRPr="00CC0E12" w:rsidSect="00163328">
          <w:type w:val="nextColumn"/>
          <w:pgSz w:w="11907" w:h="16839" w:code="9"/>
          <w:pgMar w:top="1530" w:right="1559" w:bottom="1701" w:left="1640" w:header="630" w:footer="738" w:gutter="0"/>
          <w:cols w:space="720"/>
          <w:noEndnote/>
        </w:sectPr>
      </w:pPr>
    </w:p>
    <w:p w14:paraId="327C9DD6" w14:textId="529381A9" w:rsidR="00884275" w:rsidRPr="003F1E69" w:rsidRDefault="000C693A" w:rsidP="00827E28">
      <w:pPr>
        <w:pStyle w:val="Heading1"/>
        <w:tabs>
          <w:tab w:val="left" w:pos="1134"/>
          <w:tab w:val="left" w:pos="1843"/>
          <w:tab w:val="left" w:pos="9072"/>
        </w:tabs>
        <w:spacing w:after="120"/>
        <w:rPr>
          <w:szCs w:val="22"/>
        </w:rPr>
      </w:pPr>
      <w:bookmarkStart w:id="110" w:name="_Toc449717167"/>
      <w:bookmarkStart w:id="111" w:name="_Toc472069217"/>
      <w:r w:rsidRPr="003F1E69">
        <w:rPr>
          <w:szCs w:val="22"/>
        </w:rPr>
        <w:lastRenderedPageBreak/>
        <w:t>ARTICLE</w:t>
      </w:r>
      <w:r w:rsidR="00884275" w:rsidRPr="003F1E69">
        <w:rPr>
          <w:szCs w:val="22"/>
        </w:rPr>
        <w:t xml:space="preserve"> 1</w:t>
      </w:r>
      <w:r w:rsidR="00C32661" w:rsidRPr="003F1E69">
        <w:rPr>
          <w:szCs w:val="22"/>
        </w:rPr>
        <w:t>2</w:t>
      </w:r>
      <w:r w:rsidR="00884275" w:rsidRPr="003F1E69">
        <w:rPr>
          <w:szCs w:val="22"/>
        </w:rPr>
        <w:t xml:space="preserve">: </w:t>
      </w:r>
      <w:bookmarkEnd w:id="110"/>
      <w:r w:rsidR="00BC498C" w:rsidRPr="003F1E69">
        <w:rPr>
          <w:szCs w:val="22"/>
        </w:rPr>
        <w:t>PERIODICITY AND METHODOLOGY OF PAYMENT</w:t>
      </w:r>
      <w:bookmarkEnd w:id="111"/>
      <w:r w:rsidR="00BC498C" w:rsidRPr="003F1E69">
        <w:rPr>
          <w:szCs w:val="22"/>
        </w:rPr>
        <w:t xml:space="preserve"> </w:t>
      </w:r>
    </w:p>
    <w:p w14:paraId="71BFE96A" w14:textId="77777777" w:rsidR="00DC4C04" w:rsidRPr="003F1E69" w:rsidRDefault="00DC4C04" w:rsidP="002F01A3">
      <w:pPr>
        <w:pStyle w:val="ListParagraph"/>
        <w:keepNext/>
        <w:numPr>
          <w:ilvl w:val="0"/>
          <w:numId w:val="21"/>
        </w:numPr>
        <w:spacing w:before="240" w:after="120"/>
        <w:outlineLvl w:val="2"/>
        <w:rPr>
          <w:b/>
          <w:bCs/>
          <w:vanish/>
          <w:szCs w:val="22"/>
        </w:rPr>
      </w:pPr>
    </w:p>
    <w:p w14:paraId="6A6A7D11" w14:textId="77777777" w:rsidR="00720630" w:rsidRPr="003F1E69" w:rsidRDefault="00BC498C" w:rsidP="002F01A3">
      <w:pPr>
        <w:pStyle w:val="Heading3"/>
        <w:numPr>
          <w:ilvl w:val="1"/>
          <w:numId w:val="21"/>
        </w:numPr>
        <w:spacing w:after="120"/>
        <w:ind w:left="518"/>
        <w:rPr>
          <w:rFonts w:eastAsiaTheme="minorEastAsia"/>
          <w:bCs w:val="0"/>
          <w:szCs w:val="22"/>
        </w:rPr>
      </w:pPr>
      <w:r w:rsidRPr="003F1E69">
        <w:rPr>
          <w:rFonts w:eastAsiaTheme="minorEastAsia"/>
          <w:bCs w:val="0"/>
          <w:szCs w:val="22"/>
        </w:rPr>
        <w:t>Payment Terms</w:t>
      </w:r>
      <w:r w:rsidR="00DB6A11" w:rsidRPr="003F1E69">
        <w:rPr>
          <w:rFonts w:eastAsiaTheme="minorEastAsia"/>
          <w:bCs w:val="0"/>
          <w:szCs w:val="22"/>
        </w:rPr>
        <w:t xml:space="preserve">  </w:t>
      </w:r>
    </w:p>
    <w:p w14:paraId="124CF53B" w14:textId="77777777" w:rsidR="00DC4C04" w:rsidRPr="003F1E69" w:rsidRDefault="00DC4C04" w:rsidP="00720767">
      <w:pPr>
        <w:pStyle w:val="ListParagraph"/>
        <w:numPr>
          <w:ilvl w:val="0"/>
          <w:numId w:val="4"/>
        </w:numPr>
        <w:tabs>
          <w:tab w:val="left" w:pos="630"/>
          <w:tab w:val="left" w:pos="1134"/>
          <w:tab w:val="left" w:pos="1843"/>
          <w:tab w:val="left" w:pos="9072"/>
        </w:tabs>
        <w:kinsoku w:val="0"/>
        <w:overflowPunct w:val="0"/>
        <w:spacing w:before="120" w:after="120"/>
        <w:ind w:right="69"/>
        <w:jc w:val="both"/>
        <w:rPr>
          <w:vanish/>
          <w:szCs w:val="22"/>
        </w:rPr>
      </w:pPr>
    </w:p>
    <w:p w14:paraId="2D689C2C" w14:textId="77777777" w:rsidR="00DC4C04" w:rsidRPr="003F1E69" w:rsidRDefault="00DC4C04" w:rsidP="00720767">
      <w:pPr>
        <w:pStyle w:val="ListParagraph"/>
        <w:numPr>
          <w:ilvl w:val="1"/>
          <w:numId w:val="4"/>
        </w:numPr>
        <w:tabs>
          <w:tab w:val="left" w:pos="630"/>
          <w:tab w:val="left" w:pos="1134"/>
          <w:tab w:val="left" w:pos="1843"/>
          <w:tab w:val="left" w:pos="9072"/>
        </w:tabs>
        <w:kinsoku w:val="0"/>
        <w:overflowPunct w:val="0"/>
        <w:spacing w:before="120" w:after="120"/>
        <w:ind w:right="69"/>
        <w:jc w:val="both"/>
        <w:rPr>
          <w:vanish/>
          <w:szCs w:val="22"/>
        </w:rPr>
      </w:pPr>
    </w:p>
    <w:p w14:paraId="213BFF41" w14:textId="418E85E4" w:rsidR="00BC498C" w:rsidRPr="003F1E69" w:rsidRDefault="00BC498C" w:rsidP="00754027">
      <w:pPr>
        <w:pStyle w:val="BodyText"/>
        <w:numPr>
          <w:ilvl w:val="2"/>
          <w:numId w:val="4"/>
        </w:numPr>
        <w:tabs>
          <w:tab w:val="left" w:pos="630"/>
          <w:tab w:val="left" w:pos="1134"/>
          <w:tab w:val="left" w:pos="1843"/>
          <w:tab w:val="left" w:pos="9072"/>
        </w:tabs>
        <w:kinsoku w:val="0"/>
        <w:overflowPunct w:val="0"/>
        <w:spacing w:before="120" w:after="120"/>
        <w:ind w:right="69"/>
        <w:jc w:val="both"/>
        <w:rPr>
          <w:rFonts w:asciiTheme="minorHAnsi" w:hAnsiTheme="minorHAnsi" w:cs="Times New Roman"/>
        </w:rPr>
      </w:pPr>
      <w:r w:rsidRPr="003F1E69">
        <w:rPr>
          <w:rFonts w:asciiTheme="minorHAnsi" w:hAnsiTheme="minorHAnsi" w:cs="Times New Roman"/>
        </w:rPr>
        <w:t xml:space="preserve">The </w:t>
      </w:r>
      <w:r w:rsidR="00A169A0" w:rsidRPr="003F1E69">
        <w:rPr>
          <w:rFonts w:asciiTheme="minorHAnsi" w:hAnsiTheme="minorHAnsi" w:cs="Times New Roman"/>
        </w:rPr>
        <w:t>P</w:t>
      </w:r>
      <w:r w:rsidR="00FF0194" w:rsidRPr="003F1E69">
        <w:rPr>
          <w:rFonts w:asciiTheme="minorHAnsi" w:hAnsiTheme="minorHAnsi" w:cs="Times New Roman"/>
        </w:rPr>
        <w:t xml:space="preserve">aying </w:t>
      </w:r>
      <w:r w:rsidR="00A169A0" w:rsidRPr="003F1E69">
        <w:rPr>
          <w:rFonts w:asciiTheme="minorHAnsi" w:hAnsiTheme="minorHAnsi" w:cs="Times New Roman"/>
        </w:rPr>
        <w:t xml:space="preserve">Authority, as nominated by the State Government, shall govern, address and </w:t>
      </w:r>
      <w:r w:rsidR="00754027" w:rsidRPr="003F1E69">
        <w:rPr>
          <w:rFonts w:asciiTheme="minorHAnsi" w:hAnsiTheme="minorHAnsi" w:cs="Times New Roman"/>
        </w:rPr>
        <w:t>manage the Payment Terms stipulated hereunder</w:t>
      </w:r>
      <w:r w:rsidR="00A169A0" w:rsidRPr="003F1E69">
        <w:rPr>
          <w:rFonts w:asciiTheme="minorHAnsi" w:hAnsiTheme="minorHAnsi" w:cs="Times New Roman"/>
        </w:rPr>
        <w:t>:</w:t>
      </w:r>
    </w:p>
    <w:p w14:paraId="15BC2E18" w14:textId="77777777" w:rsidR="001B3EBE" w:rsidRPr="003F1E69" w:rsidRDefault="001B3EBE" w:rsidP="002F01A3">
      <w:pPr>
        <w:pStyle w:val="ListParagraph"/>
        <w:numPr>
          <w:ilvl w:val="0"/>
          <w:numId w:val="22"/>
        </w:numPr>
        <w:tabs>
          <w:tab w:val="left" w:pos="1134"/>
          <w:tab w:val="left" w:pos="1600"/>
          <w:tab w:val="left" w:pos="1843"/>
        </w:tabs>
        <w:kinsoku w:val="0"/>
        <w:overflowPunct w:val="0"/>
        <w:spacing w:before="120"/>
        <w:ind w:right="115"/>
        <w:jc w:val="both"/>
        <w:rPr>
          <w:rFonts w:eastAsia="Times New Roman" w:cs="Trebuchet MS"/>
          <w:vanish/>
          <w:color w:val="000000"/>
          <w:szCs w:val="22"/>
          <w:lang w:val="en-US"/>
        </w:rPr>
      </w:pPr>
    </w:p>
    <w:p w14:paraId="6F40FB26" w14:textId="77777777" w:rsidR="001B3EBE" w:rsidRPr="003F1E69" w:rsidRDefault="001B3EBE" w:rsidP="002F01A3">
      <w:pPr>
        <w:pStyle w:val="ListParagraph"/>
        <w:numPr>
          <w:ilvl w:val="0"/>
          <w:numId w:val="22"/>
        </w:numPr>
        <w:tabs>
          <w:tab w:val="left" w:pos="1134"/>
          <w:tab w:val="left" w:pos="1600"/>
          <w:tab w:val="left" w:pos="1843"/>
        </w:tabs>
        <w:kinsoku w:val="0"/>
        <w:overflowPunct w:val="0"/>
        <w:spacing w:before="120"/>
        <w:ind w:right="115"/>
        <w:jc w:val="both"/>
        <w:rPr>
          <w:rFonts w:eastAsia="Times New Roman" w:cs="Trebuchet MS"/>
          <w:vanish/>
          <w:color w:val="000000"/>
          <w:szCs w:val="22"/>
          <w:lang w:val="en-US"/>
        </w:rPr>
      </w:pPr>
    </w:p>
    <w:p w14:paraId="2AEFD5FF" w14:textId="77777777" w:rsidR="001B3EBE" w:rsidRPr="003F1E69" w:rsidRDefault="001B3EBE" w:rsidP="002F01A3">
      <w:pPr>
        <w:pStyle w:val="ListParagraph"/>
        <w:numPr>
          <w:ilvl w:val="0"/>
          <w:numId w:val="22"/>
        </w:numPr>
        <w:tabs>
          <w:tab w:val="left" w:pos="1134"/>
          <w:tab w:val="left" w:pos="1600"/>
          <w:tab w:val="left" w:pos="1843"/>
        </w:tabs>
        <w:kinsoku w:val="0"/>
        <w:overflowPunct w:val="0"/>
        <w:spacing w:before="120"/>
        <w:ind w:right="115"/>
        <w:jc w:val="both"/>
        <w:rPr>
          <w:rFonts w:eastAsia="Times New Roman" w:cs="Trebuchet MS"/>
          <w:vanish/>
          <w:color w:val="000000"/>
          <w:szCs w:val="22"/>
          <w:lang w:val="en-US"/>
        </w:rPr>
      </w:pPr>
    </w:p>
    <w:p w14:paraId="4DF14E69" w14:textId="77777777" w:rsidR="001B3EBE" w:rsidRPr="003F1E69" w:rsidRDefault="001B3EBE" w:rsidP="002F01A3">
      <w:pPr>
        <w:pStyle w:val="ListParagraph"/>
        <w:numPr>
          <w:ilvl w:val="0"/>
          <w:numId w:val="22"/>
        </w:numPr>
        <w:tabs>
          <w:tab w:val="left" w:pos="1134"/>
          <w:tab w:val="left" w:pos="1600"/>
          <w:tab w:val="left" w:pos="1843"/>
        </w:tabs>
        <w:kinsoku w:val="0"/>
        <w:overflowPunct w:val="0"/>
        <w:spacing w:before="120"/>
        <w:ind w:right="115"/>
        <w:jc w:val="both"/>
        <w:rPr>
          <w:rFonts w:eastAsia="Times New Roman" w:cs="Trebuchet MS"/>
          <w:vanish/>
          <w:color w:val="000000"/>
          <w:szCs w:val="22"/>
          <w:lang w:val="en-US"/>
        </w:rPr>
      </w:pPr>
    </w:p>
    <w:p w14:paraId="3D59E384" w14:textId="77777777" w:rsidR="001B3EBE" w:rsidRPr="003F1E69" w:rsidRDefault="001B3EBE" w:rsidP="002F01A3">
      <w:pPr>
        <w:pStyle w:val="ListParagraph"/>
        <w:numPr>
          <w:ilvl w:val="0"/>
          <w:numId w:val="22"/>
        </w:numPr>
        <w:tabs>
          <w:tab w:val="left" w:pos="1134"/>
          <w:tab w:val="left" w:pos="1600"/>
          <w:tab w:val="left" w:pos="1843"/>
        </w:tabs>
        <w:kinsoku w:val="0"/>
        <w:overflowPunct w:val="0"/>
        <w:spacing w:before="120"/>
        <w:ind w:right="115"/>
        <w:jc w:val="both"/>
        <w:rPr>
          <w:rFonts w:eastAsia="Times New Roman" w:cs="Trebuchet MS"/>
          <w:vanish/>
          <w:color w:val="000000"/>
          <w:szCs w:val="22"/>
          <w:lang w:val="en-US"/>
        </w:rPr>
      </w:pPr>
    </w:p>
    <w:p w14:paraId="3C7A22D5" w14:textId="77777777" w:rsidR="001B3EBE" w:rsidRPr="003F1E69" w:rsidRDefault="001B3EBE" w:rsidP="002F01A3">
      <w:pPr>
        <w:pStyle w:val="ListParagraph"/>
        <w:numPr>
          <w:ilvl w:val="0"/>
          <w:numId w:val="22"/>
        </w:numPr>
        <w:tabs>
          <w:tab w:val="left" w:pos="1134"/>
          <w:tab w:val="left" w:pos="1600"/>
          <w:tab w:val="left" w:pos="1843"/>
        </w:tabs>
        <w:kinsoku w:val="0"/>
        <w:overflowPunct w:val="0"/>
        <w:spacing w:before="120"/>
        <w:ind w:right="115"/>
        <w:jc w:val="both"/>
        <w:rPr>
          <w:rFonts w:eastAsia="Times New Roman" w:cs="Trebuchet MS"/>
          <w:vanish/>
          <w:color w:val="000000"/>
          <w:szCs w:val="22"/>
          <w:lang w:val="en-US"/>
        </w:rPr>
      </w:pPr>
    </w:p>
    <w:p w14:paraId="34972417" w14:textId="77777777" w:rsidR="001B3EBE" w:rsidRPr="003F1E69" w:rsidRDefault="001B3EBE" w:rsidP="002F01A3">
      <w:pPr>
        <w:pStyle w:val="ListParagraph"/>
        <w:numPr>
          <w:ilvl w:val="1"/>
          <w:numId w:val="22"/>
        </w:numPr>
        <w:tabs>
          <w:tab w:val="left" w:pos="1134"/>
          <w:tab w:val="left" w:pos="1600"/>
          <w:tab w:val="left" w:pos="1843"/>
        </w:tabs>
        <w:kinsoku w:val="0"/>
        <w:overflowPunct w:val="0"/>
        <w:spacing w:before="120"/>
        <w:ind w:right="115"/>
        <w:jc w:val="both"/>
        <w:rPr>
          <w:rFonts w:eastAsia="Times New Roman" w:cs="Trebuchet MS"/>
          <w:vanish/>
          <w:color w:val="000000"/>
          <w:szCs w:val="22"/>
          <w:lang w:val="en-US"/>
        </w:rPr>
      </w:pPr>
    </w:p>
    <w:p w14:paraId="2550509D" w14:textId="77777777" w:rsidR="001B3EBE" w:rsidRPr="003F1E69" w:rsidRDefault="001B3EBE" w:rsidP="002F01A3">
      <w:pPr>
        <w:pStyle w:val="ListParagraph"/>
        <w:numPr>
          <w:ilvl w:val="2"/>
          <w:numId w:val="22"/>
        </w:numPr>
        <w:tabs>
          <w:tab w:val="left" w:pos="1134"/>
          <w:tab w:val="left" w:pos="1600"/>
          <w:tab w:val="left" w:pos="1843"/>
        </w:tabs>
        <w:kinsoku w:val="0"/>
        <w:overflowPunct w:val="0"/>
        <w:spacing w:before="120"/>
        <w:ind w:right="115"/>
        <w:jc w:val="both"/>
        <w:rPr>
          <w:rFonts w:eastAsia="Times New Roman" w:cs="Trebuchet MS"/>
          <w:vanish/>
          <w:color w:val="000000"/>
          <w:szCs w:val="22"/>
          <w:lang w:val="en-US"/>
        </w:rPr>
      </w:pPr>
    </w:p>
    <w:p w14:paraId="059A5BD1" w14:textId="4663977F" w:rsidR="00DB1195" w:rsidRPr="003F1E69" w:rsidRDefault="00E01205" w:rsidP="0021688F">
      <w:pPr>
        <w:pStyle w:val="BodyText"/>
        <w:numPr>
          <w:ilvl w:val="3"/>
          <w:numId w:val="22"/>
        </w:numPr>
        <w:kinsoku w:val="0"/>
        <w:overflowPunct w:val="0"/>
        <w:spacing w:before="120"/>
        <w:ind w:left="1170" w:right="115" w:hanging="900"/>
        <w:jc w:val="both"/>
        <w:rPr>
          <w:rFonts w:asciiTheme="minorHAnsi" w:eastAsia="Times New Roman" w:hAnsiTheme="minorHAnsi"/>
          <w:color w:val="000000"/>
          <w:lang w:val="en-US"/>
        </w:rPr>
      </w:pPr>
      <w:r w:rsidRPr="003F1E69">
        <w:rPr>
          <w:rFonts w:asciiTheme="minorHAnsi" w:eastAsia="Times New Roman" w:hAnsiTheme="minorHAnsi"/>
          <w:bCs/>
          <w:color w:val="000000"/>
          <w:lang w:val="en-US"/>
        </w:rPr>
        <w:t>The Service Provider shall receive from Paying Authority a one-time IT Set up Cost payment, which will be equal to</w:t>
      </w:r>
      <w:r w:rsidRPr="003F1E69">
        <w:rPr>
          <w:rFonts w:asciiTheme="minorHAnsi" w:eastAsia="Times New Roman" w:hAnsiTheme="minorHAnsi"/>
          <w:b/>
          <w:bCs/>
          <w:color w:val="000000"/>
          <w:lang w:val="en-US"/>
        </w:rPr>
        <w:t xml:space="preserve"> = 5% x the Financial Bid Quote x 36 Months of project duration</w:t>
      </w:r>
      <w:r w:rsidRPr="00684BA5">
        <w:rPr>
          <w:rFonts w:asciiTheme="minorHAnsi" w:eastAsia="Times New Roman" w:hAnsiTheme="minorHAnsi"/>
          <w:bCs/>
          <w:color w:val="000000"/>
          <w:lang w:val="en-US"/>
        </w:rPr>
        <w:t>, for each Cluster in which the Service Provider was L1 Bidder</w:t>
      </w:r>
      <w:r w:rsidR="00355E71" w:rsidRPr="003F1E69">
        <w:rPr>
          <w:rFonts w:asciiTheme="minorHAnsi" w:eastAsia="Times New Roman" w:hAnsiTheme="minorHAnsi"/>
          <w:color w:val="000000"/>
          <w:lang w:val="en-US"/>
        </w:rPr>
        <w:t>.</w:t>
      </w:r>
      <w:r w:rsidR="007C6C0A">
        <w:rPr>
          <w:rFonts w:asciiTheme="minorHAnsi" w:eastAsia="Times New Roman" w:hAnsiTheme="minorHAnsi"/>
          <w:color w:val="000000"/>
          <w:lang w:val="en-US"/>
        </w:rPr>
        <w:t xml:space="preserve"> </w:t>
      </w:r>
      <w:r w:rsidR="0021688F" w:rsidRPr="0021688F">
        <w:rPr>
          <w:rFonts w:asciiTheme="minorHAnsi" w:eastAsia="Times New Roman" w:hAnsiTheme="minorHAnsi"/>
          <w:color w:val="000000"/>
          <w:lang w:val="en-US"/>
        </w:rPr>
        <w:t xml:space="preserve">The </w:t>
      </w:r>
      <w:r w:rsidR="0021688F" w:rsidRPr="00684BA5">
        <w:rPr>
          <w:rFonts w:asciiTheme="minorHAnsi" w:eastAsia="Times New Roman" w:hAnsiTheme="minorHAnsi"/>
          <w:b/>
          <w:color w:val="000000"/>
          <w:lang w:val="en-US"/>
        </w:rPr>
        <w:t xml:space="preserve">IT Set </w:t>
      </w:r>
      <w:proofErr w:type="gramStart"/>
      <w:r w:rsidR="0021688F" w:rsidRPr="00684BA5">
        <w:rPr>
          <w:rFonts w:asciiTheme="minorHAnsi" w:eastAsia="Times New Roman" w:hAnsiTheme="minorHAnsi"/>
          <w:b/>
          <w:color w:val="000000"/>
          <w:lang w:val="en-US"/>
        </w:rPr>
        <w:t>Up</w:t>
      </w:r>
      <w:proofErr w:type="gramEnd"/>
      <w:r w:rsidR="0021688F" w:rsidRPr="00684BA5">
        <w:rPr>
          <w:rFonts w:asciiTheme="minorHAnsi" w:eastAsia="Times New Roman" w:hAnsiTheme="minorHAnsi"/>
          <w:b/>
          <w:color w:val="000000"/>
          <w:lang w:val="en-US"/>
        </w:rPr>
        <w:t xml:space="preserve"> Cost shall become payable</w:t>
      </w:r>
      <w:r w:rsidR="0021688F" w:rsidRPr="0021688F">
        <w:rPr>
          <w:rFonts w:asciiTheme="minorHAnsi" w:eastAsia="Times New Roman" w:hAnsiTheme="minorHAnsi"/>
          <w:color w:val="000000"/>
          <w:lang w:val="en-US"/>
        </w:rPr>
        <w:t xml:space="preserve"> to the Service Provider only </w:t>
      </w:r>
      <w:r w:rsidR="0021688F" w:rsidRPr="00684BA5">
        <w:rPr>
          <w:rFonts w:asciiTheme="minorHAnsi" w:eastAsia="Times New Roman" w:hAnsiTheme="minorHAnsi"/>
          <w:b/>
          <w:color w:val="000000"/>
          <w:lang w:val="en-US"/>
        </w:rPr>
        <w:t>upon completion of the IT Set up as described in Clause 2.2.2 of this Agreement</w:t>
      </w:r>
      <w:r w:rsidR="0021688F">
        <w:rPr>
          <w:rFonts w:asciiTheme="minorHAnsi" w:eastAsia="Times New Roman" w:hAnsiTheme="minorHAnsi"/>
          <w:color w:val="000000"/>
          <w:lang w:val="en-US"/>
        </w:rPr>
        <w:t>.</w:t>
      </w:r>
    </w:p>
    <w:p w14:paraId="1520443D" w14:textId="3E6FE105" w:rsidR="00CE2720" w:rsidRPr="003F1E69" w:rsidRDefault="00E01205" w:rsidP="00EF359A">
      <w:pPr>
        <w:pStyle w:val="BodyText"/>
        <w:numPr>
          <w:ilvl w:val="3"/>
          <w:numId w:val="22"/>
        </w:numPr>
        <w:kinsoku w:val="0"/>
        <w:overflowPunct w:val="0"/>
        <w:spacing w:before="120"/>
        <w:ind w:left="1170" w:right="115" w:hanging="900"/>
        <w:jc w:val="both"/>
        <w:rPr>
          <w:rFonts w:asciiTheme="minorHAnsi" w:eastAsia="Times New Roman" w:hAnsiTheme="minorHAnsi"/>
          <w:color w:val="000000"/>
          <w:lang w:val="en-US"/>
        </w:rPr>
      </w:pPr>
      <w:r w:rsidRPr="003F1E69">
        <w:rPr>
          <w:rFonts w:asciiTheme="minorHAnsi" w:eastAsia="Times New Roman" w:hAnsiTheme="minorHAnsi"/>
          <w:bCs/>
          <w:color w:val="000000"/>
          <w:lang w:val="en-US"/>
        </w:rPr>
        <w:t xml:space="preserve">The </w:t>
      </w:r>
      <w:r w:rsidR="00366713" w:rsidRPr="003F1E69">
        <w:rPr>
          <w:rFonts w:asciiTheme="minorHAnsi" w:eastAsia="Times New Roman" w:hAnsiTheme="minorHAnsi"/>
          <w:bCs/>
          <w:color w:val="000000"/>
        </w:rPr>
        <w:t>Service Provider</w:t>
      </w:r>
      <w:r w:rsidRPr="003F1E69">
        <w:rPr>
          <w:rFonts w:asciiTheme="minorHAnsi" w:eastAsia="Times New Roman" w:hAnsiTheme="minorHAnsi"/>
          <w:bCs/>
          <w:color w:val="000000"/>
          <w:lang w:val="en-US"/>
        </w:rPr>
        <w:t xml:space="preserve"> shall submit a </w:t>
      </w:r>
      <w:r w:rsidRPr="003F1E69">
        <w:rPr>
          <w:rFonts w:asciiTheme="minorHAnsi" w:eastAsia="Times New Roman" w:hAnsiTheme="minorHAnsi"/>
          <w:b/>
          <w:color w:val="000000"/>
          <w:lang w:val="en-US"/>
        </w:rPr>
        <w:t>Cluster-wise monthly invoice</w:t>
      </w:r>
      <w:r w:rsidRPr="003F1E69">
        <w:rPr>
          <w:rFonts w:asciiTheme="minorHAnsi" w:eastAsia="Times New Roman" w:hAnsiTheme="minorHAnsi"/>
          <w:bCs/>
          <w:color w:val="000000"/>
          <w:lang w:val="en-US"/>
        </w:rPr>
        <w:t xml:space="preserve"> to the Paying Authority, as per its Financial Bid Quote, for each of the Cluster(s) it has successfully been selected as L1 bidder</w:t>
      </w:r>
      <w:r w:rsidR="00DB1195" w:rsidRPr="003F1E69">
        <w:rPr>
          <w:rFonts w:asciiTheme="minorHAnsi" w:eastAsia="Times New Roman" w:hAnsiTheme="minorHAnsi"/>
          <w:color w:val="000000"/>
          <w:lang w:val="en-US"/>
        </w:rPr>
        <w:t>.</w:t>
      </w:r>
    </w:p>
    <w:p w14:paraId="15314ABD" w14:textId="17AF710D" w:rsidR="00DF727C" w:rsidRPr="003F1E69" w:rsidRDefault="00E01205" w:rsidP="00EF359A">
      <w:pPr>
        <w:pStyle w:val="BodyText"/>
        <w:numPr>
          <w:ilvl w:val="3"/>
          <w:numId w:val="22"/>
        </w:numPr>
        <w:kinsoku w:val="0"/>
        <w:overflowPunct w:val="0"/>
        <w:spacing w:before="120"/>
        <w:ind w:left="1170" w:right="115" w:hanging="900"/>
        <w:jc w:val="both"/>
        <w:rPr>
          <w:rFonts w:asciiTheme="minorHAnsi" w:eastAsia="Times New Roman" w:hAnsiTheme="minorHAnsi"/>
          <w:color w:val="000000"/>
          <w:lang w:val="en-US"/>
        </w:rPr>
      </w:pPr>
      <w:r w:rsidRPr="003F1E69">
        <w:rPr>
          <w:rFonts w:asciiTheme="minorHAnsi" w:eastAsia="Times New Roman" w:hAnsiTheme="minorHAnsi"/>
          <w:color w:val="000000"/>
          <w:lang w:val="en-US"/>
        </w:rPr>
        <w:t>The payment shall be made for the deployed DEOs for all working days provided the manpower is available for work in the office for all working days of that month</w:t>
      </w:r>
      <w:r w:rsidR="00CE2720" w:rsidRPr="003F1E69">
        <w:rPr>
          <w:rFonts w:asciiTheme="minorHAnsi" w:eastAsia="Times New Roman" w:hAnsiTheme="minorHAnsi"/>
          <w:color w:val="000000"/>
          <w:lang w:val="en-US"/>
        </w:rPr>
        <w:t>.</w:t>
      </w:r>
    </w:p>
    <w:p w14:paraId="1F0CF4E0" w14:textId="2B1B681F" w:rsidR="00530329" w:rsidRPr="00E01205" w:rsidRDefault="00E01205" w:rsidP="00EF359A">
      <w:pPr>
        <w:pStyle w:val="BodyText"/>
        <w:numPr>
          <w:ilvl w:val="3"/>
          <w:numId w:val="22"/>
        </w:numPr>
        <w:kinsoku w:val="0"/>
        <w:overflowPunct w:val="0"/>
        <w:spacing w:before="120"/>
        <w:ind w:left="1170" w:right="115" w:hanging="900"/>
        <w:jc w:val="both"/>
        <w:rPr>
          <w:rFonts w:asciiTheme="minorHAnsi" w:eastAsia="Times New Roman" w:hAnsiTheme="minorHAnsi"/>
          <w:color w:val="000000"/>
          <w:lang w:val="en-US"/>
        </w:rPr>
      </w:pPr>
      <w:r w:rsidRPr="003F1E69">
        <w:rPr>
          <w:rFonts w:asciiTheme="minorHAnsi" w:eastAsia="Times New Roman" w:hAnsiTheme="minorHAnsi"/>
          <w:color w:val="000000"/>
          <w:lang w:val="en-US"/>
        </w:rPr>
        <w:t>The basic rate includes factor</w:t>
      </w:r>
      <w:r w:rsidRPr="00E01205">
        <w:rPr>
          <w:rFonts w:asciiTheme="minorHAnsi" w:eastAsia="Times New Roman" w:hAnsiTheme="minorHAnsi"/>
          <w:color w:val="000000"/>
          <w:lang w:val="en-US"/>
        </w:rPr>
        <w:t xml:space="preserve"> for payment of weekly off also. The Service Provider shall pay the salary to the deployed DEOs on or before the 5</w:t>
      </w:r>
      <w:r w:rsidRPr="00E01205">
        <w:rPr>
          <w:rFonts w:asciiTheme="minorHAnsi" w:eastAsia="Times New Roman" w:hAnsiTheme="minorHAnsi"/>
          <w:color w:val="000000"/>
          <w:vertAlign w:val="superscript"/>
          <w:lang w:val="en-US"/>
        </w:rPr>
        <w:t>th</w:t>
      </w:r>
      <w:r w:rsidRPr="00E01205">
        <w:rPr>
          <w:rFonts w:asciiTheme="minorHAnsi" w:eastAsia="Times New Roman" w:hAnsiTheme="minorHAnsi"/>
          <w:color w:val="000000"/>
          <w:lang w:val="en-US"/>
        </w:rPr>
        <w:t xml:space="preserve"> of every succeeding month, irrespective of delay in payment of Bill by the Authority for whatever reason.</w:t>
      </w:r>
    </w:p>
    <w:p w14:paraId="4F1B0267" w14:textId="7B7CAB59" w:rsidR="00DF727C" w:rsidRPr="00E01205" w:rsidRDefault="00E01205" w:rsidP="00EF359A">
      <w:pPr>
        <w:pStyle w:val="BodyText"/>
        <w:numPr>
          <w:ilvl w:val="3"/>
          <w:numId w:val="22"/>
        </w:numPr>
        <w:tabs>
          <w:tab w:val="left" w:pos="1134"/>
          <w:tab w:val="left" w:pos="1800"/>
          <w:tab w:val="left" w:pos="1843"/>
        </w:tabs>
        <w:kinsoku w:val="0"/>
        <w:overflowPunct w:val="0"/>
        <w:spacing w:before="120"/>
        <w:ind w:left="1170" w:right="115" w:hanging="900"/>
        <w:jc w:val="both"/>
        <w:rPr>
          <w:rFonts w:asciiTheme="minorHAnsi" w:eastAsia="Times New Roman" w:hAnsiTheme="minorHAnsi"/>
          <w:color w:val="000000"/>
          <w:lang w:val="en-US"/>
        </w:rPr>
      </w:pPr>
      <w:r w:rsidRPr="00E01205">
        <w:rPr>
          <w:rFonts w:asciiTheme="minorHAnsi" w:eastAsia="Times New Roman" w:hAnsiTheme="minorHAnsi"/>
          <w:color w:val="000000"/>
          <w:lang w:val="en-US"/>
        </w:rPr>
        <w:t>Any missing proof for salary transfer to a DEO shall be treated as non-deployment of DEO at the Facility and shall not be liable for payment by the Authority</w:t>
      </w:r>
      <w:r w:rsidR="00355E71" w:rsidRPr="00E01205">
        <w:rPr>
          <w:rFonts w:asciiTheme="minorHAnsi" w:eastAsia="Times New Roman" w:hAnsiTheme="minorHAnsi"/>
          <w:color w:val="000000"/>
          <w:lang w:val="en-US"/>
        </w:rPr>
        <w:t>.</w:t>
      </w:r>
    </w:p>
    <w:p w14:paraId="5A37F8C4" w14:textId="32DCE7EB" w:rsidR="00427A34" w:rsidRPr="00E01205" w:rsidRDefault="00E01205" w:rsidP="00EF359A">
      <w:pPr>
        <w:pStyle w:val="BodyText"/>
        <w:numPr>
          <w:ilvl w:val="3"/>
          <w:numId w:val="22"/>
        </w:numPr>
        <w:kinsoku w:val="0"/>
        <w:overflowPunct w:val="0"/>
        <w:spacing w:before="120"/>
        <w:ind w:left="1170" w:right="115" w:hanging="900"/>
        <w:jc w:val="both"/>
        <w:rPr>
          <w:rFonts w:asciiTheme="minorHAnsi" w:eastAsia="Times New Roman" w:hAnsiTheme="minorHAnsi" w:cs="Times New Roman"/>
          <w:color w:val="000000"/>
          <w:szCs w:val="24"/>
        </w:rPr>
      </w:pPr>
      <w:r w:rsidRPr="00E01205">
        <w:rPr>
          <w:rFonts w:asciiTheme="minorHAnsi" w:eastAsia="Times New Roman" w:hAnsiTheme="minorHAnsi" w:cs="Times New Roman"/>
          <w:iCs/>
          <w:color w:val="000000"/>
          <w:szCs w:val="24"/>
          <w:lang w:val="en-US"/>
        </w:rPr>
        <w:t xml:space="preserve">The </w:t>
      </w:r>
      <w:r w:rsidR="00366713" w:rsidRPr="00366713">
        <w:rPr>
          <w:rFonts w:asciiTheme="minorHAnsi" w:eastAsia="Times New Roman" w:hAnsiTheme="minorHAnsi" w:cs="Times New Roman"/>
          <w:bCs/>
          <w:iCs/>
          <w:color w:val="000000"/>
          <w:szCs w:val="24"/>
        </w:rPr>
        <w:t>Service Provider</w:t>
      </w:r>
      <w:r w:rsidR="00366713" w:rsidRPr="00366713">
        <w:rPr>
          <w:rFonts w:asciiTheme="minorHAnsi" w:eastAsia="Times New Roman" w:hAnsiTheme="minorHAnsi" w:cs="Times New Roman"/>
          <w:bCs/>
          <w:iCs/>
          <w:color w:val="000000"/>
          <w:szCs w:val="24"/>
          <w:lang w:val="en-US"/>
        </w:rPr>
        <w:t xml:space="preserve"> </w:t>
      </w:r>
      <w:r w:rsidRPr="00E01205">
        <w:rPr>
          <w:rFonts w:asciiTheme="minorHAnsi" w:eastAsia="Times New Roman" w:hAnsiTheme="minorHAnsi" w:cs="Times New Roman"/>
          <w:iCs/>
          <w:color w:val="000000"/>
          <w:szCs w:val="24"/>
          <w:lang w:val="en-US"/>
        </w:rPr>
        <w:t xml:space="preserve">shall be entitled to the payment of the DEO salary component of the invoice only on </w:t>
      </w:r>
      <w:r w:rsidRPr="00E01205">
        <w:rPr>
          <w:rFonts w:asciiTheme="minorHAnsi" w:eastAsia="Times New Roman" w:hAnsiTheme="minorHAnsi" w:cs="Times New Roman"/>
          <w:color w:val="000000"/>
          <w:szCs w:val="24"/>
          <w:lang w:val="en-US"/>
        </w:rPr>
        <w:t>submission of salary disbursement proofs and its verification along with cross-validated of the DEO attendance details received from the MOI/C</w:t>
      </w:r>
      <w:r w:rsidR="0084028A" w:rsidRPr="00E01205">
        <w:rPr>
          <w:rFonts w:asciiTheme="minorHAnsi" w:eastAsia="Times New Roman" w:hAnsiTheme="minorHAnsi" w:cs="Times New Roman"/>
          <w:color w:val="000000"/>
          <w:szCs w:val="24"/>
        </w:rPr>
        <w:t>.</w:t>
      </w:r>
    </w:p>
    <w:p w14:paraId="304F5EC1" w14:textId="6BC86AF4" w:rsidR="00DF727C" w:rsidRPr="00E01205" w:rsidRDefault="00E01205" w:rsidP="00EF359A">
      <w:pPr>
        <w:pStyle w:val="BodyText"/>
        <w:numPr>
          <w:ilvl w:val="3"/>
          <w:numId w:val="22"/>
        </w:numPr>
        <w:tabs>
          <w:tab w:val="left" w:pos="1134"/>
          <w:tab w:val="left" w:pos="1800"/>
          <w:tab w:val="left" w:pos="1843"/>
        </w:tabs>
        <w:kinsoku w:val="0"/>
        <w:overflowPunct w:val="0"/>
        <w:spacing w:before="120"/>
        <w:ind w:left="1170" w:right="115" w:hanging="900"/>
        <w:jc w:val="both"/>
        <w:rPr>
          <w:rFonts w:asciiTheme="minorHAnsi" w:eastAsia="Times New Roman" w:hAnsiTheme="minorHAnsi"/>
          <w:color w:val="000000"/>
          <w:lang w:val="en-US"/>
        </w:rPr>
      </w:pPr>
      <w:r w:rsidRPr="00E01205">
        <w:rPr>
          <w:rFonts w:asciiTheme="minorHAnsi" w:eastAsia="Times New Roman" w:hAnsiTheme="minorHAnsi"/>
          <w:color w:val="000000"/>
          <w:lang w:val="en-US"/>
        </w:rPr>
        <w:t>The claims in bills regarding Employee State Insurance, Provident Fund and Service Tax etc. should necessarily accompany the documentary proof (including copy of schedule of payment showing contribution towards ESI, PF etc. in respect of DEOs) pertaining to the concerned month’s bills</w:t>
      </w:r>
      <w:r w:rsidR="00720767" w:rsidRPr="00E01205">
        <w:rPr>
          <w:rFonts w:asciiTheme="minorHAnsi" w:eastAsia="Times New Roman" w:hAnsiTheme="minorHAnsi"/>
          <w:color w:val="000000"/>
          <w:lang w:val="en-US"/>
        </w:rPr>
        <w:t>.</w:t>
      </w:r>
    </w:p>
    <w:p w14:paraId="6FF2ED00" w14:textId="1C564995" w:rsidR="00DF727C" w:rsidRPr="00E01205" w:rsidRDefault="00E01205" w:rsidP="00EF359A">
      <w:pPr>
        <w:pStyle w:val="BodyText"/>
        <w:numPr>
          <w:ilvl w:val="3"/>
          <w:numId w:val="22"/>
        </w:numPr>
        <w:tabs>
          <w:tab w:val="left" w:pos="1134"/>
          <w:tab w:val="left" w:pos="1800"/>
          <w:tab w:val="left" w:pos="1843"/>
        </w:tabs>
        <w:kinsoku w:val="0"/>
        <w:overflowPunct w:val="0"/>
        <w:spacing w:before="120"/>
        <w:ind w:left="1170" w:right="115" w:hanging="900"/>
        <w:jc w:val="both"/>
        <w:rPr>
          <w:rFonts w:asciiTheme="minorHAnsi" w:eastAsia="Times New Roman" w:hAnsiTheme="minorHAnsi"/>
          <w:color w:val="000000"/>
          <w:lang w:val="en-US"/>
        </w:rPr>
      </w:pPr>
      <w:r w:rsidRPr="00E01205">
        <w:rPr>
          <w:rFonts w:asciiTheme="minorHAnsi" w:eastAsia="Times New Roman" w:hAnsiTheme="minorHAnsi"/>
          <w:color w:val="000000"/>
          <w:lang w:val="en-US"/>
        </w:rPr>
        <w:t xml:space="preserve">The Authority shall monthly verify the actual disbursement of statutory monthly payments and if not satisfied shall withhold the payments due to the </w:t>
      </w:r>
      <w:r w:rsidR="00366713" w:rsidRPr="00366713">
        <w:rPr>
          <w:rFonts w:asciiTheme="minorHAnsi" w:eastAsia="Times New Roman" w:hAnsiTheme="minorHAnsi"/>
          <w:bCs/>
          <w:color w:val="000000"/>
        </w:rPr>
        <w:t>Service Provider</w:t>
      </w:r>
      <w:r w:rsidR="00366713" w:rsidRPr="00E01205">
        <w:rPr>
          <w:rFonts w:asciiTheme="minorHAnsi" w:eastAsia="Times New Roman" w:hAnsiTheme="minorHAnsi"/>
          <w:bCs/>
          <w:color w:val="000000"/>
          <w:lang w:val="en-US"/>
        </w:rPr>
        <w:t xml:space="preserve"> </w:t>
      </w:r>
      <w:r w:rsidRPr="00E01205">
        <w:rPr>
          <w:rFonts w:asciiTheme="minorHAnsi" w:eastAsia="Times New Roman" w:hAnsiTheme="minorHAnsi"/>
          <w:color w:val="000000"/>
          <w:lang w:val="en-US"/>
        </w:rPr>
        <w:t>for the disputed payment component, in addition to other legal action</w:t>
      </w:r>
      <w:r w:rsidR="00720767" w:rsidRPr="00E01205">
        <w:rPr>
          <w:rFonts w:asciiTheme="minorHAnsi" w:eastAsia="Times New Roman" w:hAnsiTheme="minorHAnsi"/>
          <w:color w:val="000000"/>
          <w:lang w:val="en-US"/>
        </w:rPr>
        <w:t xml:space="preserve">. </w:t>
      </w:r>
    </w:p>
    <w:p w14:paraId="557AFF80" w14:textId="3BDC26A1" w:rsidR="00DF727C" w:rsidRPr="00804FDC" w:rsidRDefault="00804FDC" w:rsidP="00EF359A">
      <w:pPr>
        <w:pStyle w:val="BodyText"/>
        <w:numPr>
          <w:ilvl w:val="3"/>
          <w:numId w:val="22"/>
        </w:numPr>
        <w:tabs>
          <w:tab w:val="left" w:pos="1134"/>
          <w:tab w:val="left" w:pos="1800"/>
          <w:tab w:val="left" w:pos="1843"/>
        </w:tabs>
        <w:kinsoku w:val="0"/>
        <w:overflowPunct w:val="0"/>
        <w:spacing w:before="120"/>
        <w:ind w:left="1170" w:right="115" w:hanging="900"/>
        <w:jc w:val="both"/>
        <w:rPr>
          <w:rFonts w:asciiTheme="minorHAnsi" w:eastAsia="Times New Roman" w:hAnsiTheme="minorHAnsi"/>
          <w:color w:val="000000"/>
          <w:lang w:val="en-US"/>
        </w:rPr>
      </w:pPr>
      <w:r w:rsidRPr="00804FDC">
        <w:rPr>
          <w:rFonts w:asciiTheme="minorHAnsi" w:eastAsia="Times New Roman" w:hAnsiTheme="minorHAnsi"/>
          <w:color w:val="000000"/>
          <w:lang w:val="en-US"/>
        </w:rPr>
        <w:t>The Paying Authority can raise objection within 15 days of receipt of invoice/Self-Declaration Form and on 16th day the verification claim will be considered approved; in case no objection is raised</w:t>
      </w:r>
      <w:r w:rsidR="00720767" w:rsidRPr="00804FDC">
        <w:rPr>
          <w:rFonts w:asciiTheme="minorHAnsi" w:eastAsia="Times New Roman" w:hAnsiTheme="minorHAnsi"/>
          <w:color w:val="000000"/>
          <w:lang w:val="en-US"/>
        </w:rPr>
        <w:t>.</w:t>
      </w:r>
    </w:p>
    <w:p w14:paraId="6AA8BDEB" w14:textId="42E0D4D3" w:rsidR="00DF727C" w:rsidRPr="00D34AF5" w:rsidRDefault="00D34AF5" w:rsidP="00EF359A">
      <w:pPr>
        <w:pStyle w:val="BodyText"/>
        <w:numPr>
          <w:ilvl w:val="3"/>
          <w:numId w:val="22"/>
        </w:numPr>
        <w:tabs>
          <w:tab w:val="left" w:pos="1134"/>
          <w:tab w:val="left" w:pos="1800"/>
          <w:tab w:val="left" w:pos="1843"/>
        </w:tabs>
        <w:kinsoku w:val="0"/>
        <w:overflowPunct w:val="0"/>
        <w:spacing w:before="120"/>
        <w:ind w:left="1170" w:right="115" w:hanging="900"/>
        <w:jc w:val="both"/>
        <w:rPr>
          <w:rFonts w:asciiTheme="minorHAnsi" w:eastAsia="Times New Roman" w:hAnsiTheme="minorHAnsi"/>
          <w:color w:val="000000"/>
          <w:lang w:val="en-US"/>
        </w:rPr>
      </w:pPr>
      <w:r w:rsidRPr="00D34AF5">
        <w:rPr>
          <w:rFonts w:asciiTheme="minorHAnsi" w:eastAsia="Times New Roman" w:hAnsiTheme="minorHAnsi"/>
          <w:color w:val="000000"/>
          <w:lang w:val="en-US"/>
        </w:rPr>
        <w:t>In case of objection raised by Paying Authority, the same will be resolved through verification from the Inspection Committee formed by the Nodal Authority</w:t>
      </w:r>
      <w:r w:rsidR="00720767" w:rsidRPr="00D34AF5">
        <w:rPr>
          <w:rFonts w:asciiTheme="minorHAnsi" w:eastAsia="Times New Roman" w:hAnsiTheme="minorHAnsi"/>
          <w:color w:val="000000"/>
          <w:lang w:val="en-US"/>
        </w:rPr>
        <w:t>.</w:t>
      </w:r>
    </w:p>
    <w:p w14:paraId="668ADA34" w14:textId="069A8859" w:rsidR="00DF727C" w:rsidRPr="00D34AF5" w:rsidRDefault="00D34AF5" w:rsidP="00EF359A">
      <w:pPr>
        <w:pStyle w:val="BodyText"/>
        <w:numPr>
          <w:ilvl w:val="3"/>
          <w:numId w:val="22"/>
        </w:numPr>
        <w:tabs>
          <w:tab w:val="left" w:pos="1134"/>
          <w:tab w:val="left" w:pos="1800"/>
          <w:tab w:val="left" w:pos="1843"/>
        </w:tabs>
        <w:kinsoku w:val="0"/>
        <w:overflowPunct w:val="0"/>
        <w:spacing w:before="120"/>
        <w:ind w:left="1170" w:right="115" w:hanging="900"/>
        <w:jc w:val="both"/>
        <w:rPr>
          <w:rFonts w:asciiTheme="minorHAnsi" w:eastAsia="Times New Roman" w:hAnsiTheme="minorHAnsi"/>
          <w:color w:val="000000"/>
          <w:lang w:val="en-US"/>
        </w:rPr>
      </w:pPr>
      <w:r w:rsidRPr="00D34AF5">
        <w:rPr>
          <w:rFonts w:asciiTheme="minorHAnsi" w:eastAsia="Times New Roman" w:hAnsiTheme="minorHAnsi"/>
          <w:color w:val="000000"/>
          <w:lang w:val="en-US"/>
        </w:rPr>
        <w:t>After verification of invoices/Self-Declaration Form, the Paying Authority will make the payment within 30 days of verification of the Invoices or after 30 days of resolution of dispute, whichever is later, for all invoices/Self-Declaration Form raised</w:t>
      </w:r>
      <w:r w:rsidR="00720767" w:rsidRPr="00D34AF5">
        <w:rPr>
          <w:rFonts w:asciiTheme="minorHAnsi" w:eastAsia="Times New Roman" w:hAnsiTheme="minorHAnsi"/>
          <w:color w:val="000000"/>
          <w:lang w:val="en-US"/>
        </w:rPr>
        <w:t>.</w:t>
      </w:r>
    </w:p>
    <w:p w14:paraId="77E1E410" w14:textId="11A14C59" w:rsidR="008847BF" w:rsidRPr="00A169A0" w:rsidRDefault="008847BF" w:rsidP="00EF359A">
      <w:pPr>
        <w:pStyle w:val="BodyText"/>
        <w:numPr>
          <w:ilvl w:val="3"/>
          <w:numId w:val="22"/>
        </w:numPr>
        <w:tabs>
          <w:tab w:val="left" w:pos="1134"/>
          <w:tab w:val="left" w:pos="1800"/>
          <w:tab w:val="left" w:pos="1843"/>
        </w:tabs>
        <w:kinsoku w:val="0"/>
        <w:overflowPunct w:val="0"/>
        <w:spacing w:before="120"/>
        <w:ind w:left="1170" w:right="115" w:hanging="900"/>
        <w:jc w:val="both"/>
        <w:rPr>
          <w:rFonts w:asciiTheme="minorHAnsi" w:eastAsia="Times New Roman" w:hAnsiTheme="minorHAnsi"/>
          <w:color w:val="000000"/>
          <w:lang w:val="en-US"/>
        </w:rPr>
      </w:pPr>
      <w:r w:rsidRPr="00CC0E12">
        <w:rPr>
          <w:rFonts w:asciiTheme="minorHAnsi" w:eastAsia="Times New Roman" w:hAnsiTheme="minorHAnsi" w:cs="Times New Roman"/>
          <w:color w:val="000000"/>
          <w:szCs w:val="24"/>
        </w:rPr>
        <w:t>The payment will be subject to all Statutory Taxes, Tax Deducted at Source (TDS), as per Applicable taxes and laws</w:t>
      </w:r>
      <w:r w:rsidR="000908E9">
        <w:rPr>
          <w:rFonts w:asciiTheme="minorHAnsi" w:eastAsia="Times New Roman" w:hAnsiTheme="minorHAnsi" w:cs="Times New Roman"/>
          <w:color w:val="000000"/>
          <w:szCs w:val="24"/>
        </w:rPr>
        <w:t xml:space="preserve">. </w:t>
      </w:r>
      <w:r w:rsidR="000908E9">
        <w:rPr>
          <w:rFonts w:asciiTheme="minorHAnsi" w:eastAsia="Myriad Pro" w:hAnsiTheme="minorHAnsi"/>
        </w:rPr>
        <w:t xml:space="preserve">In case the Service Provider fails to comply with any statutory/taxation liability under appropriate </w:t>
      </w:r>
      <w:r w:rsidR="006F15D8">
        <w:rPr>
          <w:rFonts w:asciiTheme="minorHAnsi" w:eastAsia="Myriad Pro" w:hAnsiTheme="minorHAnsi"/>
        </w:rPr>
        <w:t xml:space="preserve">law, and </w:t>
      </w:r>
      <w:r w:rsidR="000908E9">
        <w:rPr>
          <w:rFonts w:asciiTheme="minorHAnsi" w:eastAsia="Myriad Pro" w:hAnsiTheme="minorHAnsi"/>
        </w:rPr>
        <w:t>as</w:t>
      </w:r>
      <w:r w:rsidR="006F15D8">
        <w:rPr>
          <w:rFonts w:asciiTheme="minorHAnsi" w:eastAsia="Myriad Pro" w:hAnsiTheme="minorHAnsi"/>
        </w:rPr>
        <w:t xml:space="preserve"> </w:t>
      </w:r>
      <w:r w:rsidR="000B056F">
        <w:rPr>
          <w:rFonts w:asciiTheme="minorHAnsi" w:eastAsia="Myriad Pro" w:hAnsiTheme="minorHAnsi"/>
        </w:rPr>
        <w:t>a result</w:t>
      </w:r>
      <w:r w:rsidR="000908E9">
        <w:rPr>
          <w:rFonts w:asciiTheme="minorHAnsi" w:eastAsia="Myriad Pro" w:hAnsiTheme="minorHAnsi"/>
        </w:rPr>
        <w:t xml:space="preserve"> thereof the </w:t>
      </w:r>
      <w:r w:rsidR="00A169A0">
        <w:rPr>
          <w:rFonts w:asciiTheme="minorHAnsi" w:eastAsia="Myriad Pro" w:hAnsiTheme="minorHAnsi"/>
        </w:rPr>
        <w:t>Authority</w:t>
      </w:r>
      <w:r w:rsidR="000908E9">
        <w:rPr>
          <w:rFonts w:asciiTheme="minorHAnsi" w:eastAsia="Myriad Pro" w:hAnsiTheme="minorHAnsi"/>
        </w:rPr>
        <w:t xml:space="preserve"> is put to any loss/obligation, monitory or otherwise, the </w:t>
      </w:r>
      <w:r w:rsidR="00A169A0">
        <w:rPr>
          <w:rFonts w:asciiTheme="minorHAnsi" w:eastAsia="Myriad Pro" w:hAnsiTheme="minorHAnsi"/>
        </w:rPr>
        <w:t>Authority</w:t>
      </w:r>
      <w:r w:rsidR="000908E9">
        <w:rPr>
          <w:rFonts w:asciiTheme="minorHAnsi" w:eastAsia="Myriad Pro" w:hAnsiTheme="minorHAnsi"/>
        </w:rPr>
        <w:t xml:space="preserve"> will be entitled to get itself reimbursed out of the outstanding bills or the Performance Security Deposit </w:t>
      </w:r>
      <w:r w:rsidR="000908E9">
        <w:rPr>
          <w:rFonts w:asciiTheme="minorHAnsi" w:eastAsia="Myriad Pro" w:hAnsiTheme="minorHAnsi"/>
        </w:rPr>
        <w:lastRenderedPageBreak/>
        <w:t xml:space="preserve">of the Service Provider, to the extent of the loss or obligation in monetary terms. </w:t>
      </w:r>
    </w:p>
    <w:p w14:paraId="368CCA4A" w14:textId="5C6346FC" w:rsidR="00A01047" w:rsidRPr="00A01047" w:rsidRDefault="00A01047" w:rsidP="00A01047">
      <w:pPr>
        <w:pStyle w:val="BodyText"/>
        <w:numPr>
          <w:ilvl w:val="1"/>
          <w:numId w:val="4"/>
        </w:numPr>
        <w:kinsoku w:val="0"/>
        <w:overflowPunct w:val="0"/>
        <w:spacing w:before="120" w:after="120"/>
        <w:ind w:right="69"/>
        <w:jc w:val="both"/>
        <w:rPr>
          <w:rFonts w:asciiTheme="minorHAnsi" w:hAnsiTheme="minorHAnsi" w:cs="Times New Roman"/>
          <w:lang w:val="en-US"/>
        </w:rPr>
      </w:pPr>
      <w:r>
        <w:rPr>
          <w:rFonts w:asciiTheme="minorHAnsi" w:hAnsiTheme="minorHAnsi" w:cs="Times New Roman"/>
          <w:lang w:val="en-US"/>
        </w:rPr>
        <w:t xml:space="preserve">Applicable </w:t>
      </w:r>
      <w:r w:rsidRPr="00A01047">
        <w:rPr>
          <w:rFonts w:asciiTheme="minorHAnsi" w:hAnsiTheme="minorHAnsi" w:cs="Times New Roman"/>
          <w:lang w:val="en-US"/>
        </w:rPr>
        <w:t>Penalt</w:t>
      </w:r>
      <w:r>
        <w:rPr>
          <w:rFonts w:asciiTheme="minorHAnsi" w:hAnsiTheme="minorHAnsi" w:cs="Times New Roman"/>
          <w:lang w:val="en-US"/>
        </w:rPr>
        <w:t>ies</w:t>
      </w:r>
      <w:r w:rsidRPr="00A01047">
        <w:rPr>
          <w:rFonts w:asciiTheme="minorHAnsi" w:hAnsiTheme="minorHAnsi" w:cs="Times New Roman"/>
          <w:lang w:val="en-US"/>
        </w:rPr>
        <w:t xml:space="preserve"> due to non-conformance to the Service and Operations &amp; Maintenance Requirements</w:t>
      </w:r>
      <w:r>
        <w:rPr>
          <w:rFonts w:asciiTheme="minorHAnsi" w:hAnsiTheme="minorHAnsi" w:cs="Times New Roman"/>
          <w:lang w:val="en-US"/>
        </w:rPr>
        <w:t xml:space="preserve"> are listed in Schedule C of this Agreement.</w:t>
      </w:r>
    </w:p>
    <w:p w14:paraId="2FF73E96" w14:textId="750D8175" w:rsidR="00884275" w:rsidRPr="00F4009C" w:rsidRDefault="00884275" w:rsidP="00F4009C">
      <w:pPr>
        <w:pStyle w:val="BodyText"/>
        <w:numPr>
          <w:ilvl w:val="1"/>
          <w:numId w:val="4"/>
        </w:numPr>
        <w:kinsoku w:val="0"/>
        <w:overflowPunct w:val="0"/>
        <w:spacing w:before="120" w:after="120"/>
        <w:ind w:right="69"/>
        <w:jc w:val="both"/>
        <w:rPr>
          <w:rFonts w:asciiTheme="minorHAnsi" w:hAnsiTheme="minorHAnsi" w:cs="Times New Roman"/>
          <w:lang w:val="en-US"/>
        </w:rPr>
      </w:pPr>
      <w:r w:rsidRPr="00CC0E12">
        <w:rPr>
          <w:rFonts w:asciiTheme="minorHAnsi" w:hAnsiTheme="minorHAnsi" w:cs="Times New Roman"/>
        </w:rPr>
        <w:t xml:space="preserve">The </w:t>
      </w:r>
      <w:r w:rsidR="00AE7F3E" w:rsidRPr="00CC0E12">
        <w:rPr>
          <w:rFonts w:asciiTheme="minorHAnsi" w:hAnsiTheme="minorHAnsi" w:cs="Times New Roman"/>
        </w:rPr>
        <w:t>Service Provider</w:t>
      </w:r>
      <w:r w:rsidRPr="00CC0E12">
        <w:rPr>
          <w:rFonts w:asciiTheme="minorHAnsi" w:hAnsiTheme="minorHAnsi" w:cs="Times New Roman"/>
        </w:rPr>
        <w:t xml:space="preserve"> hereby acknowledges and agrees that it is not entitled to any</w:t>
      </w:r>
      <w:r w:rsidRPr="00CC0E12">
        <w:rPr>
          <w:rFonts w:asciiTheme="minorHAnsi" w:hAnsiTheme="minorHAnsi" w:cs="Times New Roman"/>
          <w:w w:val="99"/>
        </w:rPr>
        <w:t xml:space="preserve"> </w:t>
      </w:r>
      <w:r w:rsidRPr="00CC0E12">
        <w:rPr>
          <w:rFonts w:asciiTheme="minorHAnsi" w:hAnsiTheme="minorHAnsi" w:cs="Times New Roman"/>
        </w:rPr>
        <w:t xml:space="preserve">revision of </w:t>
      </w:r>
      <w:r w:rsidR="00BC498C" w:rsidRPr="00CC0E12">
        <w:rPr>
          <w:rFonts w:asciiTheme="minorHAnsi" w:hAnsiTheme="minorHAnsi" w:cs="Times New Roman"/>
        </w:rPr>
        <w:t>the Payment Terms</w:t>
      </w:r>
      <w:r w:rsidRPr="00CC0E12">
        <w:rPr>
          <w:rFonts w:asciiTheme="minorHAnsi" w:hAnsiTheme="minorHAnsi" w:cs="Times New Roman"/>
        </w:rPr>
        <w:t xml:space="preserve"> or other relief from the </w:t>
      </w:r>
      <w:r w:rsidR="00A169A0">
        <w:rPr>
          <w:rFonts w:asciiTheme="minorHAnsi" w:hAnsiTheme="minorHAnsi" w:cs="Times New Roman"/>
        </w:rPr>
        <w:t>Authority</w:t>
      </w:r>
      <w:r w:rsidRPr="00CC0E12">
        <w:rPr>
          <w:rFonts w:asciiTheme="minorHAnsi" w:hAnsiTheme="minorHAnsi" w:cs="Times New Roman"/>
        </w:rPr>
        <w:t xml:space="preserve"> except in accordance with the </w:t>
      </w:r>
      <w:r w:rsidRPr="00F4009C">
        <w:rPr>
          <w:rFonts w:asciiTheme="minorHAnsi" w:hAnsiTheme="minorHAnsi" w:cs="Times New Roman"/>
          <w:lang w:val="en-US"/>
        </w:rPr>
        <w:t>express provisions of this Agreement.</w:t>
      </w:r>
    </w:p>
    <w:p w14:paraId="770181CE" w14:textId="4F65F978" w:rsidR="008162C5" w:rsidRPr="0097539B" w:rsidRDefault="008162C5" w:rsidP="00720767">
      <w:pPr>
        <w:pStyle w:val="BodyText"/>
        <w:numPr>
          <w:ilvl w:val="1"/>
          <w:numId w:val="4"/>
        </w:numPr>
        <w:kinsoku w:val="0"/>
        <w:overflowPunct w:val="0"/>
        <w:spacing w:before="120" w:after="120"/>
        <w:ind w:right="69"/>
        <w:jc w:val="both"/>
        <w:rPr>
          <w:rFonts w:asciiTheme="minorHAnsi" w:hAnsiTheme="minorHAnsi" w:cs="Times New Roman"/>
        </w:rPr>
      </w:pPr>
      <w:r w:rsidRPr="00F4009C">
        <w:rPr>
          <w:rFonts w:asciiTheme="minorHAnsi" w:hAnsiTheme="minorHAnsi" w:cs="Times New Roman"/>
          <w:lang w:val="en-US"/>
        </w:rPr>
        <w:t>The</w:t>
      </w:r>
      <w:r w:rsidRPr="008162C5">
        <w:rPr>
          <w:rFonts w:asciiTheme="minorHAnsi" w:hAnsiTheme="minorHAnsi" w:cs="Times New Roman"/>
          <w:bCs/>
          <w:lang w:val="en-US"/>
        </w:rPr>
        <w:t xml:space="preserve"> DEO shall be paid a fixed salary as </w:t>
      </w:r>
      <w:r w:rsidRPr="0097539B">
        <w:rPr>
          <w:rFonts w:asciiTheme="minorHAnsi" w:hAnsiTheme="minorHAnsi" w:cs="Times New Roman"/>
          <w:bCs/>
          <w:lang w:val="en-US"/>
        </w:rPr>
        <w:t xml:space="preserve">per the honorarium sanctioned for as per ROP 2016-17 per DEO per month </w:t>
      </w:r>
      <w:r w:rsidR="00734BBA" w:rsidRPr="0097539B">
        <w:rPr>
          <w:rFonts w:asciiTheme="minorHAnsi" w:hAnsiTheme="minorHAnsi" w:cs="Times New Roman"/>
          <w:bCs/>
          <w:lang w:val="en-US"/>
        </w:rPr>
        <w:t>[P</w:t>
      </w:r>
      <w:r w:rsidRPr="0097539B">
        <w:rPr>
          <w:rFonts w:asciiTheme="minorHAnsi" w:hAnsiTheme="minorHAnsi" w:cs="Times New Roman"/>
          <w:bCs/>
          <w:lang w:val="en-US"/>
        </w:rPr>
        <w:t xml:space="preserve">lease refer </w:t>
      </w:r>
      <w:r w:rsidR="00734BBA" w:rsidRPr="0097539B">
        <w:rPr>
          <w:rFonts w:asciiTheme="minorHAnsi" w:hAnsiTheme="minorHAnsi" w:cs="Times New Roman"/>
          <w:bCs/>
          <w:lang w:val="en-US"/>
        </w:rPr>
        <w:t xml:space="preserve">Schedule C - </w:t>
      </w:r>
      <w:r w:rsidR="000C693A" w:rsidRPr="0097539B">
        <w:rPr>
          <w:rFonts w:asciiTheme="minorHAnsi" w:hAnsiTheme="minorHAnsi" w:cs="Times New Roman"/>
          <w:bCs/>
          <w:lang w:val="en-US"/>
        </w:rPr>
        <w:t>Clause</w:t>
      </w:r>
      <w:r w:rsidRPr="0097539B">
        <w:rPr>
          <w:rFonts w:asciiTheme="minorHAnsi" w:hAnsiTheme="minorHAnsi" w:cs="Times New Roman"/>
          <w:bCs/>
          <w:lang w:val="en-US"/>
        </w:rPr>
        <w:t xml:space="preserve"> </w:t>
      </w:r>
      <w:r w:rsidR="00734BBA" w:rsidRPr="0097539B">
        <w:rPr>
          <w:rFonts w:asciiTheme="minorHAnsi" w:hAnsiTheme="minorHAnsi" w:cs="Times New Roman"/>
          <w:bCs/>
          <w:lang w:val="en-US"/>
        </w:rPr>
        <w:t xml:space="preserve">1 (a) and </w:t>
      </w:r>
      <w:r w:rsidR="000C693A" w:rsidRPr="0097539B">
        <w:rPr>
          <w:rFonts w:asciiTheme="minorHAnsi" w:hAnsiTheme="minorHAnsi" w:cs="Times New Roman"/>
          <w:bCs/>
          <w:lang w:val="en-US"/>
        </w:rPr>
        <w:t>Clause</w:t>
      </w:r>
      <w:r w:rsidR="00734BBA" w:rsidRPr="0097539B">
        <w:rPr>
          <w:rFonts w:asciiTheme="minorHAnsi" w:hAnsiTheme="minorHAnsi" w:cs="Times New Roman"/>
          <w:bCs/>
          <w:lang w:val="en-US"/>
        </w:rPr>
        <w:t xml:space="preserve"> 1 (b)]</w:t>
      </w:r>
      <w:r w:rsidRPr="0097539B">
        <w:rPr>
          <w:rFonts w:asciiTheme="minorHAnsi" w:hAnsiTheme="minorHAnsi" w:cs="Times New Roman"/>
          <w:bCs/>
          <w:lang w:val="en-US"/>
        </w:rPr>
        <w:t xml:space="preserve">. </w:t>
      </w:r>
      <w:r w:rsidRPr="0097539B">
        <w:rPr>
          <w:rFonts w:asciiTheme="minorHAnsi" w:hAnsiTheme="minorHAnsi" w:cs="Times New Roman"/>
          <w:lang w:val="en-US"/>
        </w:rPr>
        <w:t>Whenever a new ROP for DEO salary is issued by the Govt. of UP, the rate in the contract and the consequential statutory payments shall automatically get revised keeping the administrative and service charges unchanged.</w:t>
      </w:r>
    </w:p>
    <w:p w14:paraId="78559978" w14:textId="5E36CA73" w:rsidR="000267D1" w:rsidRPr="008560F1" w:rsidRDefault="000267D1" w:rsidP="00720767">
      <w:pPr>
        <w:pStyle w:val="BodyText"/>
        <w:numPr>
          <w:ilvl w:val="1"/>
          <w:numId w:val="4"/>
        </w:numPr>
        <w:kinsoku w:val="0"/>
        <w:overflowPunct w:val="0"/>
        <w:spacing w:before="120" w:after="120"/>
        <w:ind w:right="69"/>
        <w:jc w:val="both"/>
        <w:rPr>
          <w:rFonts w:asciiTheme="minorHAnsi" w:hAnsiTheme="minorHAnsi" w:cs="Times New Roman"/>
        </w:rPr>
      </w:pPr>
      <w:r w:rsidRPr="008162C5">
        <w:rPr>
          <w:rFonts w:asciiTheme="minorHAnsi" w:hAnsiTheme="minorHAnsi" w:cs="Times New Roman"/>
          <w:b/>
        </w:rPr>
        <w:t>Price Revisions:</w:t>
      </w:r>
      <w:r w:rsidRPr="008560F1">
        <w:rPr>
          <w:rFonts w:asciiTheme="minorHAnsi" w:hAnsiTheme="minorHAnsi" w:cs="Times New Roman"/>
        </w:rPr>
        <w:t xml:space="preserve"> </w:t>
      </w:r>
      <w:r w:rsidR="00CB7C88" w:rsidRPr="008560F1">
        <w:rPr>
          <w:rFonts w:asciiTheme="minorHAnsi" w:hAnsiTheme="minorHAnsi" w:cs="Times New Roman"/>
        </w:rPr>
        <w:t>Whenever a new ROP for DEO salary is issued by the Govt. of UP, the rate in the contract and the consequential statutory payments shall automatically get revised keeping the administrative and service charges unchanged.</w:t>
      </w:r>
    </w:p>
    <w:p w14:paraId="06ED8C01" w14:textId="296160D4" w:rsidR="003E559F" w:rsidRPr="00CC0E12" w:rsidRDefault="000267D1" w:rsidP="00720767">
      <w:pPr>
        <w:pStyle w:val="BodyText"/>
        <w:numPr>
          <w:ilvl w:val="1"/>
          <w:numId w:val="4"/>
        </w:numPr>
        <w:kinsoku w:val="0"/>
        <w:overflowPunct w:val="0"/>
        <w:spacing w:before="120" w:after="120"/>
        <w:ind w:right="69"/>
        <w:jc w:val="both"/>
        <w:rPr>
          <w:rFonts w:asciiTheme="minorHAnsi" w:hAnsiTheme="minorHAnsi" w:cs="Times New Roman"/>
        </w:rPr>
      </w:pPr>
      <w:r w:rsidRPr="00CC0E12">
        <w:rPr>
          <w:rFonts w:asciiTheme="minorHAnsi" w:hAnsiTheme="minorHAnsi" w:cs="Times New Roman"/>
        </w:rPr>
        <w:t xml:space="preserve">For any reason, other than those attributable to the Service Provider, if the </w:t>
      </w:r>
      <w:r w:rsidR="00A169A0">
        <w:rPr>
          <w:rFonts w:asciiTheme="minorHAnsi" w:hAnsiTheme="minorHAnsi" w:cs="Times New Roman"/>
        </w:rPr>
        <w:t>Authority</w:t>
      </w:r>
      <w:r w:rsidRPr="00CC0E12">
        <w:rPr>
          <w:rFonts w:asciiTheme="minorHAnsi" w:hAnsiTheme="minorHAnsi" w:cs="Times New Roman"/>
        </w:rPr>
        <w:t xml:space="preserve"> fails to pay the invoices within the stipulated payment period of 30 days, without assigning any reason or giving advance communication of delay in payment, then in that case the </w:t>
      </w:r>
      <w:r w:rsidR="00A169A0">
        <w:rPr>
          <w:rFonts w:asciiTheme="minorHAnsi" w:hAnsiTheme="minorHAnsi" w:cs="Times New Roman"/>
        </w:rPr>
        <w:t>Authority</w:t>
      </w:r>
      <w:r w:rsidRPr="00CC0E12">
        <w:rPr>
          <w:rFonts w:asciiTheme="minorHAnsi" w:hAnsiTheme="minorHAnsi" w:cs="Times New Roman"/>
        </w:rPr>
        <w:t xml:space="preserve"> shall be liable to pay interest @ SBI PLR per annum for the period of delay for such amount</w:t>
      </w:r>
      <w:r w:rsidR="003E559F" w:rsidRPr="00CC0E12">
        <w:rPr>
          <w:rFonts w:asciiTheme="minorHAnsi" w:hAnsiTheme="minorHAnsi" w:cs="Times New Roman"/>
        </w:rPr>
        <w:t>.</w:t>
      </w:r>
    </w:p>
    <w:p w14:paraId="6220BC22" w14:textId="77777777" w:rsidR="00427C0B" w:rsidRPr="00CC0E12" w:rsidRDefault="00427C0B">
      <w:pPr>
        <w:widowControl/>
        <w:autoSpaceDE/>
        <w:autoSpaceDN/>
        <w:adjustRightInd/>
        <w:rPr>
          <w:b/>
          <w:bCs/>
          <w:szCs w:val="22"/>
        </w:rPr>
      </w:pPr>
      <w:bookmarkStart w:id="112" w:name="_Toc449717170"/>
    </w:p>
    <w:p w14:paraId="1CDE3FEB" w14:textId="77777777" w:rsidR="0011230B" w:rsidRPr="00CC0E12" w:rsidRDefault="0011230B">
      <w:pPr>
        <w:widowControl/>
        <w:autoSpaceDE/>
        <w:autoSpaceDN/>
        <w:adjustRightInd/>
        <w:rPr>
          <w:szCs w:val="22"/>
        </w:rPr>
      </w:pPr>
      <w:r w:rsidRPr="00CC0E12">
        <w:rPr>
          <w:b/>
          <w:bCs/>
          <w:szCs w:val="22"/>
        </w:rPr>
        <w:br w:type="page"/>
      </w:r>
    </w:p>
    <w:p w14:paraId="1546CC80" w14:textId="2E95C9B2" w:rsidR="00C32C8D" w:rsidRPr="0097539B" w:rsidRDefault="000C693A" w:rsidP="00827E28">
      <w:pPr>
        <w:pStyle w:val="Heading1"/>
        <w:spacing w:after="120"/>
      </w:pPr>
      <w:bookmarkStart w:id="113" w:name="_Toc472069218"/>
      <w:r w:rsidRPr="0097539B">
        <w:lastRenderedPageBreak/>
        <w:t>ARTICLE</w:t>
      </w:r>
      <w:r w:rsidR="00C32C8D" w:rsidRPr="0097539B">
        <w:t xml:space="preserve"> 1</w:t>
      </w:r>
      <w:r w:rsidR="009402E0" w:rsidRPr="0097539B">
        <w:t>3</w:t>
      </w:r>
      <w:r w:rsidR="00C32C8D" w:rsidRPr="0097539B">
        <w:t xml:space="preserve">: </w:t>
      </w:r>
      <w:bookmarkEnd w:id="112"/>
      <w:r w:rsidR="00F17293" w:rsidRPr="0097539B">
        <w:t xml:space="preserve">REPLACEMENT OF </w:t>
      </w:r>
      <w:r w:rsidR="00E36023" w:rsidRPr="0097539B">
        <w:t xml:space="preserve">DEFECTIVE </w:t>
      </w:r>
      <w:r w:rsidR="00717F03" w:rsidRPr="0097539B">
        <w:t xml:space="preserve">OR </w:t>
      </w:r>
      <w:r w:rsidR="00E36023" w:rsidRPr="0097539B">
        <w:t>NON</w:t>
      </w:r>
      <w:r w:rsidR="00717F03" w:rsidRPr="0097539B">
        <w:t>-</w:t>
      </w:r>
      <w:r w:rsidR="00E36023" w:rsidRPr="0097539B">
        <w:t>FUNCTIONAL</w:t>
      </w:r>
      <w:r w:rsidR="00717F03" w:rsidRPr="0097539B">
        <w:t xml:space="preserve"> EQUIPMENTS</w:t>
      </w:r>
      <w:bookmarkEnd w:id="113"/>
    </w:p>
    <w:p w14:paraId="582011D5" w14:textId="77777777" w:rsidR="00856A46" w:rsidRPr="0097539B" w:rsidRDefault="00856A46" w:rsidP="002F01A3">
      <w:pPr>
        <w:pStyle w:val="ListParagraph"/>
        <w:keepNext/>
        <w:numPr>
          <w:ilvl w:val="0"/>
          <w:numId w:val="21"/>
        </w:numPr>
        <w:spacing w:before="240" w:after="120"/>
        <w:outlineLvl w:val="2"/>
        <w:rPr>
          <w:rFonts w:eastAsia="Times New Roman"/>
          <w:bCs/>
          <w:vanish/>
          <w:szCs w:val="26"/>
        </w:rPr>
      </w:pPr>
      <w:bookmarkStart w:id="114" w:name="bookmark138"/>
      <w:bookmarkEnd w:id="114"/>
    </w:p>
    <w:p w14:paraId="6158EF38" w14:textId="67FB1C38" w:rsidR="00691E14" w:rsidRPr="0097539B" w:rsidRDefault="007E21A4" w:rsidP="002F01A3">
      <w:pPr>
        <w:pStyle w:val="Heading3"/>
        <w:numPr>
          <w:ilvl w:val="1"/>
          <w:numId w:val="21"/>
        </w:numPr>
        <w:spacing w:after="120"/>
        <w:ind w:left="720" w:hanging="560"/>
        <w:jc w:val="both"/>
      </w:pPr>
      <w:r w:rsidRPr="0097539B">
        <w:t xml:space="preserve">Without prejudice to the Service Provider’s obligation to remedy and remove Defects with respect to the Equipment under this Agreement, the Service Provider shall be obliged to replace </w:t>
      </w:r>
      <w:r w:rsidR="00554BE4" w:rsidRPr="0097539B">
        <w:t xml:space="preserve">at its own expense </w:t>
      </w:r>
      <w:r w:rsidRPr="0097539B">
        <w:t>any and all Equipment(s) which become defective/non-functional</w:t>
      </w:r>
      <w:r w:rsidR="00554BE4" w:rsidRPr="0097539B">
        <w:t xml:space="preserve"> and need to be replaced during the Term, based on discovery and reporting in writing of such defect/non-functioning by Authority.</w:t>
      </w:r>
    </w:p>
    <w:p w14:paraId="2BDE2531" w14:textId="6823B1D4" w:rsidR="00691E14" w:rsidRPr="0097539B" w:rsidRDefault="007E21A4" w:rsidP="002F01A3">
      <w:pPr>
        <w:pStyle w:val="Heading3"/>
        <w:numPr>
          <w:ilvl w:val="1"/>
          <w:numId w:val="21"/>
        </w:numPr>
        <w:spacing w:after="120"/>
        <w:ind w:left="720" w:hanging="540"/>
        <w:jc w:val="both"/>
      </w:pPr>
      <w:r w:rsidRPr="0097539B">
        <w:t xml:space="preserve">In the event that the Service Provider fails to replace the defective/non-functional Equipment, it shall be deemed to be in breach of this Agreement and the </w:t>
      </w:r>
      <w:r w:rsidR="00A169A0" w:rsidRPr="0097539B">
        <w:t>Authority</w:t>
      </w:r>
      <w:r w:rsidRPr="0097539B">
        <w:t xml:space="preserve"> shall be entitled to recover Damages, to be calculated and paid as per </w:t>
      </w:r>
      <w:r w:rsidR="0097539B">
        <w:t>Clause</w:t>
      </w:r>
      <w:r w:rsidRPr="0097539B">
        <w:t xml:space="preserve"> 10.2. Recovery of such Damages shall be without prejudice to the rights of the </w:t>
      </w:r>
      <w:r w:rsidR="00A169A0" w:rsidRPr="0097539B">
        <w:t>Authority</w:t>
      </w:r>
      <w:r w:rsidRPr="0097539B">
        <w:t xml:space="preserve"> under this Agreement, including the right of Termination thereof</w:t>
      </w:r>
      <w:r w:rsidR="00691E14" w:rsidRPr="0097539B">
        <w:t>.</w:t>
      </w:r>
    </w:p>
    <w:p w14:paraId="04458738" w14:textId="77777777" w:rsidR="00B71E69" w:rsidRPr="0097539B" w:rsidRDefault="00691E14" w:rsidP="002F01A3">
      <w:pPr>
        <w:pStyle w:val="Heading3"/>
        <w:numPr>
          <w:ilvl w:val="1"/>
          <w:numId w:val="21"/>
        </w:numPr>
        <w:spacing w:after="120"/>
        <w:ind w:left="720" w:hanging="562"/>
        <w:jc w:val="both"/>
      </w:pPr>
      <w:r w:rsidRPr="0097539B">
        <w:t xml:space="preserve">The </w:t>
      </w:r>
      <w:r w:rsidR="00AE7F3E" w:rsidRPr="0097539B">
        <w:t>Service Provider</w:t>
      </w:r>
      <w:r w:rsidRPr="0097539B">
        <w:t xml:space="preserve"> shall pay such Damages forthwith and in the event it contests such Damages, the Dispute Resolution Procedure shall apply.</w:t>
      </w:r>
    </w:p>
    <w:p w14:paraId="7A612E94" w14:textId="77777777" w:rsidR="00110951" w:rsidRPr="00CC0E12" w:rsidRDefault="00A7629C" w:rsidP="00B71E69">
      <w:pPr>
        <w:pStyle w:val="BodyText"/>
        <w:tabs>
          <w:tab w:val="left" w:pos="851"/>
          <w:tab w:val="left" w:pos="881"/>
          <w:tab w:val="left" w:pos="1134"/>
          <w:tab w:val="left" w:pos="1843"/>
          <w:tab w:val="left" w:pos="9072"/>
        </w:tabs>
        <w:kinsoku w:val="0"/>
        <w:overflowPunct w:val="0"/>
        <w:ind w:right="148"/>
        <w:jc w:val="both"/>
        <w:rPr>
          <w:rFonts w:asciiTheme="minorHAnsi" w:hAnsiTheme="minorHAnsi" w:cs="Times New Roman"/>
        </w:rPr>
      </w:pPr>
      <w:r w:rsidRPr="00CC0E12">
        <w:rPr>
          <w:rFonts w:asciiTheme="minorHAnsi" w:hAnsiTheme="minorHAnsi" w:cs="Times New Roman"/>
        </w:rPr>
        <w:t xml:space="preserve"> </w:t>
      </w:r>
    </w:p>
    <w:p w14:paraId="7D44EFA7" w14:textId="77777777" w:rsidR="00717F03" w:rsidRPr="00CC0E12" w:rsidRDefault="00717F03" w:rsidP="00717F03">
      <w:pPr>
        <w:pStyle w:val="BodyText"/>
        <w:tabs>
          <w:tab w:val="left" w:pos="851"/>
          <w:tab w:val="left" w:pos="881"/>
          <w:tab w:val="left" w:pos="1134"/>
          <w:tab w:val="left" w:pos="1843"/>
          <w:tab w:val="left" w:pos="9072"/>
        </w:tabs>
        <w:kinsoku w:val="0"/>
        <w:overflowPunct w:val="0"/>
        <w:ind w:right="148"/>
        <w:jc w:val="both"/>
        <w:rPr>
          <w:rFonts w:asciiTheme="minorHAnsi" w:hAnsiTheme="minorHAnsi" w:cs="Times New Roman"/>
        </w:rPr>
      </w:pPr>
    </w:p>
    <w:p w14:paraId="58AADEAA" w14:textId="77777777" w:rsidR="00110951" w:rsidRPr="00CC0E12" w:rsidRDefault="000A4C10" w:rsidP="006A5147">
      <w:r w:rsidRPr="00CC0E12">
        <w:rPr>
          <w:i/>
        </w:rPr>
        <w:tab/>
      </w:r>
      <w:r w:rsidR="00110951" w:rsidRPr="00CC0E12">
        <w:br w:type="page"/>
      </w:r>
    </w:p>
    <w:p w14:paraId="2E2D097C" w14:textId="5F22B81E" w:rsidR="00B462FE" w:rsidRPr="0097539B" w:rsidRDefault="000C693A" w:rsidP="00BA4517">
      <w:pPr>
        <w:pStyle w:val="Heading1"/>
        <w:tabs>
          <w:tab w:val="left" w:pos="1134"/>
          <w:tab w:val="left" w:pos="1843"/>
          <w:tab w:val="left" w:pos="9072"/>
        </w:tabs>
        <w:spacing w:after="120"/>
        <w:rPr>
          <w:szCs w:val="22"/>
        </w:rPr>
      </w:pPr>
      <w:bookmarkStart w:id="115" w:name="_Toc449717171"/>
      <w:bookmarkStart w:id="116" w:name="_Toc472069219"/>
      <w:r w:rsidRPr="0097539B">
        <w:rPr>
          <w:szCs w:val="22"/>
        </w:rPr>
        <w:lastRenderedPageBreak/>
        <w:t>ARTICLE</w:t>
      </w:r>
      <w:r w:rsidR="00B462FE" w:rsidRPr="0097539B">
        <w:rPr>
          <w:szCs w:val="22"/>
        </w:rPr>
        <w:t xml:space="preserve"> 1</w:t>
      </w:r>
      <w:r w:rsidR="009402E0" w:rsidRPr="0097539B">
        <w:rPr>
          <w:szCs w:val="22"/>
        </w:rPr>
        <w:t>4</w:t>
      </w:r>
      <w:r w:rsidR="00B462FE" w:rsidRPr="0097539B">
        <w:rPr>
          <w:szCs w:val="22"/>
        </w:rPr>
        <w:t>: INSURANCE</w:t>
      </w:r>
      <w:bookmarkEnd w:id="115"/>
      <w:bookmarkEnd w:id="116"/>
    </w:p>
    <w:p w14:paraId="10D198D7" w14:textId="77777777" w:rsidR="00BA4517" w:rsidRPr="0097539B" w:rsidRDefault="00BA4517" w:rsidP="002F01A3">
      <w:pPr>
        <w:pStyle w:val="ListParagraph"/>
        <w:keepNext/>
        <w:numPr>
          <w:ilvl w:val="0"/>
          <w:numId w:val="21"/>
        </w:numPr>
        <w:spacing w:before="240" w:after="120"/>
        <w:jc w:val="both"/>
        <w:outlineLvl w:val="2"/>
        <w:rPr>
          <w:rFonts w:eastAsia="Times New Roman"/>
          <w:b/>
          <w:vanish/>
          <w:szCs w:val="26"/>
        </w:rPr>
      </w:pPr>
    </w:p>
    <w:p w14:paraId="53E12BD3" w14:textId="77777777" w:rsidR="00B462FE" w:rsidRPr="0097539B" w:rsidRDefault="00B462FE" w:rsidP="002F01A3">
      <w:pPr>
        <w:pStyle w:val="Heading3"/>
        <w:numPr>
          <w:ilvl w:val="1"/>
          <w:numId w:val="21"/>
        </w:numPr>
        <w:spacing w:before="120" w:after="120"/>
        <w:ind w:left="518"/>
        <w:jc w:val="both"/>
      </w:pPr>
      <w:r w:rsidRPr="0097539B">
        <w:rPr>
          <w:bCs w:val="0"/>
        </w:rPr>
        <w:t xml:space="preserve">Insurance during </w:t>
      </w:r>
      <w:r w:rsidR="000B1CE0" w:rsidRPr="0097539B">
        <w:rPr>
          <w:bCs w:val="0"/>
        </w:rPr>
        <w:t>Term</w:t>
      </w:r>
    </w:p>
    <w:p w14:paraId="005B0E94" w14:textId="715DE455" w:rsidR="00B462FE" w:rsidRPr="0097539B" w:rsidRDefault="00B462FE" w:rsidP="00BA4517">
      <w:pPr>
        <w:pStyle w:val="BodyText"/>
        <w:kinsoku w:val="0"/>
        <w:overflowPunct w:val="0"/>
        <w:ind w:right="147" w:firstLine="0"/>
        <w:jc w:val="both"/>
        <w:rPr>
          <w:rFonts w:asciiTheme="minorHAnsi" w:hAnsiTheme="minorHAnsi" w:cs="Times New Roman"/>
          <w:bCs/>
        </w:rPr>
      </w:pPr>
      <w:r w:rsidRPr="0097539B">
        <w:rPr>
          <w:rFonts w:asciiTheme="minorHAnsi" w:hAnsiTheme="minorHAnsi" w:cs="Times New Roman"/>
        </w:rPr>
        <w:t xml:space="preserve">The </w:t>
      </w:r>
      <w:r w:rsidR="00AE7F3E" w:rsidRPr="0097539B">
        <w:rPr>
          <w:rFonts w:asciiTheme="minorHAnsi" w:hAnsiTheme="minorHAnsi" w:cs="Times New Roman"/>
        </w:rPr>
        <w:t>Service Provider</w:t>
      </w:r>
      <w:r w:rsidRPr="0097539B">
        <w:rPr>
          <w:rFonts w:asciiTheme="minorHAnsi" w:hAnsiTheme="minorHAnsi" w:cs="Times New Roman"/>
        </w:rPr>
        <w:t xml:space="preserve"> shall effect and maintain at its own cost, during the</w:t>
      </w:r>
      <w:r w:rsidRPr="0097539B">
        <w:rPr>
          <w:rFonts w:asciiTheme="minorHAnsi" w:hAnsiTheme="minorHAnsi" w:cs="Times New Roman"/>
          <w:w w:val="99"/>
        </w:rPr>
        <w:t xml:space="preserve"> </w:t>
      </w:r>
      <w:r w:rsidR="000B1CE0" w:rsidRPr="0097539B">
        <w:rPr>
          <w:rFonts w:asciiTheme="minorHAnsi" w:hAnsiTheme="minorHAnsi" w:cs="Times New Roman"/>
        </w:rPr>
        <w:t>Term</w:t>
      </w:r>
      <w:r w:rsidRPr="0097539B">
        <w:rPr>
          <w:rFonts w:asciiTheme="minorHAnsi" w:hAnsiTheme="minorHAnsi" w:cs="Times New Roman"/>
        </w:rPr>
        <w:t>, such insurances for such maximum sums as may be required</w:t>
      </w:r>
      <w:r w:rsidRPr="0097539B">
        <w:rPr>
          <w:rFonts w:asciiTheme="minorHAnsi" w:hAnsiTheme="minorHAnsi" w:cs="Times New Roman"/>
          <w:w w:val="99"/>
        </w:rPr>
        <w:t xml:space="preserve"> </w:t>
      </w:r>
      <w:r w:rsidRPr="0097539B">
        <w:rPr>
          <w:rFonts w:asciiTheme="minorHAnsi" w:hAnsiTheme="minorHAnsi" w:cs="Times New Roman"/>
        </w:rPr>
        <w:t>under the Applicable Laws, and such insurances as</w:t>
      </w:r>
      <w:r w:rsidRPr="0097539B">
        <w:rPr>
          <w:rFonts w:asciiTheme="minorHAnsi" w:hAnsiTheme="minorHAnsi" w:cs="Times New Roman"/>
          <w:w w:val="99"/>
        </w:rPr>
        <w:t xml:space="preserve"> </w:t>
      </w:r>
      <w:r w:rsidRPr="0097539B">
        <w:rPr>
          <w:rFonts w:asciiTheme="minorHAnsi" w:hAnsiTheme="minorHAnsi" w:cs="Times New Roman"/>
        </w:rPr>
        <w:t>may be necessary or prudent in accordance with Good Industry Practice (the</w:t>
      </w:r>
      <w:r w:rsidRPr="0097539B">
        <w:rPr>
          <w:rFonts w:asciiTheme="minorHAnsi" w:hAnsiTheme="minorHAnsi" w:cs="Times New Roman"/>
          <w:w w:val="99"/>
        </w:rPr>
        <w:t xml:space="preserve"> </w:t>
      </w:r>
      <w:r w:rsidRPr="0097539B">
        <w:rPr>
          <w:rFonts w:asciiTheme="minorHAnsi" w:hAnsiTheme="minorHAnsi" w:cs="Times New Roman"/>
        </w:rPr>
        <w:t>“</w:t>
      </w:r>
      <w:r w:rsidRPr="0097539B">
        <w:rPr>
          <w:rFonts w:asciiTheme="minorHAnsi" w:hAnsiTheme="minorHAnsi" w:cs="Times New Roman"/>
          <w:bCs/>
        </w:rPr>
        <w:t>Insurance Cover</w:t>
      </w:r>
      <w:r w:rsidRPr="0097539B">
        <w:rPr>
          <w:rFonts w:asciiTheme="minorHAnsi" w:hAnsiTheme="minorHAnsi" w:cs="Times New Roman"/>
        </w:rPr>
        <w:t xml:space="preserve">”). The </w:t>
      </w:r>
      <w:r w:rsidR="00AE7F3E" w:rsidRPr="0097539B">
        <w:rPr>
          <w:rFonts w:asciiTheme="minorHAnsi" w:hAnsiTheme="minorHAnsi" w:cs="Times New Roman"/>
        </w:rPr>
        <w:t>Service Provider</w:t>
      </w:r>
      <w:r w:rsidRPr="0097539B">
        <w:rPr>
          <w:rFonts w:asciiTheme="minorHAnsi" w:hAnsiTheme="minorHAnsi" w:cs="Times New Roman"/>
        </w:rPr>
        <w:t xml:space="preserve"> shall also effect and maintain such</w:t>
      </w:r>
      <w:r w:rsidRPr="0097539B">
        <w:rPr>
          <w:rFonts w:asciiTheme="minorHAnsi" w:hAnsiTheme="minorHAnsi" w:cs="Times New Roman"/>
          <w:w w:val="99"/>
        </w:rPr>
        <w:t xml:space="preserve"> </w:t>
      </w:r>
      <w:r w:rsidRPr="0097539B">
        <w:rPr>
          <w:rFonts w:asciiTheme="minorHAnsi" w:hAnsiTheme="minorHAnsi" w:cs="Times New Roman"/>
        </w:rPr>
        <w:t>insurances as may be necessary for mitigating the risks that may devolve on the</w:t>
      </w:r>
      <w:r w:rsidRPr="0097539B">
        <w:rPr>
          <w:rFonts w:asciiTheme="minorHAnsi" w:hAnsiTheme="minorHAnsi" w:cs="Times New Roman"/>
          <w:w w:val="99"/>
        </w:rPr>
        <w:t xml:space="preserve"> </w:t>
      </w:r>
      <w:r w:rsidR="00A169A0" w:rsidRPr="0097539B">
        <w:rPr>
          <w:rFonts w:asciiTheme="minorHAnsi" w:hAnsiTheme="minorHAnsi" w:cs="Times New Roman"/>
        </w:rPr>
        <w:t>Authority</w:t>
      </w:r>
      <w:r w:rsidRPr="0097539B">
        <w:rPr>
          <w:rFonts w:asciiTheme="minorHAnsi" w:hAnsiTheme="minorHAnsi" w:cs="Times New Roman"/>
        </w:rPr>
        <w:t xml:space="preserve"> as a consequence of any act or omission of </w:t>
      </w:r>
      <w:r w:rsidR="001B34DC" w:rsidRPr="0097539B">
        <w:rPr>
          <w:rFonts w:asciiTheme="minorHAnsi" w:hAnsiTheme="minorHAnsi" w:cs="Times New Roman"/>
        </w:rPr>
        <w:t>an act</w:t>
      </w:r>
      <w:r w:rsidR="000C3D4F" w:rsidRPr="0097539B">
        <w:rPr>
          <w:rFonts w:asciiTheme="minorHAnsi" w:hAnsiTheme="minorHAnsi" w:cs="Times New Roman"/>
        </w:rPr>
        <w:t xml:space="preserve"> by</w:t>
      </w:r>
      <w:r w:rsidR="001B34DC" w:rsidRPr="0097539B">
        <w:rPr>
          <w:rFonts w:asciiTheme="minorHAnsi" w:hAnsiTheme="minorHAnsi" w:cs="Times New Roman"/>
        </w:rPr>
        <w:t xml:space="preserve"> </w:t>
      </w:r>
      <w:r w:rsidR="000C3D4F" w:rsidRPr="0097539B">
        <w:rPr>
          <w:rFonts w:asciiTheme="minorHAnsi" w:hAnsiTheme="minorHAnsi" w:cs="Times New Roman"/>
        </w:rPr>
        <w:t>the</w:t>
      </w:r>
      <w:r w:rsidR="000C3D4F" w:rsidRPr="0097539B">
        <w:rPr>
          <w:rFonts w:asciiTheme="minorHAnsi" w:hAnsiTheme="minorHAnsi" w:cs="Times New Roman"/>
          <w:w w:val="99"/>
        </w:rPr>
        <w:t xml:space="preserve"> </w:t>
      </w:r>
      <w:r w:rsidR="00AE7F3E" w:rsidRPr="0097539B">
        <w:rPr>
          <w:rFonts w:asciiTheme="minorHAnsi" w:hAnsiTheme="minorHAnsi" w:cs="Times New Roman"/>
        </w:rPr>
        <w:t>Service Provider</w:t>
      </w:r>
      <w:r w:rsidR="000C3D4F" w:rsidRPr="0097539B">
        <w:rPr>
          <w:rFonts w:asciiTheme="minorHAnsi" w:hAnsiTheme="minorHAnsi" w:cs="Times New Roman"/>
        </w:rPr>
        <w:t xml:space="preserve"> </w:t>
      </w:r>
      <w:r w:rsidR="001B34DC" w:rsidRPr="0097539B">
        <w:rPr>
          <w:rFonts w:asciiTheme="minorHAnsi" w:hAnsiTheme="minorHAnsi" w:cs="Times New Roman"/>
        </w:rPr>
        <w:t xml:space="preserve">or omission by any Third Party </w:t>
      </w:r>
      <w:r w:rsidRPr="0097539B">
        <w:rPr>
          <w:rFonts w:asciiTheme="minorHAnsi" w:hAnsiTheme="minorHAnsi" w:cs="Times New Roman"/>
        </w:rPr>
        <w:t xml:space="preserve">during the </w:t>
      </w:r>
      <w:r w:rsidR="000B1CE0" w:rsidRPr="0097539B">
        <w:rPr>
          <w:rFonts w:asciiTheme="minorHAnsi" w:hAnsiTheme="minorHAnsi" w:cs="Times New Roman"/>
        </w:rPr>
        <w:t>Term</w:t>
      </w:r>
      <w:r w:rsidR="00773057" w:rsidRPr="0097539B">
        <w:rPr>
          <w:rFonts w:asciiTheme="minorHAnsi" w:hAnsiTheme="minorHAnsi" w:cs="Times New Roman"/>
        </w:rPr>
        <w:t>.</w:t>
      </w:r>
      <w:r w:rsidR="00BA4517" w:rsidRPr="0097539B">
        <w:rPr>
          <w:rFonts w:asciiTheme="minorHAnsi" w:hAnsiTheme="minorHAnsi" w:cs="Times New Roman"/>
          <w:bCs/>
        </w:rPr>
        <w:tab/>
      </w:r>
      <w:r w:rsidR="00BA4517" w:rsidRPr="0097539B">
        <w:rPr>
          <w:rFonts w:asciiTheme="minorHAnsi" w:hAnsiTheme="minorHAnsi" w:cs="Times New Roman"/>
          <w:bCs/>
        </w:rPr>
        <w:tab/>
      </w:r>
    </w:p>
    <w:p w14:paraId="404AFDD6" w14:textId="31B81017" w:rsidR="00B462FE" w:rsidRPr="0097539B" w:rsidRDefault="00B462FE" w:rsidP="002F01A3">
      <w:pPr>
        <w:pStyle w:val="Heading3"/>
        <w:numPr>
          <w:ilvl w:val="1"/>
          <w:numId w:val="21"/>
        </w:numPr>
        <w:spacing w:after="120"/>
        <w:ind w:left="518"/>
        <w:jc w:val="both"/>
        <w:rPr>
          <w:bCs w:val="0"/>
        </w:rPr>
      </w:pPr>
      <w:bookmarkStart w:id="117" w:name="_Toc449321384"/>
      <w:r w:rsidRPr="0097539B">
        <w:t xml:space="preserve">Notice to the </w:t>
      </w:r>
      <w:r w:rsidR="00A169A0" w:rsidRPr="0097539B">
        <w:t>Authority</w:t>
      </w:r>
      <w:bookmarkEnd w:id="117"/>
    </w:p>
    <w:p w14:paraId="17F8CBD2" w14:textId="56749D6D" w:rsidR="00B462FE" w:rsidRPr="0097539B" w:rsidRDefault="00B462FE" w:rsidP="00BA4517">
      <w:pPr>
        <w:pStyle w:val="BodyText"/>
        <w:tabs>
          <w:tab w:val="left" w:pos="1134"/>
          <w:tab w:val="left" w:pos="1843"/>
          <w:tab w:val="left" w:pos="9072"/>
        </w:tabs>
        <w:kinsoku w:val="0"/>
        <w:overflowPunct w:val="0"/>
        <w:ind w:left="878" w:right="144" w:firstLine="0"/>
        <w:jc w:val="both"/>
        <w:rPr>
          <w:rFonts w:asciiTheme="minorHAnsi" w:hAnsiTheme="minorHAnsi" w:cs="Times New Roman"/>
        </w:rPr>
      </w:pPr>
      <w:r w:rsidRPr="0097539B">
        <w:rPr>
          <w:rFonts w:asciiTheme="minorHAnsi" w:hAnsiTheme="minorHAnsi" w:cs="Times New Roman"/>
        </w:rPr>
        <w:t xml:space="preserve">Not later than 30 (thirty) days prior to commencement of the </w:t>
      </w:r>
      <w:r w:rsidR="000B1CE0" w:rsidRPr="0097539B">
        <w:rPr>
          <w:rFonts w:asciiTheme="minorHAnsi" w:hAnsiTheme="minorHAnsi" w:cs="Times New Roman"/>
        </w:rPr>
        <w:t>Term</w:t>
      </w:r>
      <w:r w:rsidRPr="0097539B">
        <w:rPr>
          <w:rFonts w:asciiTheme="minorHAnsi" w:hAnsiTheme="minorHAnsi" w:cs="Times New Roman"/>
        </w:rPr>
        <w:t>,</w:t>
      </w:r>
      <w:r w:rsidRPr="0097539B">
        <w:rPr>
          <w:rFonts w:asciiTheme="minorHAnsi" w:hAnsiTheme="minorHAnsi" w:cs="Times New Roman"/>
          <w:w w:val="99"/>
        </w:rPr>
        <w:t xml:space="preserve"> </w:t>
      </w:r>
      <w:r w:rsidRPr="0097539B">
        <w:rPr>
          <w:rFonts w:asciiTheme="minorHAnsi" w:hAnsiTheme="minorHAnsi" w:cs="Times New Roman"/>
        </w:rPr>
        <w:t xml:space="preserve">the </w:t>
      </w:r>
      <w:r w:rsidR="00AE7F3E" w:rsidRPr="0097539B">
        <w:rPr>
          <w:rFonts w:asciiTheme="minorHAnsi" w:hAnsiTheme="minorHAnsi" w:cs="Times New Roman"/>
        </w:rPr>
        <w:t>Service Provider</w:t>
      </w:r>
      <w:r w:rsidRPr="0097539B">
        <w:rPr>
          <w:rFonts w:asciiTheme="minorHAnsi" w:hAnsiTheme="minorHAnsi" w:cs="Times New Roman"/>
        </w:rPr>
        <w:t xml:space="preserve"> shall by notice</w:t>
      </w:r>
      <w:r w:rsidR="00033CB6" w:rsidRPr="0097539B">
        <w:rPr>
          <w:rFonts w:asciiTheme="minorHAnsi" w:hAnsiTheme="minorHAnsi" w:cs="Times New Roman"/>
        </w:rPr>
        <w:t>,</w:t>
      </w:r>
      <w:r w:rsidRPr="0097539B">
        <w:rPr>
          <w:rFonts w:asciiTheme="minorHAnsi" w:hAnsiTheme="minorHAnsi" w:cs="Times New Roman"/>
        </w:rPr>
        <w:t xml:space="preserve"> </w:t>
      </w:r>
      <w:r w:rsidR="00412182" w:rsidRPr="0097539B">
        <w:rPr>
          <w:rFonts w:asciiTheme="minorHAnsi" w:hAnsiTheme="minorHAnsi" w:cs="Times New Roman"/>
        </w:rPr>
        <w:t xml:space="preserve">if requested by the </w:t>
      </w:r>
      <w:r w:rsidR="00A169A0" w:rsidRPr="0097539B">
        <w:rPr>
          <w:rFonts w:asciiTheme="minorHAnsi" w:hAnsiTheme="minorHAnsi" w:cs="Times New Roman"/>
        </w:rPr>
        <w:t>Authority</w:t>
      </w:r>
      <w:r w:rsidR="00412182" w:rsidRPr="0097539B">
        <w:rPr>
          <w:rFonts w:asciiTheme="minorHAnsi" w:hAnsiTheme="minorHAnsi" w:cs="Times New Roman"/>
        </w:rPr>
        <w:t xml:space="preserve">, </w:t>
      </w:r>
      <w:r w:rsidRPr="0097539B">
        <w:rPr>
          <w:rFonts w:asciiTheme="minorHAnsi" w:hAnsiTheme="minorHAnsi" w:cs="Times New Roman"/>
        </w:rPr>
        <w:t xml:space="preserve">furnish </w:t>
      </w:r>
      <w:r w:rsidR="0045301F" w:rsidRPr="0097539B">
        <w:rPr>
          <w:rFonts w:asciiTheme="minorHAnsi" w:hAnsiTheme="minorHAnsi" w:cs="Times New Roman"/>
        </w:rPr>
        <w:t>to the</w:t>
      </w:r>
      <w:r w:rsidRPr="0097539B">
        <w:rPr>
          <w:rFonts w:asciiTheme="minorHAnsi" w:hAnsiTheme="minorHAnsi" w:cs="Times New Roman"/>
        </w:rPr>
        <w:t xml:space="preserve"> </w:t>
      </w:r>
      <w:r w:rsidR="00A169A0" w:rsidRPr="0097539B">
        <w:rPr>
          <w:rFonts w:asciiTheme="minorHAnsi" w:hAnsiTheme="minorHAnsi" w:cs="Times New Roman"/>
        </w:rPr>
        <w:t>Authority</w:t>
      </w:r>
      <w:r w:rsidRPr="0097539B">
        <w:rPr>
          <w:rFonts w:asciiTheme="minorHAnsi" w:hAnsiTheme="minorHAnsi" w:cs="Times New Roman"/>
        </w:rPr>
        <w:t>, in</w:t>
      </w:r>
      <w:r w:rsidRPr="0097539B">
        <w:rPr>
          <w:rFonts w:asciiTheme="minorHAnsi" w:hAnsiTheme="minorHAnsi" w:cs="Times New Roman"/>
          <w:w w:val="99"/>
        </w:rPr>
        <w:t xml:space="preserve"> </w:t>
      </w:r>
      <w:r w:rsidRPr="0097539B">
        <w:rPr>
          <w:rFonts w:asciiTheme="minorHAnsi" w:hAnsiTheme="minorHAnsi" w:cs="Times New Roman"/>
        </w:rPr>
        <w:t>reasonable detail, information in respect of the insurances that it proposes to</w:t>
      </w:r>
      <w:r w:rsidRPr="0097539B">
        <w:rPr>
          <w:rFonts w:asciiTheme="minorHAnsi" w:hAnsiTheme="minorHAnsi" w:cs="Times New Roman"/>
          <w:w w:val="99"/>
        </w:rPr>
        <w:t xml:space="preserve"> </w:t>
      </w:r>
      <w:r w:rsidRPr="0097539B">
        <w:rPr>
          <w:rFonts w:asciiTheme="minorHAnsi" w:hAnsiTheme="minorHAnsi" w:cs="Times New Roman"/>
        </w:rPr>
        <w:t xml:space="preserve">effect and maintain in accordance with this </w:t>
      </w:r>
      <w:r w:rsidR="000C693A" w:rsidRPr="0097539B">
        <w:rPr>
          <w:rFonts w:asciiTheme="minorHAnsi" w:hAnsiTheme="minorHAnsi" w:cs="Times New Roman"/>
        </w:rPr>
        <w:t>Article</w:t>
      </w:r>
      <w:r w:rsidRPr="0097539B">
        <w:rPr>
          <w:rFonts w:asciiTheme="minorHAnsi" w:hAnsiTheme="minorHAnsi" w:cs="Times New Roman"/>
        </w:rPr>
        <w:t xml:space="preserve"> 1</w:t>
      </w:r>
      <w:r w:rsidR="00E80533" w:rsidRPr="0097539B">
        <w:rPr>
          <w:rFonts w:asciiTheme="minorHAnsi" w:hAnsiTheme="minorHAnsi" w:cs="Times New Roman"/>
        </w:rPr>
        <w:t>4</w:t>
      </w:r>
      <w:r w:rsidRPr="0097539B">
        <w:rPr>
          <w:rFonts w:asciiTheme="minorHAnsi" w:hAnsiTheme="minorHAnsi" w:cs="Times New Roman"/>
        </w:rPr>
        <w:t>. Within 15 (fifteen) days of</w:t>
      </w:r>
      <w:r w:rsidRPr="0097539B">
        <w:rPr>
          <w:rFonts w:asciiTheme="minorHAnsi" w:hAnsiTheme="minorHAnsi" w:cs="Times New Roman"/>
          <w:w w:val="99"/>
        </w:rPr>
        <w:t xml:space="preserve"> </w:t>
      </w:r>
      <w:r w:rsidRPr="0097539B">
        <w:rPr>
          <w:rFonts w:asciiTheme="minorHAnsi" w:hAnsiTheme="minorHAnsi" w:cs="Times New Roman"/>
        </w:rPr>
        <w:t xml:space="preserve">receipt of such notice, the </w:t>
      </w:r>
      <w:r w:rsidR="00A169A0" w:rsidRPr="0097539B">
        <w:rPr>
          <w:rFonts w:asciiTheme="minorHAnsi" w:hAnsiTheme="minorHAnsi" w:cs="Times New Roman"/>
        </w:rPr>
        <w:t>Authority</w:t>
      </w:r>
      <w:r w:rsidRPr="0097539B">
        <w:rPr>
          <w:rFonts w:asciiTheme="minorHAnsi" w:hAnsiTheme="minorHAnsi" w:cs="Times New Roman"/>
        </w:rPr>
        <w:t xml:space="preserve"> may require the </w:t>
      </w:r>
      <w:r w:rsidR="00AE7F3E" w:rsidRPr="0097539B">
        <w:rPr>
          <w:rFonts w:asciiTheme="minorHAnsi" w:hAnsiTheme="minorHAnsi" w:cs="Times New Roman"/>
        </w:rPr>
        <w:t>Service Provider</w:t>
      </w:r>
      <w:r w:rsidRPr="0097539B">
        <w:rPr>
          <w:rFonts w:asciiTheme="minorHAnsi" w:hAnsiTheme="minorHAnsi" w:cs="Times New Roman"/>
          <w:w w:val="99"/>
        </w:rPr>
        <w:t xml:space="preserve"> </w:t>
      </w:r>
      <w:r w:rsidRPr="0097539B">
        <w:rPr>
          <w:rFonts w:asciiTheme="minorHAnsi" w:hAnsiTheme="minorHAnsi" w:cs="Times New Roman"/>
        </w:rPr>
        <w:t>to effect and maintain such other insurances as may be necessary pursuant hereto,</w:t>
      </w:r>
      <w:r w:rsidRPr="0097539B">
        <w:rPr>
          <w:rFonts w:asciiTheme="minorHAnsi" w:hAnsiTheme="minorHAnsi" w:cs="Times New Roman"/>
          <w:w w:val="99"/>
        </w:rPr>
        <w:t xml:space="preserve"> </w:t>
      </w:r>
      <w:r w:rsidRPr="0097539B">
        <w:rPr>
          <w:rFonts w:asciiTheme="minorHAnsi" w:hAnsiTheme="minorHAnsi" w:cs="Times New Roman"/>
        </w:rPr>
        <w:t>and in the event of any difference or disagreement relating to any such insurance,</w:t>
      </w:r>
      <w:r w:rsidRPr="0097539B">
        <w:rPr>
          <w:rFonts w:asciiTheme="minorHAnsi" w:hAnsiTheme="minorHAnsi" w:cs="Times New Roman"/>
          <w:w w:val="99"/>
        </w:rPr>
        <w:t xml:space="preserve"> </w:t>
      </w:r>
      <w:r w:rsidRPr="0097539B">
        <w:rPr>
          <w:rFonts w:asciiTheme="minorHAnsi" w:hAnsiTheme="minorHAnsi" w:cs="Times New Roman"/>
        </w:rPr>
        <w:t>the Dispute Resolution Procedure shall apply.</w:t>
      </w:r>
    </w:p>
    <w:p w14:paraId="3EAFE752" w14:textId="77777777" w:rsidR="00B462FE" w:rsidRPr="0097539B" w:rsidRDefault="00B462FE" w:rsidP="002F01A3">
      <w:pPr>
        <w:pStyle w:val="Heading3"/>
        <w:numPr>
          <w:ilvl w:val="1"/>
          <w:numId w:val="21"/>
        </w:numPr>
        <w:spacing w:after="120"/>
        <w:ind w:left="518"/>
        <w:jc w:val="both"/>
      </w:pPr>
      <w:bookmarkStart w:id="118" w:name="_Toc449321385"/>
      <w:r w:rsidRPr="0097539B">
        <w:t>Evidence of Insurance Cover</w:t>
      </w:r>
      <w:bookmarkEnd w:id="118"/>
    </w:p>
    <w:p w14:paraId="7D49F8D2" w14:textId="6E4C6970" w:rsidR="00B462FE" w:rsidRPr="00CC0E12" w:rsidRDefault="00B462FE" w:rsidP="001878F2">
      <w:pPr>
        <w:pStyle w:val="BodyText"/>
        <w:tabs>
          <w:tab w:val="left" w:pos="1134"/>
          <w:tab w:val="left" w:pos="1843"/>
          <w:tab w:val="left" w:pos="9072"/>
        </w:tabs>
        <w:kinsoku w:val="0"/>
        <w:overflowPunct w:val="0"/>
        <w:ind w:right="147" w:firstLine="0"/>
        <w:jc w:val="both"/>
        <w:rPr>
          <w:rFonts w:asciiTheme="minorHAnsi" w:hAnsiTheme="minorHAnsi" w:cs="Times New Roman"/>
        </w:rPr>
      </w:pPr>
      <w:r w:rsidRPr="0097539B">
        <w:rPr>
          <w:rFonts w:asciiTheme="minorHAnsi" w:hAnsiTheme="minorHAnsi" w:cs="Times New Roman"/>
        </w:rPr>
        <w:t xml:space="preserve">All insurances obtained by the </w:t>
      </w:r>
      <w:r w:rsidR="00AE7F3E" w:rsidRPr="0097539B">
        <w:rPr>
          <w:rFonts w:asciiTheme="minorHAnsi" w:hAnsiTheme="minorHAnsi" w:cs="Times New Roman"/>
        </w:rPr>
        <w:t>Service Provider</w:t>
      </w:r>
      <w:r w:rsidRPr="0097539B">
        <w:rPr>
          <w:rFonts w:asciiTheme="minorHAnsi" w:hAnsiTheme="minorHAnsi" w:cs="Times New Roman"/>
        </w:rPr>
        <w:t xml:space="preserve"> in accordance with this </w:t>
      </w:r>
      <w:r w:rsidR="000C693A" w:rsidRPr="0097539B">
        <w:rPr>
          <w:rFonts w:asciiTheme="minorHAnsi" w:hAnsiTheme="minorHAnsi" w:cs="Times New Roman"/>
        </w:rPr>
        <w:t>Article</w:t>
      </w:r>
      <w:r w:rsidRPr="0097539B">
        <w:rPr>
          <w:rFonts w:asciiTheme="minorHAnsi" w:hAnsiTheme="minorHAnsi" w:cs="Times New Roman"/>
        </w:rPr>
        <w:t xml:space="preserve"> 1</w:t>
      </w:r>
      <w:r w:rsidR="00B02673" w:rsidRPr="0097539B">
        <w:rPr>
          <w:rFonts w:asciiTheme="minorHAnsi" w:hAnsiTheme="minorHAnsi" w:cs="Times New Roman"/>
        </w:rPr>
        <w:t>4</w:t>
      </w:r>
      <w:r w:rsidRPr="0097539B">
        <w:rPr>
          <w:rFonts w:asciiTheme="minorHAnsi" w:hAnsiTheme="minorHAnsi" w:cs="Times New Roman"/>
          <w:w w:val="99"/>
        </w:rPr>
        <w:t xml:space="preserve"> </w:t>
      </w:r>
      <w:r w:rsidRPr="0097539B">
        <w:rPr>
          <w:rFonts w:asciiTheme="minorHAnsi" w:hAnsiTheme="minorHAnsi" w:cs="Times New Roman"/>
        </w:rPr>
        <w:t>shall be maintained with insurers on terms consistent with Good Industry Practice.</w:t>
      </w:r>
      <w:r w:rsidRPr="0097539B">
        <w:rPr>
          <w:rFonts w:asciiTheme="minorHAnsi" w:hAnsiTheme="minorHAnsi" w:cs="Times New Roman"/>
          <w:w w:val="99"/>
        </w:rPr>
        <w:t xml:space="preserve"> </w:t>
      </w:r>
      <w:r w:rsidRPr="0097539B">
        <w:rPr>
          <w:rFonts w:asciiTheme="minorHAnsi" w:hAnsiTheme="minorHAnsi" w:cs="Times New Roman"/>
        </w:rPr>
        <w:t xml:space="preserve">Within 15 (fifteen) days of obtaining any insurance cover, the </w:t>
      </w:r>
      <w:r w:rsidR="00AE7F3E" w:rsidRPr="0097539B">
        <w:rPr>
          <w:rFonts w:asciiTheme="minorHAnsi" w:hAnsiTheme="minorHAnsi" w:cs="Times New Roman"/>
        </w:rPr>
        <w:t>Service Provider</w:t>
      </w:r>
      <w:r w:rsidRPr="0097539B">
        <w:rPr>
          <w:rFonts w:asciiTheme="minorHAnsi" w:hAnsiTheme="minorHAnsi" w:cs="Times New Roman"/>
        </w:rPr>
        <w:t xml:space="preserve"> shall</w:t>
      </w:r>
      <w:r w:rsidRPr="0097539B">
        <w:rPr>
          <w:rFonts w:asciiTheme="minorHAnsi" w:hAnsiTheme="minorHAnsi" w:cs="Times New Roman"/>
          <w:w w:val="99"/>
        </w:rPr>
        <w:t xml:space="preserve"> </w:t>
      </w:r>
      <w:r w:rsidRPr="0097539B">
        <w:rPr>
          <w:rFonts w:asciiTheme="minorHAnsi" w:hAnsiTheme="minorHAnsi" w:cs="Times New Roman"/>
        </w:rPr>
        <w:t xml:space="preserve">furnish </w:t>
      </w:r>
      <w:r w:rsidR="00531CE3">
        <w:rPr>
          <w:rFonts w:asciiTheme="minorHAnsi" w:hAnsiTheme="minorHAnsi" w:cs="Times New Roman"/>
        </w:rPr>
        <w:t xml:space="preserve">in writing </w:t>
      </w:r>
      <w:r w:rsidRPr="0097539B">
        <w:rPr>
          <w:rFonts w:asciiTheme="minorHAnsi" w:hAnsiTheme="minorHAnsi" w:cs="Times New Roman"/>
        </w:rPr>
        <w:t xml:space="preserve">to the </w:t>
      </w:r>
      <w:r w:rsidR="00A169A0" w:rsidRPr="0097539B">
        <w:rPr>
          <w:rFonts w:asciiTheme="minorHAnsi" w:hAnsiTheme="minorHAnsi" w:cs="Times New Roman"/>
        </w:rPr>
        <w:t>Authority</w:t>
      </w:r>
      <w:r w:rsidRPr="0097539B">
        <w:rPr>
          <w:rFonts w:asciiTheme="minorHAnsi" w:hAnsiTheme="minorHAnsi" w:cs="Times New Roman"/>
        </w:rPr>
        <w:t xml:space="preserve">, </w:t>
      </w:r>
      <w:r w:rsidR="00412182" w:rsidRPr="0097539B">
        <w:rPr>
          <w:rFonts w:asciiTheme="minorHAnsi" w:hAnsiTheme="minorHAnsi" w:cs="Times New Roman"/>
        </w:rPr>
        <w:t xml:space="preserve">if so requested by the </w:t>
      </w:r>
      <w:r w:rsidR="00A169A0" w:rsidRPr="0097539B">
        <w:rPr>
          <w:rFonts w:asciiTheme="minorHAnsi" w:hAnsiTheme="minorHAnsi" w:cs="Times New Roman"/>
        </w:rPr>
        <w:t>Authority</w:t>
      </w:r>
      <w:r w:rsidR="00412182" w:rsidRPr="0097539B">
        <w:rPr>
          <w:rFonts w:asciiTheme="minorHAnsi" w:hAnsiTheme="minorHAnsi" w:cs="Times New Roman"/>
        </w:rPr>
        <w:t xml:space="preserve">, </w:t>
      </w:r>
      <w:r w:rsidRPr="0097539B">
        <w:rPr>
          <w:rFonts w:asciiTheme="minorHAnsi" w:hAnsiTheme="minorHAnsi" w:cs="Times New Roman"/>
        </w:rPr>
        <w:t>notarised true copies of the certificate(s)</w:t>
      </w:r>
      <w:r w:rsidRPr="0097539B">
        <w:rPr>
          <w:rFonts w:asciiTheme="minorHAnsi" w:hAnsiTheme="minorHAnsi" w:cs="Times New Roman"/>
          <w:w w:val="99"/>
        </w:rPr>
        <w:t xml:space="preserve"> </w:t>
      </w:r>
      <w:r w:rsidRPr="0097539B">
        <w:rPr>
          <w:rFonts w:asciiTheme="minorHAnsi" w:hAnsiTheme="minorHAnsi" w:cs="Times New Roman"/>
        </w:rPr>
        <w:t xml:space="preserve">of insurance, copies of insurance policies and </w:t>
      </w:r>
      <w:r w:rsidR="004878E9" w:rsidRPr="0097539B">
        <w:rPr>
          <w:rFonts w:asciiTheme="minorHAnsi" w:hAnsiTheme="minorHAnsi" w:cs="Times New Roman"/>
        </w:rPr>
        <w:t>premium</w:t>
      </w:r>
      <w:r w:rsidRPr="0097539B">
        <w:rPr>
          <w:rFonts w:asciiTheme="minorHAnsi" w:hAnsiTheme="minorHAnsi" w:cs="Times New Roman"/>
        </w:rPr>
        <w:t xml:space="preserve"> payment receipts in respect</w:t>
      </w:r>
      <w:r w:rsidRPr="00CC0E12">
        <w:rPr>
          <w:rFonts w:asciiTheme="minorHAnsi" w:hAnsiTheme="minorHAnsi" w:cs="Times New Roman"/>
          <w:w w:val="99"/>
        </w:rPr>
        <w:t xml:space="preserve"> </w:t>
      </w:r>
      <w:r w:rsidRPr="00CC0E12">
        <w:rPr>
          <w:rFonts w:asciiTheme="minorHAnsi" w:hAnsiTheme="minorHAnsi" w:cs="Times New Roman"/>
        </w:rPr>
        <w:t>of such insurance, and no such insurance shall be cancelled, modified, or allowed</w:t>
      </w:r>
      <w:r w:rsidRPr="00CC0E12">
        <w:rPr>
          <w:rFonts w:asciiTheme="minorHAnsi" w:hAnsiTheme="minorHAnsi" w:cs="Times New Roman"/>
          <w:w w:val="99"/>
        </w:rPr>
        <w:t xml:space="preserve"> </w:t>
      </w:r>
      <w:r w:rsidRPr="00CC0E12">
        <w:rPr>
          <w:rFonts w:asciiTheme="minorHAnsi" w:hAnsiTheme="minorHAnsi" w:cs="Times New Roman"/>
        </w:rPr>
        <w:t>to expire or lapse until the expiration of at least 45 (forty five) days after notice</w:t>
      </w:r>
      <w:r w:rsidRPr="00CC0E12">
        <w:rPr>
          <w:rFonts w:asciiTheme="minorHAnsi" w:hAnsiTheme="minorHAnsi" w:cs="Times New Roman"/>
          <w:w w:val="99"/>
        </w:rPr>
        <w:t xml:space="preserve"> </w:t>
      </w:r>
      <w:r w:rsidRPr="00CC0E12">
        <w:rPr>
          <w:rFonts w:asciiTheme="minorHAnsi" w:hAnsiTheme="minorHAnsi" w:cs="Times New Roman"/>
        </w:rPr>
        <w:t>of such proposed cancellation, modification or non-renewal has been delivered by</w:t>
      </w:r>
      <w:r w:rsidRPr="00CC0E12">
        <w:rPr>
          <w:rFonts w:asciiTheme="minorHAnsi" w:hAnsiTheme="minorHAnsi" w:cs="Times New Roman"/>
          <w:w w:val="99"/>
        </w:rPr>
        <w:t xml:space="preserve"> </w:t>
      </w:r>
      <w:r w:rsidRPr="00CC0E12">
        <w:rPr>
          <w:rFonts w:asciiTheme="minorHAnsi" w:hAnsiTheme="minorHAnsi" w:cs="Times New Roman"/>
        </w:rPr>
        <w:t xml:space="preserve">the </w:t>
      </w:r>
      <w:r w:rsidR="00AE7F3E" w:rsidRPr="00CC0E12">
        <w:rPr>
          <w:rFonts w:asciiTheme="minorHAnsi" w:hAnsiTheme="minorHAnsi" w:cs="Times New Roman"/>
        </w:rPr>
        <w:t>Service Provider</w:t>
      </w:r>
      <w:r w:rsidRPr="00CC0E12">
        <w:rPr>
          <w:rFonts w:asciiTheme="minorHAnsi" w:hAnsiTheme="minorHAnsi" w:cs="Times New Roman"/>
        </w:rPr>
        <w:t xml:space="preserve"> to the </w:t>
      </w:r>
      <w:r w:rsidR="00A169A0">
        <w:rPr>
          <w:rFonts w:asciiTheme="minorHAnsi" w:hAnsiTheme="minorHAnsi" w:cs="Times New Roman"/>
        </w:rPr>
        <w:t>Authority</w:t>
      </w:r>
      <w:r w:rsidRPr="00CC0E12">
        <w:rPr>
          <w:rFonts w:asciiTheme="minorHAnsi" w:hAnsiTheme="minorHAnsi" w:cs="Times New Roman"/>
        </w:rPr>
        <w:t>.</w:t>
      </w:r>
    </w:p>
    <w:p w14:paraId="19DB8DCC" w14:textId="77777777" w:rsidR="00B462FE" w:rsidRPr="00CC0E12" w:rsidRDefault="00BA4517" w:rsidP="002F01A3">
      <w:pPr>
        <w:pStyle w:val="Heading3"/>
        <w:numPr>
          <w:ilvl w:val="1"/>
          <w:numId w:val="21"/>
        </w:numPr>
        <w:spacing w:after="120"/>
        <w:ind w:left="518"/>
        <w:jc w:val="both"/>
      </w:pPr>
      <w:bookmarkStart w:id="119" w:name="_Toc449321386"/>
      <w:r w:rsidRPr="00CC0E12">
        <w:t>Remedy for Failure to I</w:t>
      </w:r>
      <w:r w:rsidR="00B462FE" w:rsidRPr="00CC0E12">
        <w:t>nsure</w:t>
      </w:r>
      <w:bookmarkEnd w:id="119"/>
    </w:p>
    <w:p w14:paraId="16DB882E" w14:textId="3107D1A7" w:rsidR="00B462FE" w:rsidRPr="00CC0E12" w:rsidRDefault="00B462FE" w:rsidP="001878F2">
      <w:pPr>
        <w:pStyle w:val="BodyText"/>
        <w:tabs>
          <w:tab w:val="left" w:pos="1134"/>
          <w:tab w:val="left" w:pos="1843"/>
          <w:tab w:val="left" w:pos="9072"/>
        </w:tabs>
        <w:kinsoku w:val="0"/>
        <w:overflowPunct w:val="0"/>
        <w:ind w:right="149" w:firstLine="0"/>
        <w:jc w:val="both"/>
        <w:rPr>
          <w:rFonts w:asciiTheme="minorHAnsi" w:hAnsiTheme="minorHAnsi" w:cs="Times New Roman"/>
        </w:rPr>
      </w:pPr>
      <w:r w:rsidRPr="00CC0E12">
        <w:rPr>
          <w:rFonts w:asciiTheme="minorHAnsi" w:hAnsiTheme="minorHAnsi" w:cs="Times New Roman"/>
        </w:rPr>
        <w:t xml:space="preserve">If the </w:t>
      </w:r>
      <w:r w:rsidR="00AE7F3E" w:rsidRPr="00CC0E12">
        <w:rPr>
          <w:rFonts w:asciiTheme="minorHAnsi" w:hAnsiTheme="minorHAnsi" w:cs="Times New Roman"/>
        </w:rPr>
        <w:t>Service Provider</w:t>
      </w:r>
      <w:r w:rsidR="00531CE3">
        <w:rPr>
          <w:rFonts w:asciiTheme="minorHAnsi" w:hAnsiTheme="minorHAnsi" w:cs="Times New Roman"/>
        </w:rPr>
        <w:t xml:space="preserve"> </w:t>
      </w:r>
      <w:r w:rsidRPr="00CC0E12">
        <w:rPr>
          <w:rFonts w:asciiTheme="minorHAnsi" w:hAnsiTheme="minorHAnsi" w:cs="Times New Roman"/>
        </w:rPr>
        <w:t>fail</w:t>
      </w:r>
      <w:r w:rsidR="00531CE3">
        <w:rPr>
          <w:rFonts w:asciiTheme="minorHAnsi" w:hAnsiTheme="minorHAnsi" w:cs="Times New Roman"/>
        </w:rPr>
        <w:t>s</w:t>
      </w:r>
      <w:r w:rsidRPr="00CC0E12">
        <w:rPr>
          <w:rFonts w:asciiTheme="minorHAnsi" w:hAnsiTheme="minorHAnsi" w:cs="Times New Roman"/>
        </w:rPr>
        <w:t xml:space="preserve"> to effect and keep in force all insurances for which</w:t>
      </w:r>
      <w:r w:rsidRPr="00CC0E12">
        <w:rPr>
          <w:rFonts w:asciiTheme="minorHAnsi" w:hAnsiTheme="minorHAnsi" w:cs="Times New Roman"/>
          <w:w w:val="99"/>
        </w:rPr>
        <w:t xml:space="preserve"> </w:t>
      </w:r>
      <w:r w:rsidRPr="00CC0E12">
        <w:rPr>
          <w:rFonts w:asciiTheme="minorHAnsi" w:hAnsiTheme="minorHAnsi" w:cs="Times New Roman"/>
        </w:rPr>
        <w:t xml:space="preserve">it is responsible pursuant hereto, the </w:t>
      </w:r>
      <w:r w:rsidR="00A169A0">
        <w:rPr>
          <w:rFonts w:asciiTheme="minorHAnsi" w:hAnsiTheme="minorHAnsi" w:cs="Times New Roman"/>
        </w:rPr>
        <w:t>Authority</w:t>
      </w:r>
      <w:r w:rsidRPr="00CC0E12">
        <w:rPr>
          <w:rFonts w:asciiTheme="minorHAnsi" w:hAnsiTheme="minorHAnsi" w:cs="Times New Roman"/>
        </w:rPr>
        <w:t xml:space="preserve"> shall have the option</w:t>
      </w:r>
      <w:r w:rsidRPr="00CC0E12">
        <w:rPr>
          <w:rFonts w:asciiTheme="minorHAnsi" w:hAnsiTheme="minorHAnsi" w:cs="Times New Roman"/>
          <w:w w:val="99"/>
        </w:rPr>
        <w:t xml:space="preserve"> </w:t>
      </w:r>
      <w:r w:rsidRPr="00CC0E12">
        <w:rPr>
          <w:rFonts w:asciiTheme="minorHAnsi" w:hAnsiTheme="minorHAnsi" w:cs="Times New Roman"/>
        </w:rPr>
        <w:t>to either keep in force any such insurances, and pay such premi</w:t>
      </w:r>
      <w:r w:rsidR="004878E9" w:rsidRPr="00CC0E12">
        <w:rPr>
          <w:rFonts w:asciiTheme="minorHAnsi" w:hAnsiTheme="minorHAnsi" w:cs="Times New Roman"/>
        </w:rPr>
        <w:t>um</w:t>
      </w:r>
      <w:r w:rsidRPr="00CC0E12">
        <w:rPr>
          <w:rFonts w:asciiTheme="minorHAnsi" w:hAnsiTheme="minorHAnsi" w:cs="Times New Roman"/>
        </w:rPr>
        <w:t xml:space="preserve"> and recover the</w:t>
      </w:r>
      <w:r w:rsidRPr="00CC0E12">
        <w:rPr>
          <w:rFonts w:asciiTheme="minorHAnsi" w:hAnsiTheme="minorHAnsi" w:cs="Times New Roman"/>
          <w:w w:val="99"/>
        </w:rPr>
        <w:t xml:space="preserve"> </w:t>
      </w:r>
      <w:r w:rsidRPr="00CC0E12">
        <w:rPr>
          <w:rFonts w:asciiTheme="minorHAnsi" w:hAnsiTheme="minorHAnsi" w:cs="Times New Roman"/>
        </w:rPr>
        <w:t xml:space="preserve">costs thereof from </w:t>
      </w:r>
      <w:r w:rsidR="004878E9" w:rsidRPr="00CC0E12">
        <w:rPr>
          <w:rFonts w:asciiTheme="minorHAnsi" w:hAnsiTheme="minorHAnsi" w:cs="Times New Roman"/>
        </w:rPr>
        <w:t xml:space="preserve">the </w:t>
      </w:r>
      <w:r w:rsidR="00AE7F3E" w:rsidRPr="00CC0E12">
        <w:rPr>
          <w:rFonts w:asciiTheme="minorHAnsi" w:hAnsiTheme="minorHAnsi" w:cs="Times New Roman"/>
        </w:rPr>
        <w:t>Service Provider</w:t>
      </w:r>
      <w:r w:rsidRPr="00CC0E12">
        <w:rPr>
          <w:rFonts w:asciiTheme="minorHAnsi" w:hAnsiTheme="minorHAnsi" w:cs="Times New Roman"/>
        </w:rPr>
        <w:t>, or in the event of computation of a</w:t>
      </w:r>
      <w:r w:rsidR="00B97D3D" w:rsidRPr="00CC0E12">
        <w:rPr>
          <w:rFonts w:asciiTheme="minorHAnsi" w:hAnsiTheme="minorHAnsi" w:cs="Times New Roman"/>
        </w:rPr>
        <w:t>ny payments made at the time of</w:t>
      </w:r>
      <w:r w:rsidR="00B97D3D" w:rsidRPr="00CC0E12">
        <w:rPr>
          <w:rFonts w:asciiTheme="minorHAnsi" w:hAnsiTheme="minorHAnsi" w:cs="Times New Roman"/>
          <w:w w:val="99"/>
        </w:rPr>
        <w:t xml:space="preserve"> t</w:t>
      </w:r>
      <w:r w:rsidRPr="00CC0E12">
        <w:rPr>
          <w:rFonts w:asciiTheme="minorHAnsi" w:hAnsiTheme="minorHAnsi" w:cs="Times New Roman"/>
        </w:rPr>
        <w:t>ermination, treat an amount equal to the Insurance Cover as deemed to</w:t>
      </w:r>
      <w:r w:rsidRPr="00CC0E12">
        <w:rPr>
          <w:rFonts w:asciiTheme="minorHAnsi" w:hAnsiTheme="minorHAnsi" w:cs="Times New Roman"/>
          <w:w w:val="99"/>
        </w:rPr>
        <w:t xml:space="preserve"> </w:t>
      </w:r>
      <w:r w:rsidRPr="00CC0E12">
        <w:rPr>
          <w:rFonts w:asciiTheme="minorHAnsi" w:hAnsiTheme="minorHAnsi" w:cs="Times New Roman"/>
        </w:rPr>
        <w:t xml:space="preserve">have been received by the </w:t>
      </w:r>
      <w:r w:rsidR="00AE7F3E" w:rsidRPr="00CC0E12">
        <w:rPr>
          <w:rFonts w:asciiTheme="minorHAnsi" w:hAnsiTheme="minorHAnsi" w:cs="Times New Roman"/>
        </w:rPr>
        <w:t>Service Provider</w:t>
      </w:r>
      <w:r w:rsidRPr="00CC0E12">
        <w:rPr>
          <w:rFonts w:asciiTheme="minorHAnsi" w:hAnsiTheme="minorHAnsi" w:cs="Times New Roman"/>
        </w:rPr>
        <w:t>.</w:t>
      </w:r>
    </w:p>
    <w:p w14:paraId="7F04019B" w14:textId="77777777" w:rsidR="00B462FE" w:rsidRPr="00CC0E12" w:rsidRDefault="00BA4517" w:rsidP="002F01A3">
      <w:pPr>
        <w:pStyle w:val="Heading3"/>
        <w:numPr>
          <w:ilvl w:val="1"/>
          <w:numId w:val="21"/>
        </w:numPr>
        <w:spacing w:after="120"/>
        <w:ind w:left="518"/>
        <w:jc w:val="both"/>
        <w:rPr>
          <w:bCs w:val="0"/>
        </w:rPr>
      </w:pPr>
      <w:bookmarkStart w:id="120" w:name="_Toc449321387"/>
      <w:r w:rsidRPr="00CC0E12">
        <w:t>Waiver of S</w:t>
      </w:r>
      <w:r w:rsidR="00B462FE" w:rsidRPr="00CC0E12">
        <w:t>ubrogation</w:t>
      </w:r>
      <w:bookmarkEnd w:id="120"/>
    </w:p>
    <w:p w14:paraId="57BEA0A7" w14:textId="7806E202" w:rsidR="00B462FE" w:rsidRPr="00CC0E12" w:rsidRDefault="00B462FE" w:rsidP="001878F2">
      <w:pPr>
        <w:pStyle w:val="BodyText"/>
        <w:tabs>
          <w:tab w:val="left" w:pos="1134"/>
          <w:tab w:val="left" w:pos="1843"/>
          <w:tab w:val="left" w:pos="9072"/>
        </w:tabs>
        <w:kinsoku w:val="0"/>
        <w:overflowPunct w:val="0"/>
        <w:ind w:right="147" w:firstLine="0"/>
        <w:jc w:val="both"/>
        <w:rPr>
          <w:rFonts w:asciiTheme="minorHAnsi" w:hAnsiTheme="minorHAnsi" w:cs="Times New Roman"/>
        </w:rPr>
      </w:pPr>
      <w:r w:rsidRPr="00CC0E12">
        <w:rPr>
          <w:rFonts w:asciiTheme="minorHAnsi" w:hAnsiTheme="minorHAnsi" w:cs="Times New Roman"/>
        </w:rPr>
        <w:t xml:space="preserve">All </w:t>
      </w:r>
      <w:r w:rsidRPr="0097539B">
        <w:rPr>
          <w:rFonts w:asciiTheme="minorHAnsi" w:hAnsiTheme="minorHAnsi" w:cs="Times New Roman"/>
        </w:rPr>
        <w:t xml:space="preserve">insurance policies in respect of the insurance obtained by the </w:t>
      </w:r>
      <w:r w:rsidR="00AE7F3E" w:rsidRPr="0097539B">
        <w:rPr>
          <w:rFonts w:asciiTheme="minorHAnsi" w:hAnsiTheme="minorHAnsi" w:cs="Times New Roman"/>
        </w:rPr>
        <w:t>Service Provider</w:t>
      </w:r>
      <w:r w:rsidRPr="0097539B">
        <w:rPr>
          <w:rFonts w:asciiTheme="minorHAnsi" w:hAnsiTheme="minorHAnsi" w:cs="Times New Roman"/>
          <w:w w:val="99"/>
        </w:rPr>
        <w:t xml:space="preserve"> </w:t>
      </w:r>
      <w:r w:rsidRPr="0097539B">
        <w:rPr>
          <w:rFonts w:asciiTheme="minorHAnsi" w:hAnsiTheme="minorHAnsi" w:cs="Times New Roman"/>
        </w:rPr>
        <w:t xml:space="preserve">pursuant to this </w:t>
      </w:r>
      <w:r w:rsidR="000C693A" w:rsidRPr="0097539B">
        <w:rPr>
          <w:rFonts w:asciiTheme="minorHAnsi" w:hAnsiTheme="minorHAnsi" w:cs="Times New Roman"/>
        </w:rPr>
        <w:t>Article</w:t>
      </w:r>
      <w:r w:rsidRPr="0097539B">
        <w:rPr>
          <w:rFonts w:asciiTheme="minorHAnsi" w:hAnsiTheme="minorHAnsi" w:cs="Times New Roman"/>
        </w:rPr>
        <w:t xml:space="preserve"> 1</w:t>
      </w:r>
      <w:r w:rsidR="00C54B63" w:rsidRPr="0097539B">
        <w:rPr>
          <w:rFonts w:asciiTheme="minorHAnsi" w:hAnsiTheme="minorHAnsi" w:cs="Times New Roman"/>
        </w:rPr>
        <w:t>4</w:t>
      </w:r>
      <w:r w:rsidRPr="0097539B">
        <w:rPr>
          <w:rFonts w:asciiTheme="minorHAnsi" w:hAnsiTheme="minorHAnsi" w:cs="Times New Roman"/>
        </w:rPr>
        <w:t xml:space="preserve"> shall include a waiver of any and all rights of</w:t>
      </w:r>
      <w:r w:rsidRPr="0097539B">
        <w:rPr>
          <w:rFonts w:asciiTheme="minorHAnsi" w:hAnsiTheme="minorHAnsi" w:cs="Times New Roman"/>
          <w:w w:val="99"/>
        </w:rPr>
        <w:t xml:space="preserve"> </w:t>
      </w:r>
      <w:r w:rsidRPr="0097539B">
        <w:rPr>
          <w:rFonts w:asciiTheme="minorHAnsi" w:hAnsiTheme="minorHAnsi" w:cs="Times New Roman"/>
        </w:rPr>
        <w:t>subrogation or recovery of the insurers thereunder against, inter alia, the</w:t>
      </w:r>
      <w:r w:rsidRPr="0097539B">
        <w:rPr>
          <w:rFonts w:asciiTheme="minorHAnsi" w:hAnsiTheme="minorHAnsi" w:cs="Times New Roman"/>
          <w:w w:val="99"/>
        </w:rPr>
        <w:t xml:space="preserve"> </w:t>
      </w:r>
      <w:r w:rsidR="00A169A0" w:rsidRPr="0097539B">
        <w:rPr>
          <w:rFonts w:asciiTheme="minorHAnsi" w:hAnsiTheme="minorHAnsi" w:cs="Times New Roman"/>
        </w:rPr>
        <w:t>Authority</w:t>
      </w:r>
      <w:r w:rsidRPr="0097539B">
        <w:rPr>
          <w:rFonts w:asciiTheme="minorHAnsi" w:hAnsiTheme="minorHAnsi" w:cs="Times New Roman"/>
        </w:rPr>
        <w:t>, and its assigns, successors, undertakings and their</w:t>
      </w:r>
      <w:r w:rsidRPr="0097539B">
        <w:rPr>
          <w:rFonts w:asciiTheme="minorHAnsi" w:hAnsiTheme="minorHAnsi" w:cs="Times New Roman"/>
          <w:w w:val="99"/>
        </w:rPr>
        <w:t xml:space="preserve"> </w:t>
      </w:r>
      <w:r w:rsidRPr="0097539B">
        <w:rPr>
          <w:rFonts w:asciiTheme="minorHAnsi" w:hAnsiTheme="minorHAnsi" w:cs="Times New Roman"/>
        </w:rPr>
        <w:t>subsidiaries, affiliates, employees, insurers and underwriters, and of any right of</w:t>
      </w:r>
      <w:r w:rsidRPr="0097539B">
        <w:rPr>
          <w:rFonts w:asciiTheme="minorHAnsi" w:hAnsiTheme="minorHAnsi" w:cs="Times New Roman"/>
          <w:w w:val="99"/>
        </w:rPr>
        <w:t xml:space="preserve"> </w:t>
      </w:r>
      <w:r w:rsidRPr="0097539B">
        <w:rPr>
          <w:rFonts w:asciiTheme="minorHAnsi" w:hAnsiTheme="minorHAnsi" w:cs="Times New Roman"/>
        </w:rPr>
        <w:t>the insurers to any set-off or counterclaim or any other deduction, whether by</w:t>
      </w:r>
      <w:r w:rsidRPr="0097539B">
        <w:rPr>
          <w:rFonts w:asciiTheme="minorHAnsi" w:hAnsiTheme="minorHAnsi" w:cs="Times New Roman"/>
          <w:w w:val="99"/>
        </w:rPr>
        <w:t xml:space="preserve"> </w:t>
      </w:r>
      <w:r w:rsidRPr="0097539B">
        <w:rPr>
          <w:rFonts w:asciiTheme="minorHAnsi" w:hAnsiTheme="minorHAnsi" w:cs="Times New Roman"/>
        </w:rPr>
        <w:t>attachment or otherwise, in respect of any liability of any such person insured</w:t>
      </w:r>
      <w:r w:rsidRPr="0097539B">
        <w:rPr>
          <w:rFonts w:asciiTheme="minorHAnsi" w:hAnsiTheme="minorHAnsi" w:cs="Times New Roman"/>
          <w:w w:val="99"/>
        </w:rPr>
        <w:t xml:space="preserve"> </w:t>
      </w:r>
      <w:r w:rsidRPr="0097539B">
        <w:rPr>
          <w:rFonts w:asciiTheme="minorHAnsi" w:hAnsiTheme="minorHAnsi" w:cs="Times New Roman"/>
        </w:rPr>
        <w:t>under any such policy or in any way connected with any loss, liability or obligation</w:t>
      </w:r>
      <w:r w:rsidRPr="0097539B">
        <w:rPr>
          <w:rFonts w:asciiTheme="minorHAnsi" w:hAnsiTheme="minorHAnsi" w:cs="Times New Roman"/>
          <w:w w:val="99"/>
        </w:rPr>
        <w:t xml:space="preserve"> </w:t>
      </w:r>
      <w:r w:rsidRPr="0097539B">
        <w:rPr>
          <w:rFonts w:asciiTheme="minorHAnsi" w:hAnsiTheme="minorHAnsi" w:cs="Times New Roman"/>
        </w:rPr>
        <w:t>covered by such policies of insurance.</w:t>
      </w:r>
    </w:p>
    <w:p w14:paraId="4725FE8F" w14:textId="77777777" w:rsidR="00B462FE" w:rsidRPr="00CC0E12" w:rsidRDefault="00AE7F3E" w:rsidP="002F01A3">
      <w:pPr>
        <w:pStyle w:val="Heading3"/>
        <w:numPr>
          <w:ilvl w:val="1"/>
          <w:numId w:val="21"/>
        </w:numPr>
        <w:spacing w:after="120"/>
        <w:ind w:left="518"/>
        <w:jc w:val="both"/>
      </w:pPr>
      <w:bookmarkStart w:id="121" w:name="_Toc449321388"/>
      <w:r w:rsidRPr="00CC0E12">
        <w:lastRenderedPageBreak/>
        <w:t>Service Provider</w:t>
      </w:r>
      <w:r w:rsidR="00BA4517" w:rsidRPr="00CC0E12">
        <w:t>’s W</w:t>
      </w:r>
      <w:r w:rsidR="00B462FE" w:rsidRPr="00CC0E12">
        <w:t>aiver</w:t>
      </w:r>
      <w:bookmarkEnd w:id="121"/>
    </w:p>
    <w:p w14:paraId="17A39043" w14:textId="6FFF740E" w:rsidR="00B462FE" w:rsidRPr="0097539B" w:rsidRDefault="00B462FE" w:rsidP="001878F2">
      <w:pPr>
        <w:pStyle w:val="BodyText"/>
        <w:tabs>
          <w:tab w:val="left" w:pos="1134"/>
          <w:tab w:val="left" w:pos="1843"/>
          <w:tab w:val="left" w:pos="9072"/>
        </w:tabs>
        <w:kinsoku w:val="0"/>
        <w:overflowPunct w:val="0"/>
        <w:ind w:right="148" w:firstLine="0"/>
        <w:jc w:val="both"/>
        <w:rPr>
          <w:rFonts w:asciiTheme="minorHAnsi" w:hAnsiTheme="minorHAnsi" w:cs="Times New Roman"/>
        </w:rPr>
      </w:pPr>
      <w:r w:rsidRPr="00CC0E12">
        <w:rPr>
          <w:rFonts w:asciiTheme="minorHAnsi" w:hAnsiTheme="minorHAnsi" w:cs="Times New Roman"/>
        </w:rPr>
        <w:t xml:space="preserve">The </w:t>
      </w:r>
      <w:r w:rsidR="00AE7F3E" w:rsidRPr="00CC0E12">
        <w:rPr>
          <w:rFonts w:asciiTheme="minorHAnsi" w:hAnsiTheme="minorHAnsi" w:cs="Times New Roman"/>
        </w:rPr>
        <w:t>Service Provider</w:t>
      </w:r>
      <w:r w:rsidRPr="00CC0E12">
        <w:rPr>
          <w:rFonts w:asciiTheme="minorHAnsi" w:hAnsiTheme="minorHAnsi" w:cs="Times New Roman"/>
        </w:rPr>
        <w:t xml:space="preserve"> hereby further releases, assigns and waives any and all rights</w:t>
      </w:r>
      <w:r w:rsidRPr="00CC0E12">
        <w:rPr>
          <w:rFonts w:asciiTheme="minorHAnsi" w:hAnsiTheme="minorHAnsi" w:cs="Times New Roman"/>
          <w:w w:val="99"/>
        </w:rPr>
        <w:t xml:space="preserve"> </w:t>
      </w:r>
      <w:r w:rsidRPr="00CC0E12">
        <w:rPr>
          <w:rFonts w:asciiTheme="minorHAnsi" w:hAnsiTheme="minorHAnsi" w:cs="Times New Roman"/>
        </w:rPr>
        <w:t xml:space="preserve">of subrogation or recovery against, inter alia, the </w:t>
      </w:r>
      <w:r w:rsidR="00A169A0">
        <w:rPr>
          <w:rFonts w:asciiTheme="minorHAnsi" w:hAnsiTheme="minorHAnsi" w:cs="Times New Roman"/>
        </w:rPr>
        <w:t>Authority</w:t>
      </w:r>
      <w:r w:rsidRPr="00CC0E12">
        <w:rPr>
          <w:rFonts w:asciiTheme="minorHAnsi" w:hAnsiTheme="minorHAnsi" w:cs="Times New Roman"/>
        </w:rPr>
        <w:t xml:space="preserve"> and its</w:t>
      </w:r>
      <w:r w:rsidR="004878E9" w:rsidRPr="00CC0E12">
        <w:rPr>
          <w:rFonts w:asciiTheme="minorHAnsi" w:hAnsiTheme="minorHAnsi" w:cs="Times New Roman"/>
        </w:rPr>
        <w:t xml:space="preserve"> </w:t>
      </w:r>
      <w:r w:rsidRPr="00CC0E12">
        <w:rPr>
          <w:rFonts w:asciiTheme="minorHAnsi" w:hAnsiTheme="minorHAnsi" w:cs="Times New Roman"/>
        </w:rPr>
        <w:t>assigns, undertakings and their subsidiaries, affiliates, employees, successors,</w:t>
      </w:r>
      <w:r w:rsidRPr="00CC0E12">
        <w:rPr>
          <w:rFonts w:asciiTheme="minorHAnsi" w:hAnsiTheme="minorHAnsi" w:cs="Times New Roman"/>
          <w:w w:val="99"/>
        </w:rPr>
        <w:t xml:space="preserve"> </w:t>
      </w:r>
      <w:r w:rsidRPr="00CC0E12">
        <w:rPr>
          <w:rFonts w:asciiTheme="minorHAnsi" w:hAnsiTheme="minorHAnsi" w:cs="Times New Roman"/>
        </w:rPr>
        <w:t xml:space="preserve">insurers and underwriters, which the </w:t>
      </w:r>
      <w:r w:rsidR="00AE7F3E" w:rsidRPr="00CC0E12">
        <w:rPr>
          <w:rFonts w:asciiTheme="minorHAnsi" w:hAnsiTheme="minorHAnsi" w:cs="Times New Roman"/>
        </w:rPr>
        <w:t>Service Provider</w:t>
      </w:r>
      <w:r w:rsidRPr="00CC0E12">
        <w:rPr>
          <w:rFonts w:asciiTheme="minorHAnsi" w:hAnsiTheme="minorHAnsi" w:cs="Times New Roman"/>
        </w:rPr>
        <w:t xml:space="preserve"> may </w:t>
      </w:r>
      <w:r w:rsidRPr="0097539B">
        <w:rPr>
          <w:rFonts w:asciiTheme="minorHAnsi" w:hAnsiTheme="minorHAnsi" w:cs="Times New Roman"/>
        </w:rPr>
        <w:t>otherwise have or</w:t>
      </w:r>
      <w:r w:rsidRPr="0097539B">
        <w:rPr>
          <w:rFonts w:asciiTheme="minorHAnsi" w:hAnsiTheme="minorHAnsi" w:cs="Times New Roman"/>
          <w:w w:val="99"/>
        </w:rPr>
        <w:t xml:space="preserve"> </w:t>
      </w:r>
      <w:r w:rsidRPr="0097539B">
        <w:rPr>
          <w:rFonts w:asciiTheme="minorHAnsi" w:hAnsiTheme="minorHAnsi" w:cs="Times New Roman"/>
        </w:rPr>
        <w:t>acquire in or from or in any way connected with any loss, liability or obligation</w:t>
      </w:r>
      <w:r w:rsidRPr="0097539B">
        <w:rPr>
          <w:rFonts w:asciiTheme="minorHAnsi" w:hAnsiTheme="minorHAnsi" w:cs="Times New Roman"/>
          <w:w w:val="99"/>
        </w:rPr>
        <w:t xml:space="preserve"> </w:t>
      </w:r>
      <w:r w:rsidRPr="0097539B">
        <w:rPr>
          <w:rFonts w:asciiTheme="minorHAnsi" w:hAnsiTheme="minorHAnsi" w:cs="Times New Roman"/>
        </w:rPr>
        <w:t>covered by policies of insurance maintained or required to be maintained by the</w:t>
      </w:r>
      <w:r w:rsidRPr="0097539B">
        <w:rPr>
          <w:rFonts w:asciiTheme="minorHAnsi" w:hAnsiTheme="minorHAnsi" w:cs="Times New Roman"/>
          <w:w w:val="99"/>
        </w:rPr>
        <w:t xml:space="preserve"> </w:t>
      </w:r>
      <w:r w:rsidR="00AE7F3E" w:rsidRPr="0097539B">
        <w:rPr>
          <w:rFonts w:asciiTheme="minorHAnsi" w:hAnsiTheme="minorHAnsi" w:cs="Times New Roman"/>
        </w:rPr>
        <w:t>Service Provider</w:t>
      </w:r>
      <w:r w:rsidRPr="0097539B">
        <w:rPr>
          <w:rFonts w:asciiTheme="minorHAnsi" w:hAnsiTheme="minorHAnsi" w:cs="Times New Roman"/>
        </w:rPr>
        <w:t xml:space="preserve"> pursuant to this Agreement (other than third party liability</w:t>
      </w:r>
      <w:r w:rsidRPr="0097539B">
        <w:rPr>
          <w:rFonts w:asciiTheme="minorHAnsi" w:hAnsiTheme="minorHAnsi" w:cs="Times New Roman"/>
          <w:w w:val="99"/>
        </w:rPr>
        <w:t xml:space="preserve"> </w:t>
      </w:r>
      <w:r w:rsidRPr="0097539B">
        <w:rPr>
          <w:rFonts w:asciiTheme="minorHAnsi" w:hAnsiTheme="minorHAnsi" w:cs="Times New Roman"/>
        </w:rPr>
        <w:t xml:space="preserve">insurance policies) or because of deductible </w:t>
      </w:r>
      <w:r w:rsidR="000C693A" w:rsidRPr="0097539B">
        <w:rPr>
          <w:rFonts w:asciiTheme="minorHAnsi" w:hAnsiTheme="minorHAnsi" w:cs="Times New Roman"/>
        </w:rPr>
        <w:t>Clause</w:t>
      </w:r>
      <w:r w:rsidRPr="0097539B">
        <w:rPr>
          <w:rFonts w:asciiTheme="minorHAnsi" w:hAnsiTheme="minorHAnsi" w:cs="Times New Roman"/>
        </w:rPr>
        <w:t>s in or inadequacy of limits of</w:t>
      </w:r>
      <w:r w:rsidRPr="0097539B">
        <w:rPr>
          <w:rFonts w:asciiTheme="minorHAnsi" w:hAnsiTheme="minorHAnsi" w:cs="Times New Roman"/>
          <w:w w:val="99"/>
        </w:rPr>
        <w:t xml:space="preserve"> </w:t>
      </w:r>
      <w:r w:rsidRPr="0097539B">
        <w:rPr>
          <w:rFonts w:asciiTheme="minorHAnsi" w:hAnsiTheme="minorHAnsi" w:cs="Times New Roman"/>
        </w:rPr>
        <w:t>any such policies of insurance.</w:t>
      </w:r>
    </w:p>
    <w:p w14:paraId="78E22BC9" w14:textId="77777777" w:rsidR="00B462FE" w:rsidRPr="0097539B" w:rsidRDefault="00BA4517" w:rsidP="002F01A3">
      <w:pPr>
        <w:pStyle w:val="Heading3"/>
        <w:numPr>
          <w:ilvl w:val="1"/>
          <w:numId w:val="21"/>
        </w:numPr>
        <w:spacing w:after="120"/>
        <w:ind w:left="518"/>
        <w:jc w:val="both"/>
      </w:pPr>
      <w:bookmarkStart w:id="122" w:name="_Toc449321389"/>
      <w:r w:rsidRPr="0097539B">
        <w:t>Application of Insurance P</w:t>
      </w:r>
      <w:r w:rsidR="00B462FE" w:rsidRPr="0097539B">
        <w:t>roceeds</w:t>
      </w:r>
      <w:bookmarkEnd w:id="122"/>
    </w:p>
    <w:p w14:paraId="17B6A8DF" w14:textId="7CD40EEA" w:rsidR="00B462FE" w:rsidRPr="00CC0E12" w:rsidRDefault="00B462FE" w:rsidP="001878F2">
      <w:pPr>
        <w:pStyle w:val="BodyText"/>
        <w:tabs>
          <w:tab w:val="left" w:pos="1134"/>
          <w:tab w:val="left" w:pos="1843"/>
          <w:tab w:val="left" w:pos="9072"/>
        </w:tabs>
        <w:kinsoku w:val="0"/>
        <w:overflowPunct w:val="0"/>
        <w:ind w:right="147" w:firstLine="0"/>
        <w:jc w:val="both"/>
        <w:rPr>
          <w:rFonts w:asciiTheme="minorHAnsi" w:hAnsiTheme="minorHAnsi" w:cs="Times New Roman"/>
        </w:rPr>
      </w:pPr>
      <w:r w:rsidRPr="0097539B">
        <w:rPr>
          <w:rFonts w:asciiTheme="minorHAnsi" w:hAnsiTheme="minorHAnsi" w:cs="Times New Roman"/>
        </w:rPr>
        <w:t>The proceeds from all insurance claims, except life and injury, shall be paid to the</w:t>
      </w:r>
      <w:r w:rsidRPr="0097539B">
        <w:rPr>
          <w:rFonts w:asciiTheme="minorHAnsi" w:hAnsiTheme="minorHAnsi" w:cs="Times New Roman"/>
          <w:w w:val="99"/>
        </w:rPr>
        <w:t xml:space="preserve"> </w:t>
      </w:r>
      <w:r w:rsidR="00AE7F3E" w:rsidRPr="0097539B">
        <w:rPr>
          <w:rFonts w:asciiTheme="minorHAnsi" w:hAnsiTheme="minorHAnsi" w:cs="Times New Roman"/>
        </w:rPr>
        <w:t>Service Provider</w:t>
      </w:r>
      <w:r w:rsidRPr="0097539B">
        <w:rPr>
          <w:rFonts w:asciiTheme="minorHAnsi" w:hAnsiTheme="minorHAnsi" w:cs="Times New Roman"/>
        </w:rPr>
        <w:t xml:space="preserve"> </w:t>
      </w:r>
      <w:r w:rsidR="00657114">
        <w:rPr>
          <w:rFonts w:asciiTheme="minorHAnsi" w:hAnsiTheme="minorHAnsi" w:cs="Times New Roman"/>
        </w:rPr>
        <w:t>by the Insurer, and the Service Provider</w:t>
      </w:r>
      <w:r w:rsidRPr="0097539B">
        <w:rPr>
          <w:rFonts w:asciiTheme="minorHAnsi" w:hAnsiTheme="minorHAnsi" w:cs="Times New Roman"/>
        </w:rPr>
        <w:t xml:space="preserve"> shall apply such pr</w:t>
      </w:r>
      <w:r w:rsidR="00FC48EB">
        <w:rPr>
          <w:rFonts w:asciiTheme="minorHAnsi" w:hAnsiTheme="minorHAnsi" w:cs="Times New Roman"/>
        </w:rPr>
        <w:t>oceeds</w:t>
      </w:r>
      <w:r w:rsidR="00943EED">
        <w:rPr>
          <w:rFonts w:asciiTheme="minorHAnsi" w:hAnsiTheme="minorHAnsi" w:cs="Times New Roman"/>
        </w:rPr>
        <w:t>,</w:t>
      </w:r>
      <w:r w:rsidR="00FC48EB">
        <w:rPr>
          <w:rFonts w:asciiTheme="minorHAnsi" w:hAnsiTheme="minorHAnsi" w:cs="Times New Roman"/>
        </w:rPr>
        <w:t xml:space="preserve"> as directed  by the Authority</w:t>
      </w:r>
      <w:r w:rsidR="00943EED">
        <w:rPr>
          <w:rFonts w:asciiTheme="minorHAnsi" w:hAnsiTheme="minorHAnsi" w:cs="Times New Roman"/>
        </w:rPr>
        <w:t>,</w:t>
      </w:r>
      <w:r w:rsidR="00FC48EB">
        <w:rPr>
          <w:rFonts w:asciiTheme="minorHAnsi" w:hAnsiTheme="minorHAnsi" w:cs="Times New Roman"/>
        </w:rPr>
        <w:t xml:space="preserve"> for any necessary repair</w:t>
      </w:r>
      <w:r w:rsidRPr="0097539B">
        <w:rPr>
          <w:rFonts w:asciiTheme="minorHAnsi" w:hAnsiTheme="minorHAnsi" w:cs="Times New Roman"/>
        </w:rPr>
        <w:t>, reinstatement, replacement, improvement, delivery or installation</w:t>
      </w:r>
      <w:r w:rsidRPr="0097539B">
        <w:rPr>
          <w:rFonts w:asciiTheme="minorHAnsi" w:hAnsiTheme="minorHAnsi" w:cs="Times New Roman"/>
          <w:w w:val="99"/>
        </w:rPr>
        <w:t xml:space="preserve"> </w:t>
      </w:r>
      <w:r w:rsidRPr="0097539B">
        <w:rPr>
          <w:rFonts w:asciiTheme="minorHAnsi" w:hAnsiTheme="minorHAnsi" w:cs="Times New Roman"/>
        </w:rPr>
        <w:t xml:space="preserve">of the </w:t>
      </w:r>
      <w:r w:rsidR="004878E9" w:rsidRPr="0097539B">
        <w:rPr>
          <w:rFonts w:asciiTheme="minorHAnsi" w:hAnsiTheme="minorHAnsi" w:cs="Times New Roman"/>
        </w:rPr>
        <w:t xml:space="preserve">Equipment at the </w:t>
      </w:r>
      <w:r w:rsidR="009C2D3C" w:rsidRPr="0097539B">
        <w:rPr>
          <w:rFonts w:asciiTheme="minorHAnsi" w:hAnsiTheme="minorHAnsi" w:cs="Times New Roman"/>
        </w:rPr>
        <w:t>Locations detailed in Schedule A</w:t>
      </w:r>
      <w:r w:rsidR="00C25A35" w:rsidRPr="0097539B">
        <w:rPr>
          <w:rFonts w:asciiTheme="minorHAnsi" w:hAnsiTheme="minorHAnsi" w:cs="Times New Roman"/>
        </w:rPr>
        <w:t>.</w:t>
      </w:r>
    </w:p>
    <w:p w14:paraId="55792763" w14:textId="77777777" w:rsidR="004878E9" w:rsidRPr="00CC0E12" w:rsidRDefault="004878E9" w:rsidP="001878F2">
      <w:pPr>
        <w:widowControl/>
        <w:tabs>
          <w:tab w:val="left" w:pos="1134"/>
          <w:tab w:val="left" w:pos="1843"/>
        </w:tabs>
        <w:autoSpaceDE/>
        <w:autoSpaceDN/>
        <w:adjustRightInd/>
        <w:rPr>
          <w:szCs w:val="22"/>
        </w:rPr>
      </w:pPr>
      <w:r w:rsidRPr="00CC0E12">
        <w:rPr>
          <w:szCs w:val="22"/>
        </w:rPr>
        <w:br w:type="page"/>
      </w:r>
    </w:p>
    <w:p w14:paraId="23E8D988" w14:textId="54EE13E7" w:rsidR="00A417E0" w:rsidRPr="0097539B" w:rsidRDefault="000C693A" w:rsidP="00223137">
      <w:pPr>
        <w:pStyle w:val="Heading1"/>
        <w:tabs>
          <w:tab w:val="left" w:pos="1134"/>
          <w:tab w:val="left" w:pos="1843"/>
        </w:tabs>
        <w:spacing w:after="120"/>
        <w:rPr>
          <w:szCs w:val="22"/>
        </w:rPr>
      </w:pPr>
      <w:bookmarkStart w:id="123" w:name="_Toc449717172"/>
      <w:bookmarkStart w:id="124" w:name="_Toc472069220"/>
      <w:r w:rsidRPr="0097539B">
        <w:rPr>
          <w:szCs w:val="22"/>
        </w:rPr>
        <w:lastRenderedPageBreak/>
        <w:t>ARTICLE</w:t>
      </w:r>
      <w:r w:rsidR="00A417E0" w:rsidRPr="0097539B">
        <w:rPr>
          <w:szCs w:val="22"/>
        </w:rPr>
        <w:t xml:space="preserve"> 1</w:t>
      </w:r>
      <w:r w:rsidR="009402E0" w:rsidRPr="0097539B">
        <w:rPr>
          <w:szCs w:val="22"/>
        </w:rPr>
        <w:t>5</w:t>
      </w:r>
      <w:r w:rsidR="00A417E0" w:rsidRPr="0097539B">
        <w:rPr>
          <w:szCs w:val="22"/>
        </w:rPr>
        <w:t xml:space="preserve">: </w:t>
      </w:r>
      <w:r w:rsidR="00A417E0" w:rsidRPr="0097539B">
        <w:rPr>
          <w:w w:val="105"/>
          <w:szCs w:val="22"/>
        </w:rPr>
        <w:t>ACCOUNTS AND AUDIT</w:t>
      </w:r>
      <w:bookmarkEnd w:id="123"/>
      <w:bookmarkEnd w:id="124"/>
    </w:p>
    <w:p w14:paraId="36EE04B5" w14:textId="77777777" w:rsidR="00223137" w:rsidRPr="0097539B" w:rsidRDefault="00223137" w:rsidP="002F01A3">
      <w:pPr>
        <w:pStyle w:val="ListParagraph"/>
        <w:keepNext/>
        <w:numPr>
          <w:ilvl w:val="0"/>
          <w:numId w:val="21"/>
        </w:numPr>
        <w:spacing w:before="240" w:after="120"/>
        <w:jc w:val="both"/>
        <w:outlineLvl w:val="2"/>
        <w:rPr>
          <w:rFonts w:eastAsia="Times New Roman"/>
          <w:bCs/>
          <w:vanish/>
          <w:w w:val="105"/>
          <w:szCs w:val="26"/>
        </w:rPr>
      </w:pPr>
    </w:p>
    <w:p w14:paraId="64376679" w14:textId="77777777" w:rsidR="00A417E0" w:rsidRPr="0097539B" w:rsidRDefault="00381996" w:rsidP="002F01A3">
      <w:pPr>
        <w:pStyle w:val="Heading3"/>
        <w:numPr>
          <w:ilvl w:val="1"/>
          <w:numId w:val="21"/>
        </w:numPr>
        <w:spacing w:after="120"/>
        <w:ind w:left="518"/>
        <w:jc w:val="both"/>
      </w:pPr>
      <w:r w:rsidRPr="0097539B">
        <w:rPr>
          <w:w w:val="105"/>
        </w:rPr>
        <w:t>Audited A</w:t>
      </w:r>
      <w:r w:rsidR="00A417E0" w:rsidRPr="0097539B">
        <w:rPr>
          <w:w w:val="105"/>
        </w:rPr>
        <w:t>ccounts</w:t>
      </w:r>
    </w:p>
    <w:p w14:paraId="3C631E2D" w14:textId="77777777" w:rsidR="00223137" w:rsidRPr="00E26309" w:rsidRDefault="00223137" w:rsidP="00720767">
      <w:pPr>
        <w:pStyle w:val="ListParagraph"/>
        <w:numPr>
          <w:ilvl w:val="0"/>
          <w:numId w:val="4"/>
        </w:numPr>
        <w:tabs>
          <w:tab w:val="left" w:pos="630"/>
          <w:tab w:val="left" w:pos="1134"/>
          <w:tab w:val="left" w:pos="1843"/>
          <w:tab w:val="left" w:pos="9072"/>
        </w:tabs>
        <w:kinsoku w:val="0"/>
        <w:overflowPunct w:val="0"/>
        <w:spacing w:before="120" w:after="120"/>
        <w:ind w:right="69"/>
        <w:jc w:val="both"/>
        <w:rPr>
          <w:vanish/>
          <w:szCs w:val="22"/>
        </w:rPr>
      </w:pPr>
    </w:p>
    <w:p w14:paraId="4189859B" w14:textId="77777777" w:rsidR="00223137" w:rsidRPr="00E26309" w:rsidRDefault="00223137" w:rsidP="00720767">
      <w:pPr>
        <w:pStyle w:val="ListParagraph"/>
        <w:numPr>
          <w:ilvl w:val="0"/>
          <w:numId w:val="4"/>
        </w:numPr>
        <w:tabs>
          <w:tab w:val="left" w:pos="630"/>
          <w:tab w:val="left" w:pos="1134"/>
          <w:tab w:val="left" w:pos="1843"/>
          <w:tab w:val="left" w:pos="9072"/>
        </w:tabs>
        <w:kinsoku w:val="0"/>
        <w:overflowPunct w:val="0"/>
        <w:spacing w:before="120" w:after="120"/>
        <w:ind w:right="69"/>
        <w:jc w:val="both"/>
        <w:rPr>
          <w:vanish/>
          <w:szCs w:val="22"/>
        </w:rPr>
      </w:pPr>
    </w:p>
    <w:p w14:paraId="53D75C4E" w14:textId="77777777" w:rsidR="00223137" w:rsidRPr="00E26309" w:rsidRDefault="00223137" w:rsidP="00720767">
      <w:pPr>
        <w:pStyle w:val="ListParagraph"/>
        <w:numPr>
          <w:ilvl w:val="0"/>
          <w:numId w:val="4"/>
        </w:numPr>
        <w:tabs>
          <w:tab w:val="left" w:pos="630"/>
          <w:tab w:val="left" w:pos="1134"/>
          <w:tab w:val="left" w:pos="1843"/>
          <w:tab w:val="left" w:pos="9072"/>
        </w:tabs>
        <w:kinsoku w:val="0"/>
        <w:overflowPunct w:val="0"/>
        <w:spacing w:before="120" w:after="120"/>
        <w:ind w:right="69"/>
        <w:jc w:val="both"/>
        <w:rPr>
          <w:vanish/>
          <w:szCs w:val="22"/>
        </w:rPr>
      </w:pPr>
    </w:p>
    <w:p w14:paraId="07FD03BE" w14:textId="77777777" w:rsidR="00223137" w:rsidRPr="00E26309" w:rsidRDefault="00223137" w:rsidP="00720767">
      <w:pPr>
        <w:pStyle w:val="ListParagraph"/>
        <w:numPr>
          <w:ilvl w:val="1"/>
          <w:numId w:val="4"/>
        </w:numPr>
        <w:tabs>
          <w:tab w:val="left" w:pos="630"/>
          <w:tab w:val="left" w:pos="1134"/>
          <w:tab w:val="left" w:pos="1843"/>
          <w:tab w:val="left" w:pos="9072"/>
        </w:tabs>
        <w:kinsoku w:val="0"/>
        <w:overflowPunct w:val="0"/>
        <w:spacing w:before="120" w:after="120"/>
        <w:ind w:right="69"/>
        <w:jc w:val="both"/>
        <w:rPr>
          <w:vanish/>
          <w:szCs w:val="22"/>
        </w:rPr>
      </w:pPr>
    </w:p>
    <w:p w14:paraId="1085369D" w14:textId="77777777" w:rsidR="009C2D3C" w:rsidRPr="00E26309" w:rsidRDefault="00A417E0" w:rsidP="00720767">
      <w:pPr>
        <w:pStyle w:val="BodyText"/>
        <w:numPr>
          <w:ilvl w:val="2"/>
          <w:numId w:val="4"/>
        </w:numPr>
        <w:tabs>
          <w:tab w:val="left" w:pos="630"/>
          <w:tab w:val="left" w:pos="1134"/>
          <w:tab w:val="left" w:pos="1843"/>
          <w:tab w:val="left" w:pos="9072"/>
        </w:tabs>
        <w:kinsoku w:val="0"/>
        <w:overflowPunct w:val="0"/>
        <w:spacing w:before="120" w:after="120"/>
        <w:ind w:left="1008" w:right="69"/>
        <w:jc w:val="both"/>
        <w:rPr>
          <w:rFonts w:asciiTheme="minorHAnsi" w:hAnsiTheme="minorHAnsi" w:cs="Times New Roman"/>
        </w:rPr>
      </w:pPr>
      <w:r w:rsidRPr="00E26309">
        <w:rPr>
          <w:rFonts w:asciiTheme="minorHAnsi" w:hAnsiTheme="minorHAnsi" w:cs="Times New Roman"/>
        </w:rPr>
        <w:t xml:space="preserve">The </w:t>
      </w:r>
      <w:r w:rsidR="00AE7F3E" w:rsidRPr="00E26309">
        <w:rPr>
          <w:rFonts w:asciiTheme="minorHAnsi" w:hAnsiTheme="minorHAnsi" w:cs="Times New Roman"/>
        </w:rPr>
        <w:t>Service Provider</w:t>
      </w:r>
      <w:r w:rsidRPr="00E26309">
        <w:rPr>
          <w:rFonts w:asciiTheme="minorHAnsi" w:hAnsiTheme="minorHAnsi" w:cs="Times New Roman"/>
        </w:rPr>
        <w:t xml:space="preserve"> shall maintain books of accounts recording all its receipts, income, expenditure, payments, assets and liabilities, in accordance with this Agreement, Good Industry Practice, Applicable Laws and Applicable Permits</w:t>
      </w:r>
      <w:r w:rsidR="004D6B77" w:rsidRPr="00E26309">
        <w:rPr>
          <w:rFonts w:asciiTheme="minorHAnsi" w:hAnsiTheme="minorHAnsi" w:cs="Times New Roman"/>
        </w:rPr>
        <w:t xml:space="preserve"> with respect the Services provided under this Agreement</w:t>
      </w:r>
      <w:r w:rsidR="005568B4" w:rsidRPr="00E26309">
        <w:rPr>
          <w:rFonts w:asciiTheme="minorHAnsi" w:hAnsiTheme="minorHAnsi" w:cs="Times New Roman"/>
        </w:rPr>
        <w:t>.</w:t>
      </w:r>
    </w:p>
    <w:p w14:paraId="618CED6A" w14:textId="0ED3490B" w:rsidR="005568B4" w:rsidRPr="00E26309" w:rsidRDefault="005568B4" w:rsidP="00720767">
      <w:pPr>
        <w:pStyle w:val="BodyText"/>
        <w:numPr>
          <w:ilvl w:val="2"/>
          <w:numId w:val="4"/>
        </w:numPr>
        <w:tabs>
          <w:tab w:val="left" w:pos="630"/>
          <w:tab w:val="left" w:pos="1134"/>
          <w:tab w:val="left" w:pos="1843"/>
          <w:tab w:val="left" w:pos="9072"/>
        </w:tabs>
        <w:kinsoku w:val="0"/>
        <w:overflowPunct w:val="0"/>
        <w:spacing w:before="120" w:after="120"/>
        <w:ind w:left="1008" w:right="69"/>
        <w:jc w:val="both"/>
        <w:rPr>
          <w:rFonts w:asciiTheme="minorHAnsi" w:hAnsiTheme="minorHAnsi" w:cs="Times New Roman"/>
        </w:rPr>
      </w:pPr>
      <w:r w:rsidRPr="00E26309">
        <w:rPr>
          <w:rFonts w:asciiTheme="minorHAnsi" w:hAnsiTheme="minorHAnsi" w:cs="Times New Roman"/>
        </w:rPr>
        <w:t xml:space="preserve">The </w:t>
      </w:r>
      <w:r w:rsidR="00A169A0">
        <w:rPr>
          <w:rFonts w:asciiTheme="minorHAnsi" w:hAnsiTheme="minorHAnsi" w:cs="Times New Roman"/>
        </w:rPr>
        <w:t>Authority</w:t>
      </w:r>
      <w:r w:rsidRPr="00E26309">
        <w:rPr>
          <w:rFonts w:asciiTheme="minorHAnsi" w:hAnsiTheme="minorHAnsi" w:cs="Times New Roman"/>
        </w:rPr>
        <w:t xml:space="preserve"> shall have the right to inspect the records of the Service Provider during office hours and request for copies of relevant extracts of books of accounts as per Applicable Laws.</w:t>
      </w:r>
    </w:p>
    <w:p w14:paraId="30BDAA3A" w14:textId="556ED7C8" w:rsidR="005568B4" w:rsidRPr="00E26309" w:rsidRDefault="005568B4" w:rsidP="00720767">
      <w:pPr>
        <w:pStyle w:val="BodyText"/>
        <w:numPr>
          <w:ilvl w:val="2"/>
          <w:numId w:val="4"/>
        </w:numPr>
        <w:tabs>
          <w:tab w:val="left" w:pos="630"/>
          <w:tab w:val="left" w:pos="1134"/>
          <w:tab w:val="left" w:pos="1843"/>
          <w:tab w:val="left" w:pos="9072"/>
        </w:tabs>
        <w:kinsoku w:val="0"/>
        <w:overflowPunct w:val="0"/>
        <w:spacing w:before="120" w:after="120"/>
        <w:ind w:left="1008" w:right="69"/>
        <w:jc w:val="both"/>
        <w:rPr>
          <w:rFonts w:asciiTheme="minorHAnsi" w:hAnsiTheme="minorHAnsi" w:cs="Times New Roman"/>
        </w:rPr>
      </w:pPr>
      <w:r w:rsidRPr="00E26309">
        <w:rPr>
          <w:rFonts w:asciiTheme="minorHAnsi" w:hAnsiTheme="minorHAnsi" w:cs="Times New Roman"/>
        </w:rPr>
        <w:t xml:space="preserve">In case the </w:t>
      </w:r>
      <w:r w:rsidR="00A169A0">
        <w:rPr>
          <w:rFonts w:asciiTheme="minorHAnsi" w:hAnsiTheme="minorHAnsi" w:cs="Times New Roman"/>
        </w:rPr>
        <w:t>Authority</w:t>
      </w:r>
      <w:r w:rsidRPr="00E26309">
        <w:rPr>
          <w:rFonts w:asciiTheme="minorHAnsi" w:hAnsiTheme="minorHAnsi" w:cs="Times New Roman"/>
        </w:rPr>
        <w:t xml:space="preserve"> discovers that any overpayment has been made to the Service Provider, the </w:t>
      </w:r>
      <w:r w:rsidR="00A169A0">
        <w:rPr>
          <w:rFonts w:asciiTheme="minorHAnsi" w:hAnsiTheme="minorHAnsi" w:cs="Times New Roman"/>
        </w:rPr>
        <w:t>Authority</w:t>
      </w:r>
      <w:r w:rsidRPr="00E26309">
        <w:rPr>
          <w:rFonts w:asciiTheme="minorHAnsi" w:hAnsiTheme="minorHAnsi" w:cs="Times New Roman"/>
        </w:rPr>
        <w:t xml:space="preserve"> shall be entitled to seek adjustment/reimbursement of such overpayments from the Monthly Fee/Payment due for the next month in which audit or inspection was conducted.</w:t>
      </w:r>
    </w:p>
    <w:p w14:paraId="773836BA" w14:textId="77777777" w:rsidR="00FB178F" w:rsidRPr="00CC0E12" w:rsidRDefault="00FB178F" w:rsidP="005568B4"/>
    <w:p w14:paraId="42987E99" w14:textId="77777777" w:rsidR="00433233" w:rsidRPr="00CC0E12" w:rsidRDefault="00433233" w:rsidP="00C1756F">
      <w:pPr>
        <w:pStyle w:val="BodyText"/>
        <w:tabs>
          <w:tab w:val="left" w:pos="880"/>
          <w:tab w:val="left" w:pos="1134"/>
          <w:tab w:val="left" w:pos="1843"/>
        </w:tabs>
        <w:kinsoku w:val="0"/>
        <w:overflowPunct w:val="0"/>
        <w:ind w:right="145" w:firstLine="0"/>
        <w:jc w:val="both"/>
        <w:rPr>
          <w:rFonts w:asciiTheme="minorHAnsi" w:hAnsiTheme="minorHAnsi" w:cs="Times New Roman"/>
        </w:rPr>
      </w:pPr>
    </w:p>
    <w:p w14:paraId="6F3D8554" w14:textId="77777777" w:rsidR="00FB178F" w:rsidRPr="00CC0E12" w:rsidRDefault="00FB178F" w:rsidP="001878F2">
      <w:pPr>
        <w:tabs>
          <w:tab w:val="left" w:pos="1134"/>
          <w:tab w:val="left" w:pos="1843"/>
        </w:tabs>
        <w:rPr>
          <w:szCs w:val="22"/>
        </w:rPr>
      </w:pPr>
    </w:p>
    <w:p w14:paraId="2630C7E0" w14:textId="77777777" w:rsidR="00FB178F" w:rsidRPr="00CC0E12" w:rsidRDefault="00FB178F" w:rsidP="001878F2">
      <w:pPr>
        <w:tabs>
          <w:tab w:val="left" w:pos="1134"/>
          <w:tab w:val="left" w:pos="1843"/>
        </w:tabs>
        <w:rPr>
          <w:szCs w:val="22"/>
        </w:rPr>
      </w:pPr>
    </w:p>
    <w:p w14:paraId="3870A6A1" w14:textId="77777777" w:rsidR="004D6B77" w:rsidRPr="00CC0E12" w:rsidRDefault="004D6B77" w:rsidP="001878F2">
      <w:pPr>
        <w:widowControl/>
        <w:tabs>
          <w:tab w:val="left" w:pos="1134"/>
          <w:tab w:val="left" w:pos="1843"/>
        </w:tabs>
        <w:autoSpaceDE/>
        <w:autoSpaceDN/>
        <w:adjustRightInd/>
        <w:rPr>
          <w:b/>
          <w:bCs/>
          <w:w w:val="110"/>
          <w:kern w:val="32"/>
          <w:szCs w:val="22"/>
        </w:rPr>
      </w:pPr>
      <w:r w:rsidRPr="00CC0E12">
        <w:rPr>
          <w:w w:val="110"/>
          <w:szCs w:val="22"/>
        </w:rPr>
        <w:br w:type="page"/>
      </w:r>
    </w:p>
    <w:p w14:paraId="54B5488D" w14:textId="65655F7A" w:rsidR="00433233" w:rsidRPr="0097539B" w:rsidRDefault="000C693A" w:rsidP="00FA6079">
      <w:pPr>
        <w:pStyle w:val="Heading1"/>
        <w:tabs>
          <w:tab w:val="left" w:pos="1134"/>
          <w:tab w:val="left" w:pos="1843"/>
        </w:tabs>
        <w:spacing w:before="0" w:after="120"/>
        <w:rPr>
          <w:szCs w:val="22"/>
        </w:rPr>
      </w:pPr>
      <w:bookmarkStart w:id="125" w:name="_Toc449717173"/>
      <w:bookmarkStart w:id="126" w:name="_Toc472069221"/>
      <w:r w:rsidRPr="0097539B">
        <w:rPr>
          <w:szCs w:val="22"/>
        </w:rPr>
        <w:lastRenderedPageBreak/>
        <w:t>ARTICLE</w:t>
      </w:r>
      <w:r w:rsidR="00296746" w:rsidRPr="0097539B">
        <w:rPr>
          <w:szCs w:val="22"/>
        </w:rPr>
        <w:t xml:space="preserve"> </w:t>
      </w:r>
      <w:r w:rsidR="00433233" w:rsidRPr="0097539B">
        <w:rPr>
          <w:szCs w:val="22"/>
        </w:rPr>
        <w:t>1</w:t>
      </w:r>
      <w:r w:rsidR="009402E0" w:rsidRPr="0097539B">
        <w:rPr>
          <w:szCs w:val="22"/>
        </w:rPr>
        <w:t>6</w:t>
      </w:r>
      <w:r w:rsidR="00433233" w:rsidRPr="0097539B">
        <w:rPr>
          <w:szCs w:val="22"/>
        </w:rPr>
        <w:t>: FORCE MAJEURE</w:t>
      </w:r>
      <w:bookmarkEnd w:id="125"/>
      <w:bookmarkEnd w:id="126"/>
    </w:p>
    <w:p w14:paraId="49AD2FCD" w14:textId="77777777" w:rsidR="00A85503" w:rsidRPr="0097539B" w:rsidRDefault="00A85503" w:rsidP="002F01A3">
      <w:pPr>
        <w:pStyle w:val="ListParagraph"/>
        <w:keepNext/>
        <w:numPr>
          <w:ilvl w:val="0"/>
          <w:numId w:val="21"/>
        </w:numPr>
        <w:spacing w:before="240" w:after="120"/>
        <w:jc w:val="both"/>
        <w:outlineLvl w:val="2"/>
        <w:rPr>
          <w:rFonts w:eastAsia="Times New Roman"/>
          <w:bCs/>
          <w:vanish/>
          <w:szCs w:val="26"/>
        </w:rPr>
      </w:pPr>
      <w:bookmarkStart w:id="127" w:name="_Ref450169188"/>
    </w:p>
    <w:bookmarkEnd w:id="127"/>
    <w:p w14:paraId="140F9880" w14:textId="3DEB1ACF" w:rsidR="00FB178F" w:rsidRPr="0097539B" w:rsidRDefault="00FB178F" w:rsidP="00FA6079">
      <w:pPr>
        <w:pStyle w:val="ListParagraph"/>
        <w:jc w:val="both"/>
      </w:pPr>
      <w:r w:rsidRPr="0097539B">
        <w:t>As used in this Agreement, the expression “Force Majeure” or “Force Majeure Event” shall mean occurrence in India of any or all of Non-Political Event, Indirect Political Event and Political</w:t>
      </w:r>
      <w:r w:rsidR="004D4B12" w:rsidRPr="0097539B">
        <w:t xml:space="preserve"> Event, as defined in </w:t>
      </w:r>
      <w:r w:rsidR="000C693A" w:rsidRPr="0097539B">
        <w:t>Clause</w:t>
      </w:r>
      <w:r w:rsidR="004D4B12" w:rsidRPr="0097539B">
        <w:t>s 16</w:t>
      </w:r>
      <w:r w:rsidRPr="0097539B">
        <w:t>.</w:t>
      </w:r>
      <w:r w:rsidR="004D4B12" w:rsidRPr="0097539B">
        <w:t>1</w:t>
      </w:r>
      <w:r w:rsidRPr="0097539B">
        <w:t>, 1</w:t>
      </w:r>
      <w:r w:rsidR="004D4B12" w:rsidRPr="0097539B">
        <w:t>6</w:t>
      </w:r>
      <w:r w:rsidRPr="0097539B">
        <w:t>.</w:t>
      </w:r>
      <w:r w:rsidR="004D4B12" w:rsidRPr="0097539B">
        <w:t>2</w:t>
      </w:r>
      <w:r w:rsidRPr="0097539B">
        <w:t xml:space="preserve"> and 1</w:t>
      </w:r>
      <w:r w:rsidR="004D4B12" w:rsidRPr="0097539B">
        <w:t>6</w:t>
      </w:r>
      <w:r w:rsidRPr="0097539B">
        <w:t>.</w:t>
      </w:r>
      <w:r w:rsidR="004D4B12" w:rsidRPr="0097539B">
        <w:t>3</w:t>
      </w:r>
      <w:r w:rsidRPr="0097539B">
        <w:t xml:space="preserve"> respectively, if it affects the performance by the Party claiming the benefit of Force Majeure (the “Affected Party”) of its obligations under this Agreement and which act or event (</w:t>
      </w:r>
      <w:proofErr w:type="spellStart"/>
      <w:r w:rsidRPr="0097539B">
        <w:t>i</w:t>
      </w:r>
      <w:proofErr w:type="spellEnd"/>
      <w:r w:rsidRPr="0097539B">
        <w:t>) is beyond the reasonable control of the Affected Party, and (ii) the Affected Party could not have prevented or overcome by exercise of due diligence and following Good Industry Practice, and (iii) has Material Adverse Effect on the Affected Party.</w:t>
      </w:r>
    </w:p>
    <w:p w14:paraId="55A4A618" w14:textId="77777777" w:rsidR="00F76A18" w:rsidRPr="0097539B" w:rsidRDefault="00FB178F" w:rsidP="002F01A3">
      <w:pPr>
        <w:pStyle w:val="Heading3"/>
        <w:numPr>
          <w:ilvl w:val="1"/>
          <w:numId w:val="21"/>
        </w:numPr>
        <w:spacing w:after="120"/>
        <w:ind w:left="518"/>
        <w:jc w:val="both"/>
      </w:pPr>
      <w:r w:rsidRPr="0097539B">
        <w:t>Non-Political Event</w:t>
      </w:r>
    </w:p>
    <w:p w14:paraId="17B92F89" w14:textId="77777777" w:rsidR="00F76A18" w:rsidRPr="0097539B" w:rsidRDefault="00F76A18" w:rsidP="00F76A18">
      <w:pPr>
        <w:pStyle w:val="BodyText"/>
        <w:tabs>
          <w:tab w:val="left" w:pos="1134"/>
          <w:tab w:val="left" w:pos="1843"/>
        </w:tabs>
        <w:kinsoku w:val="0"/>
        <w:overflowPunct w:val="0"/>
        <w:ind w:left="720" w:right="146" w:firstLine="0"/>
        <w:jc w:val="both"/>
        <w:rPr>
          <w:rFonts w:asciiTheme="minorHAnsi" w:hAnsiTheme="minorHAnsi" w:cs="Times New Roman"/>
        </w:rPr>
      </w:pPr>
      <w:r w:rsidRPr="0097539B">
        <w:rPr>
          <w:rFonts w:asciiTheme="minorHAnsi" w:hAnsiTheme="minorHAnsi" w:cs="Times New Roman"/>
        </w:rPr>
        <w:t>A Non-Political Event shall mean one or more of the following acts or events:</w:t>
      </w:r>
    </w:p>
    <w:p w14:paraId="1655009A" w14:textId="77777777" w:rsidR="00F76A18" w:rsidRPr="0097539B" w:rsidRDefault="00A85503" w:rsidP="002F01A3">
      <w:pPr>
        <w:pStyle w:val="Heading3"/>
        <w:numPr>
          <w:ilvl w:val="2"/>
          <w:numId w:val="21"/>
        </w:numPr>
        <w:kinsoku w:val="0"/>
        <w:overflowPunct w:val="0"/>
        <w:spacing w:before="120" w:after="120"/>
        <w:ind w:left="1170" w:right="69" w:hanging="630"/>
        <w:jc w:val="both"/>
      </w:pPr>
      <w:r w:rsidRPr="0097539B">
        <w:t>a</w:t>
      </w:r>
      <w:r w:rsidR="00FB178F" w:rsidRPr="0097539B">
        <w:t xml:space="preserve">ct of God, epidemic, extremely adverse weather conditions, lightning, earthquake, landslide, cyclone, flood, volcanic eruption, chemical or radioactive contamination or ionising radiation, fire or explosion (to the extent of contamination or radiation or fire or explosion; </w:t>
      </w:r>
    </w:p>
    <w:p w14:paraId="7BB5891A" w14:textId="145A4D5E" w:rsidR="00F76A18" w:rsidRPr="0097539B" w:rsidRDefault="00A85503" w:rsidP="002F01A3">
      <w:pPr>
        <w:pStyle w:val="Heading3"/>
        <w:numPr>
          <w:ilvl w:val="2"/>
          <w:numId w:val="21"/>
        </w:numPr>
        <w:kinsoku w:val="0"/>
        <w:overflowPunct w:val="0"/>
        <w:spacing w:before="120" w:after="120"/>
        <w:ind w:left="1170" w:right="69" w:hanging="630"/>
        <w:jc w:val="both"/>
      </w:pPr>
      <w:r w:rsidRPr="0097539B">
        <w:t>s</w:t>
      </w:r>
      <w:r w:rsidR="00FB178F" w:rsidRPr="0097539B">
        <w:t>trikes or boycotts</w:t>
      </w:r>
      <w:r w:rsidR="004D6B77" w:rsidRPr="0097539B">
        <w:t xml:space="preserve"> or arson or theft</w:t>
      </w:r>
      <w:r w:rsidR="00FB178F" w:rsidRPr="0097539B">
        <w:t xml:space="preserve"> (other than those involving the </w:t>
      </w:r>
      <w:r w:rsidR="00AE7F3E" w:rsidRPr="0097539B">
        <w:t>Service Provider</w:t>
      </w:r>
      <w:r w:rsidR="00FB178F" w:rsidRPr="0097539B">
        <w:t xml:space="preserve">, </w:t>
      </w:r>
      <w:r w:rsidR="008D3C29" w:rsidRPr="0097539B">
        <w:t xml:space="preserve">its </w:t>
      </w:r>
      <w:r w:rsidR="00FB178F" w:rsidRPr="0097539B">
        <w:t xml:space="preserve">Contractors or their respective employees/representatives, or attributable to any act or omission of any of them) interrupting supplies and </w:t>
      </w:r>
      <w:r w:rsidR="00853EAA" w:rsidRPr="0097539B">
        <w:t>D</w:t>
      </w:r>
      <w:r w:rsidR="00563A25" w:rsidRPr="0097539B">
        <w:t xml:space="preserve">ata </w:t>
      </w:r>
      <w:r w:rsidR="00853EAA" w:rsidRPr="0097539B">
        <w:t>E</w:t>
      </w:r>
      <w:r w:rsidR="00563A25" w:rsidRPr="0097539B">
        <w:t xml:space="preserve">ntry </w:t>
      </w:r>
      <w:r w:rsidR="00853EAA" w:rsidRPr="0097539B">
        <w:t>S</w:t>
      </w:r>
      <w:r w:rsidR="00FB178F" w:rsidRPr="0097539B">
        <w:t xml:space="preserve">ervices </w:t>
      </w:r>
      <w:r w:rsidR="00563A25" w:rsidRPr="0097539B">
        <w:t xml:space="preserve">at </w:t>
      </w:r>
      <w:r w:rsidR="00D0732E" w:rsidRPr="0097539B">
        <w:t>each Office/Facility within</w:t>
      </w:r>
      <w:r w:rsidR="00853EAA" w:rsidRPr="0097539B">
        <w:t xml:space="preserve"> Cluster(s) </w:t>
      </w:r>
      <w:r w:rsidR="00FB178F" w:rsidRPr="0097539B">
        <w:t>for a continuous period of 24 (</w:t>
      </w:r>
      <w:r w:rsidR="00853EAA" w:rsidRPr="0097539B">
        <w:t>twenty-four</w:t>
      </w:r>
      <w:r w:rsidR="00FB178F" w:rsidRPr="0097539B">
        <w:t xml:space="preserve">) hours and an aggregate period exceeding 7 (seven) days in an Accounting Year, and not being an Indirect Political Event set forth in </w:t>
      </w:r>
      <w:r w:rsidR="000C693A" w:rsidRPr="0097539B">
        <w:t>Clause</w:t>
      </w:r>
      <w:r w:rsidR="00FB178F" w:rsidRPr="0097539B">
        <w:t xml:space="preserve"> 1</w:t>
      </w:r>
      <w:r w:rsidR="004D4B12" w:rsidRPr="0097539B">
        <w:t>6</w:t>
      </w:r>
      <w:r w:rsidR="00FB178F" w:rsidRPr="0097539B">
        <w:t>.</w:t>
      </w:r>
      <w:r w:rsidR="00F76A18" w:rsidRPr="0097539B">
        <w:t>2</w:t>
      </w:r>
      <w:r w:rsidR="00FB178F" w:rsidRPr="0097539B">
        <w:t>;</w:t>
      </w:r>
    </w:p>
    <w:p w14:paraId="42C9D1A3" w14:textId="77777777" w:rsidR="00F76A18" w:rsidRDefault="00F76A18" w:rsidP="002F01A3">
      <w:pPr>
        <w:pStyle w:val="Heading3"/>
        <w:numPr>
          <w:ilvl w:val="2"/>
          <w:numId w:val="21"/>
        </w:numPr>
        <w:kinsoku w:val="0"/>
        <w:overflowPunct w:val="0"/>
        <w:spacing w:before="120" w:after="120"/>
        <w:ind w:left="1170" w:right="69" w:hanging="630"/>
        <w:jc w:val="both"/>
      </w:pPr>
      <w:r w:rsidRPr="00CC0E12">
        <w:t xml:space="preserve"> </w:t>
      </w:r>
      <w:r w:rsidR="00FB178F" w:rsidRPr="00CC0E12">
        <w:t xml:space="preserve">any failure or delay of a Contractor but only to the extent caused by another Non-Political Event and which does not result in any offsetting compensation being payable to the </w:t>
      </w:r>
      <w:r w:rsidR="00AE7F3E" w:rsidRPr="00CC0E12">
        <w:t>Service Provider</w:t>
      </w:r>
      <w:r w:rsidR="00FB178F" w:rsidRPr="00CC0E12">
        <w:t xml:space="preserve"> by or on behalf of such Contractor;</w:t>
      </w:r>
    </w:p>
    <w:p w14:paraId="03CCFA79" w14:textId="0666CFC9" w:rsidR="00F76A18" w:rsidRDefault="00F76A18" w:rsidP="002F01A3">
      <w:pPr>
        <w:pStyle w:val="Heading3"/>
        <w:numPr>
          <w:ilvl w:val="2"/>
          <w:numId w:val="21"/>
        </w:numPr>
        <w:kinsoku w:val="0"/>
        <w:overflowPunct w:val="0"/>
        <w:spacing w:before="120" w:after="120"/>
        <w:ind w:left="1170" w:right="69" w:hanging="630"/>
        <w:jc w:val="both"/>
      </w:pPr>
      <w:r w:rsidRPr="00F76A18">
        <w:t xml:space="preserve"> </w:t>
      </w:r>
      <w:r w:rsidR="00FB178F" w:rsidRPr="00F76A18">
        <w:t xml:space="preserve">any judgement or order of any court of competent jurisdiction or statutory </w:t>
      </w:r>
      <w:r w:rsidR="00A169A0">
        <w:t>Authority</w:t>
      </w:r>
      <w:r w:rsidR="00FB178F" w:rsidRPr="00F76A18">
        <w:t xml:space="preserve"> made against the </w:t>
      </w:r>
      <w:r w:rsidR="00AE7F3E" w:rsidRPr="00F76A18">
        <w:t>Service Provider</w:t>
      </w:r>
      <w:r w:rsidR="00FB178F" w:rsidRPr="00F76A18">
        <w:t xml:space="preserve"> in any proceedings for reasons other than (</w:t>
      </w:r>
      <w:proofErr w:type="spellStart"/>
      <w:r w:rsidR="00FB178F" w:rsidRPr="00F76A18">
        <w:t>i</w:t>
      </w:r>
      <w:proofErr w:type="spellEnd"/>
      <w:r w:rsidR="00FB178F" w:rsidRPr="00F76A18">
        <w:t xml:space="preserve">) failure of the </w:t>
      </w:r>
      <w:r w:rsidR="00AE7F3E" w:rsidRPr="00F76A18">
        <w:t>Service Provider</w:t>
      </w:r>
      <w:r w:rsidR="00FB178F" w:rsidRPr="00F76A18">
        <w:t xml:space="preserve"> to comply with any Applicable Law or Applicable Permit, or (ii) on account of breach of any Applicable Law or Applicable Permit or of any contract, or (iii) enforcement of this Agreement, or (iv) exercise of any of its rights under this Agreement by the </w:t>
      </w:r>
      <w:r w:rsidR="00A169A0">
        <w:t>Authority</w:t>
      </w:r>
      <w:r w:rsidR="00FB178F" w:rsidRPr="00F76A18">
        <w:t>; or</w:t>
      </w:r>
    </w:p>
    <w:p w14:paraId="192C949A" w14:textId="69B19D77" w:rsidR="00FB178F" w:rsidRPr="00F76A18" w:rsidRDefault="00FB178F" w:rsidP="002F01A3">
      <w:pPr>
        <w:pStyle w:val="Heading3"/>
        <w:numPr>
          <w:ilvl w:val="2"/>
          <w:numId w:val="21"/>
        </w:numPr>
        <w:kinsoku w:val="0"/>
        <w:overflowPunct w:val="0"/>
        <w:spacing w:before="120" w:after="120"/>
        <w:ind w:left="1170" w:right="69" w:hanging="630"/>
        <w:jc w:val="both"/>
      </w:pPr>
      <w:proofErr w:type="gramStart"/>
      <w:r w:rsidRPr="00F76A18">
        <w:t>any</w:t>
      </w:r>
      <w:proofErr w:type="gramEnd"/>
      <w:r w:rsidRPr="00F76A18">
        <w:t xml:space="preserve"> event or circumstances of a nature analogous to any of the foregoing.</w:t>
      </w:r>
    </w:p>
    <w:p w14:paraId="040A3DDF" w14:textId="0B20108A" w:rsidR="00F76A18" w:rsidRDefault="00FB178F" w:rsidP="002F01A3">
      <w:pPr>
        <w:pStyle w:val="Heading3"/>
        <w:numPr>
          <w:ilvl w:val="1"/>
          <w:numId w:val="21"/>
        </w:numPr>
        <w:spacing w:after="120"/>
        <w:ind w:left="518"/>
        <w:jc w:val="both"/>
        <w:rPr>
          <w:w w:val="105"/>
        </w:rPr>
      </w:pPr>
      <w:bookmarkStart w:id="128" w:name="_Ref450169167"/>
      <w:r w:rsidRPr="00CC0E12">
        <w:rPr>
          <w:w w:val="105"/>
        </w:rPr>
        <w:t>Indirect Political Event</w:t>
      </w:r>
      <w:bookmarkEnd w:id="128"/>
    </w:p>
    <w:p w14:paraId="1532E0E3" w14:textId="77777777" w:rsidR="00F76A18" w:rsidRPr="00CC0E12" w:rsidRDefault="00F76A18" w:rsidP="00F76A18">
      <w:pPr>
        <w:pStyle w:val="BodyText"/>
        <w:tabs>
          <w:tab w:val="left" w:pos="1134"/>
          <w:tab w:val="left" w:pos="1843"/>
        </w:tabs>
        <w:kinsoku w:val="0"/>
        <w:overflowPunct w:val="0"/>
        <w:ind w:left="720" w:firstLine="0"/>
        <w:jc w:val="both"/>
        <w:rPr>
          <w:rFonts w:asciiTheme="minorHAnsi" w:hAnsiTheme="minorHAnsi" w:cs="Times New Roman"/>
        </w:rPr>
      </w:pPr>
      <w:r w:rsidRPr="00CC0E12">
        <w:rPr>
          <w:rFonts w:asciiTheme="minorHAnsi" w:hAnsiTheme="minorHAnsi" w:cs="Times New Roman"/>
        </w:rPr>
        <w:t>An Indirect Political Event shall mean one or more of the following acts or events:</w:t>
      </w:r>
    </w:p>
    <w:p w14:paraId="329E5B69" w14:textId="575626DC" w:rsidR="00F76A18" w:rsidRDefault="00B51ABD" w:rsidP="002F01A3">
      <w:pPr>
        <w:pStyle w:val="Heading3"/>
        <w:numPr>
          <w:ilvl w:val="2"/>
          <w:numId w:val="21"/>
        </w:numPr>
        <w:spacing w:after="120"/>
        <w:ind w:left="1170" w:hanging="630"/>
        <w:jc w:val="both"/>
      </w:pPr>
      <w:r w:rsidRPr="00CC0E12">
        <w:t xml:space="preserve">An </w:t>
      </w:r>
      <w:r w:rsidRPr="00512CB4">
        <w:t xml:space="preserve">Act of War </w:t>
      </w:r>
      <w:r w:rsidR="00FB178F" w:rsidRPr="00512CB4">
        <w:t xml:space="preserve">(whether declared or undeclared), invasion, armed conflict or act of foreign enemy, </w:t>
      </w:r>
      <w:r w:rsidR="00BE3067" w:rsidRPr="00512CB4">
        <w:t>Block</w:t>
      </w:r>
      <w:r w:rsidR="00FB178F" w:rsidRPr="00512CB4">
        <w:t>ade, embargo</w:t>
      </w:r>
      <w:r w:rsidR="00FB178F" w:rsidRPr="00CC0E12">
        <w:t>, riot, insurrection, terrorist or military action, civil commotion or politically motivated sabotage;</w:t>
      </w:r>
    </w:p>
    <w:p w14:paraId="66B8E6F6" w14:textId="3963B72A" w:rsidR="00F76A18" w:rsidRDefault="00FB178F" w:rsidP="002F01A3">
      <w:pPr>
        <w:pStyle w:val="Heading3"/>
        <w:numPr>
          <w:ilvl w:val="2"/>
          <w:numId w:val="21"/>
        </w:numPr>
        <w:spacing w:after="120"/>
        <w:ind w:left="1170" w:hanging="630"/>
        <w:jc w:val="both"/>
      </w:pPr>
      <w:proofErr w:type="gramStart"/>
      <w:r w:rsidRPr="00CC0E12">
        <w:t>industry-wide</w:t>
      </w:r>
      <w:proofErr w:type="gramEnd"/>
      <w:r w:rsidRPr="00CC0E12">
        <w:t xml:space="preserve"> or State-wide strikes or industrial action for a continuous period of 24 (</w:t>
      </w:r>
      <w:r w:rsidR="00512CB4">
        <w:t>T</w:t>
      </w:r>
      <w:r w:rsidR="00512CB4" w:rsidRPr="00CC0E12">
        <w:t>wenty-four</w:t>
      </w:r>
      <w:r w:rsidRPr="00CC0E12">
        <w:t>) hours and exceeding an aggregate period of 7 (seven) days in an Accounting Year;</w:t>
      </w:r>
    </w:p>
    <w:p w14:paraId="7F0A31E8" w14:textId="0A1CE352" w:rsidR="00F76A18" w:rsidRDefault="00FB178F" w:rsidP="002F01A3">
      <w:pPr>
        <w:pStyle w:val="Heading3"/>
        <w:numPr>
          <w:ilvl w:val="2"/>
          <w:numId w:val="21"/>
        </w:numPr>
        <w:spacing w:after="120"/>
        <w:ind w:left="1170" w:hanging="630"/>
        <w:jc w:val="both"/>
      </w:pPr>
      <w:r w:rsidRPr="00CC0E12">
        <w:t xml:space="preserve">any failure or delay of a </w:t>
      </w:r>
      <w:r w:rsidR="00D97CD1" w:rsidRPr="00CC0E12">
        <w:t>Contractor</w:t>
      </w:r>
      <w:r w:rsidR="00943EED">
        <w:t xml:space="preserve"> of the Service Provider</w:t>
      </w:r>
      <w:r w:rsidRPr="00CC0E12">
        <w:t xml:space="preserve"> to the extent caused by any </w:t>
      </w:r>
      <w:r w:rsidRPr="00CC0E12">
        <w:lastRenderedPageBreak/>
        <w:t xml:space="preserve">Indirect Political Event and which does not result in any offsetting compensation being payable to the </w:t>
      </w:r>
      <w:r w:rsidR="00AE7F3E" w:rsidRPr="00CC0E12">
        <w:t>Service Provider</w:t>
      </w:r>
      <w:r w:rsidRPr="00CC0E12">
        <w:t xml:space="preserve"> by or on behalf of such Contractor;</w:t>
      </w:r>
    </w:p>
    <w:p w14:paraId="10F7C626" w14:textId="77777777" w:rsidR="00F76A18" w:rsidRDefault="00F76A18" w:rsidP="002F01A3">
      <w:pPr>
        <w:pStyle w:val="Heading3"/>
        <w:numPr>
          <w:ilvl w:val="2"/>
          <w:numId w:val="21"/>
        </w:numPr>
        <w:tabs>
          <w:tab w:val="left" w:pos="630"/>
          <w:tab w:val="left" w:pos="1134"/>
          <w:tab w:val="left" w:pos="1843"/>
          <w:tab w:val="left" w:pos="9072"/>
        </w:tabs>
        <w:kinsoku w:val="0"/>
        <w:overflowPunct w:val="0"/>
        <w:spacing w:before="120" w:after="120"/>
        <w:ind w:left="1170" w:right="69" w:hanging="630"/>
        <w:jc w:val="both"/>
      </w:pPr>
      <w:r w:rsidRPr="00F76A18">
        <w:t xml:space="preserve"> </w:t>
      </w:r>
      <w:proofErr w:type="gramStart"/>
      <w:r w:rsidR="00FB178F" w:rsidRPr="00F76A18">
        <w:t>any</w:t>
      </w:r>
      <w:proofErr w:type="gramEnd"/>
      <w:r w:rsidR="00FB178F" w:rsidRPr="00F76A18">
        <w:t xml:space="preserve"> Indirect Political Event that causes a Non-Political Event; or</w:t>
      </w:r>
    </w:p>
    <w:p w14:paraId="018243BC" w14:textId="0C796664" w:rsidR="00FB178F" w:rsidRPr="00F76A18" w:rsidRDefault="00FB178F" w:rsidP="002F01A3">
      <w:pPr>
        <w:pStyle w:val="Heading3"/>
        <w:numPr>
          <w:ilvl w:val="2"/>
          <w:numId w:val="21"/>
        </w:numPr>
        <w:tabs>
          <w:tab w:val="left" w:pos="630"/>
          <w:tab w:val="left" w:pos="1134"/>
          <w:tab w:val="left" w:pos="1843"/>
          <w:tab w:val="left" w:pos="9072"/>
        </w:tabs>
        <w:kinsoku w:val="0"/>
        <w:overflowPunct w:val="0"/>
        <w:spacing w:before="120" w:after="120"/>
        <w:ind w:left="1170" w:right="69" w:hanging="630"/>
        <w:jc w:val="both"/>
      </w:pPr>
      <w:proofErr w:type="gramStart"/>
      <w:r w:rsidRPr="00F76A18">
        <w:t>any</w:t>
      </w:r>
      <w:proofErr w:type="gramEnd"/>
      <w:r w:rsidRPr="00F76A18">
        <w:t xml:space="preserve"> event or circumstances of a nature analogous to any of the foregoing.</w:t>
      </w:r>
    </w:p>
    <w:p w14:paraId="06FD4373" w14:textId="1698D79D" w:rsidR="00160819" w:rsidRDefault="00FB178F" w:rsidP="002F01A3">
      <w:pPr>
        <w:pStyle w:val="Heading3"/>
        <w:numPr>
          <w:ilvl w:val="1"/>
          <w:numId w:val="21"/>
        </w:numPr>
        <w:spacing w:after="120"/>
        <w:ind w:left="720" w:hanging="562"/>
        <w:jc w:val="both"/>
        <w:rPr>
          <w:w w:val="105"/>
        </w:rPr>
      </w:pPr>
      <w:bookmarkStart w:id="129" w:name="_Ref450174378"/>
      <w:r w:rsidRPr="00CC0E12">
        <w:rPr>
          <w:w w:val="105"/>
        </w:rPr>
        <w:t>Political Event</w:t>
      </w:r>
      <w:bookmarkEnd w:id="129"/>
    </w:p>
    <w:p w14:paraId="5A4842B7" w14:textId="703EB252" w:rsidR="00160819" w:rsidRPr="00160819" w:rsidRDefault="00160819" w:rsidP="00160819">
      <w:pPr>
        <w:pStyle w:val="BodyText"/>
        <w:tabs>
          <w:tab w:val="left" w:pos="1134"/>
          <w:tab w:val="left" w:pos="1843"/>
        </w:tabs>
        <w:kinsoku w:val="0"/>
        <w:overflowPunct w:val="0"/>
        <w:ind w:left="720" w:firstLine="0"/>
        <w:rPr>
          <w:rFonts w:asciiTheme="minorHAnsi" w:hAnsiTheme="minorHAnsi" w:cs="Times New Roman"/>
        </w:rPr>
      </w:pPr>
      <w:r w:rsidRPr="00CC0E12">
        <w:rPr>
          <w:rFonts w:asciiTheme="minorHAnsi" w:hAnsiTheme="minorHAnsi" w:cs="Times New Roman"/>
        </w:rPr>
        <w:t>A Political Event shall mean one or more of the following acts or events by or on account of any Government Instrumentality:</w:t>
      </w:r>
    </w:p>
    <w:p w14:paraId="3A3B8220" w14:textId="77777777" w:rsidR="00160819" w:rsidRDefault="00FB178F" w:rsidP="002F01A3">
      <w:pPr>
        <w:pStyle w:val="Heading3"/>
        <w:numPr>
          <w:ilvl w:val="2"/>
          <w:numId w:val="21"/>
        </w:numPr>
        <w:spacing w:after="120"/>
        <w:ind w:left="1260"/>
        <w:jc w:val="both"/>
      </w:pPr>
      <w:proofErr w:type="gramStart"/>
      <w:r w:rsidRPr="00160819">
        <w:t>compulsory</w:t>
      </w:r>
      <w:proofErr w:type="gramEnd"/>
      <w:r w:rsidRPr="00160819">
        <w:t xml:space="preserve"> acquisition in national interest or expropriation of rights of the </w:t>
      </w:r>
      <w:r w:rsidR="00AE7F3E" w:rsidRPr="00160819">
        <w:t>Service Provider</w:t>
      </w:r>
      <w:r w:rsidRPr="00160819">
        <w:t>;</w:t>
      </w:r>
    </w:p>
    <w:p w14:paraId="07A422FB" w14:textId="0E227B3A" w:rsidR="00160819" w:rsidRDefault="00FB178F" w:rsidP="002F01A3">
      <w:pPr>
        <w:pStyle w:val="Heading3"/>
        <w:numPr>
          <w:ilvl w:val="2"/>
          <w:numId w:val="21"/>
        </w:numPr>
        <w:spacing w:after="120"/>
        <w:ind w:left="1260"/>
        <w:jc w:val="both"/>
      </w:pPr>
      <w:r w:rsidRPr="00CC0E12">
        <w:t xml:space="preserve">unlawful or unauthorised or without jurisdiction revocation of, or refusal to renew or grant without valid cause, any clearance, licence, permit, authorisation, no objection certificate, consent, approval or exemption required by the </w:t>
      </w:r>
      <w:r w:rsidR="00AE7F3E" w:rsidRPr="00CC0E12">
        <w:t>Service Provider</w:t>
      </w:r>
      <w:r w:rsidRPr="00CC0E12">
        <w:t xml:space="preserve"> to perform its obligations under this Agreement; provided that such delay, modification, denial, refusal or revocation did not result from the </w:t>
      </w:r>
      <w:r w:rsidR="00AE7F3E" w:rsidRPr="00CC0E12">
        <w:t>Service Provider</w:t>
      </w:r>
      <w:r w:rsidRPr="00CC0E12">
        <w:t>’s inability or failure to comply with any condition relating to grant, maintenance or renewal of such clearance, licence, authorisation, no objection certificate, exemption, consent, approval or permit;</w:t>
      </w:r>
    </w:p>
    <w:p w14:paraId="798CC4B9" w14:textId="77777777" w:rsidR="00160819" w:rsidRDefault="00FB178F" w:rsidP="002F01A3">
      <w:pPr>
        <w:pStyle w:val="Heading3"/>
        <w:numPr>
          <w:ilvl w:val="2"/>
          <w:numId w:val="21"/>
        </w:numPr>
        <w:kinsoku w:val="0"/>
        <w:overflowPunct w:val="0"/>
        <w:spacing w:before="120" w:after="120"/>
        <w:ind w:left="1260" w:right="69"/>
        <w:jc w:val="both"/>
      </w:pPr>
      <w:r w:rsidRPr="00160819">
        <w:t xml:space="preserve">any failure or delay of a </w:t>
      </w:r>
      <w:r w:rsidR="00D97CD1" w:rsidRPr="00160819">
        <w:t>Contractor</w:t>
      </w:r>
      <w:r w:rsidRPr="00160819">
        <w:t xml:space="preserve"> but only to the extent caused by another Political Event and which does not result in any offsetting compensation being payable to the </w:t>
      </w:r>
      <w:r w:rsidR="00AE7F3E" w:rsidRPr="00160819">
        <w:t>Service Provider</w:t>
      </w:r>
      <w:r w:rsidRPr="00160819">
        <w:t xml:space="preserve"> by or on behalf of such Contractor; or</w:t>
      </w:r>
    </w:p>
    <w:p w14:paraId="20C58914" w14:textId="2863DA28" w:rsidR="00FB178F" w:rsidRPr="00160819" w:rsidRDefault="00B51ABD" w:rsidP="002F01A3">
      <w:pPr>
        <w:pStyle w:val="Heading3"/>
        <w:numPr>
          <w:ilvl w:val="2"/>
          <w:numId w:val="21"/>
        </w:numPr>
        <w:kinsoku w:val="0"/>
        <w:overflowPunct w:val="0"/>
        <w:spacing w:before="120" w:after="120"/>
        <w:ind w:left="1260" w:right="69"/>
        <w:jc w:val="both"/>
      </w:pPr>
      <w:proofErr w:type="gramStart"/>
      <w:r w:rsidRPr="00160819">
        <w:t>a</w:t>
      </w:r>
      <w:r w:rsidR="00FB178F" w:rsidRPr="00160819">
        <w:t>ny</w:t>
      </w:r>
      <w:proofErr w:type="gramEnd"/>
      <w:r w:rsidR="00FB178F" w:rsidRPr="00160819">
        <w:t xml:space="preserve"> event or circumstance of a nature analogous to any of the foregoing.</w:t>
      </w:r>
    </w:p>
    <w:p w14:paraId="112B99C3" w14:textId="77777777" w:rsidR="00FF0E10" w:rsidRPr="00FF0E10" w:rsidRDefault="00B51ABD" w:rsidP="002F01A3">
      <w:pPr>
        <w:pStyle w:val="Heading3"/>
        <w:numPr>
          <w:ilvl w:val="1"/>
          <w:numId w:val="21"/>
        </w:numPr>
        <w:spacing w:after="120"/>
        <w:ind w:left="518"/>
        <w:jc w:val="both"/>
      </w:pPr>
      <w:r w:rsidRPr="00CC0E12">
        <w:rPr>
          <w:w w:val="105"/>
        </w:rPr>
        <w:t>Duty to R</w:t>
      </w:r>
      <w:r w:rsidR="00FB178F" w:rsidRPr="00CC0E12">
        <w:rPr>
          <w:w w:val="105"/>
        </w:rPr>
        <w:t>eport Force Majeure Event</w:t>
      </w:r>
    </w:p>
    <w:p w14:paraId="45CC6BB7" w14:textId="77777777" w:rsidR="00FF0E10" w:rsidRPr="0097539B" w:rsidRDefault="00FB178F" w:rsidP="002F01A3">
      <w:pPr>
        <w:pStyle w:val="Heading3"/>
        <w:numPr>
          <w:ilvl w:val="2"/>
          <w:numId w:val="21"/>
        </w:numPr>
        <w:spacing w:after="120"/>
        <w:ind w:left="1170"/>
        <w:jc w:val="both"/>
      </w:pPr>
      <w:r w:rsidRPr="00CC0E12">
        <w:t>Upon occurrence of a Force Majeure Event, the Affected Party shall by notice report such occurrence t</w:t>
      </w:r>
      <w:r w:rsidRPr="0097539B">
        <w:t>o the other Party forthwith. Any notice pursuant hereto shall include full particulars of:</w:t>
      </w:r>
    </w:p>
    <w:p w14:paraId="18970418" w14:textId="6E77AB1D" w:rsidR="00FF0E10" w:rsidRPr="0097539B" w:rsidRDefault="00FB178F" w:rsidP="002F01A3">
      <w:pPr>
        <w:pStyle w:val="Heading3"/>
        <w:numPr>
          <w:ilvl w:val="3"/>
          <w:numId w:val="21"/>
        </w:numPr>
        <w:spacing w:after="120"/>
        <w:ind w:left="1440" w:hanging="810"/>
        <w:jc w:val="both"/>
      </w:pPr>
      <w:proofErr w:type="gramStart"/>
      <w:r w:rsidRPr="0097539B">
        <w:t>the</w:t>
      </w:r>
      <w:proofErr w:type="gramEnd"/>
      <w:r w:rsidRPr="0097539B">
        <w:t xml:space="preserve"> nature and extent of each Force Majeure Event which is the subject of any claim </w:t>
      </w:r>
      <w:r w:rsidR="00562D97" w:rsidRPr="0097539B">
        <w:t xml:space="preserve">for relief under this </w:t>
      </w:r>
      <w:r w:rsidR="000C693A" w:rsidRPr="0097539B">
        <w:t>Article</w:t>
      </w:r>
      <w:r w:rsidR="00562D97" w:rsidRPr="0097539B">
        <w:t xml:space="preserve"> 16</w:t>
      </w:r>
      <w:r w:rsidRPr="0097539B">
        <w:t xml:space="preserve"> with evidence in support thereof;</w:t>
      </w:r>
    </w:p>
    <w:p w14:paraId="0FA7B239" w14:textId="77777777" w:rsidR="00FF0E10" w:rsidRPr="0097539B" w:rsidRDefault="00FF0E10" w:rsidP="002F01A3">
      <w:pPr>
        <w:pStyle w:val="Heading3"/>
        <w:numPr>
          <w:ilvl w:val="3"/>
          <w:numId w:val="21"/>
        </w:numPr>
        <w:spacing w:after="120"/>
        <w:ind w:left="1440" w:hanging="810"/>
        <w:jc w:val="both"/>
      </w:pPr>
      <w:r w:rsidRPr="0097539B">
        <w:t xml:space="preserve"> </w:t>
      </w:r>
      <w:proofErr w:type="gramStart"/>
      <w:r w:rsidR="00FB178F" w:rsidRPr="0097539B">
        <w:t>the</w:t>
      </w:r>
      <w:proofErr w:type="gramEnd"/>
      <w:r w:rsidR="00FB178F" w:rsidRPr="0097539B">
        <w:t xml:space="preserve"> estimated duration and the effect or probable effect which such Force Majeure Event is having or will have on the Affected Party’s performance of its obligations under this Agreement;</w:t>
      </w:r>
    </w:p>
    <w:p w14:paraId="3D1C06D7" w14:textId="77777777" w:rsidR="00FF0E10" w:rsidRDefault="00FF0E10" w:rsidP="002F01A3">
      <w:pPr>
        <w:pStyle w:val="Heading3"/>
        <w:numPr>
          <w:ilvl w:val="3"/>
          <w:numId w:val="21"/>
        </w:numPr>
        <w:tabs>
          <w:tab w:val="left" w:pos="1134"/>
          <w:tab w:val="left" w:pos="1600"/>
          <w:tab w:val="left" w:pos="1980"/>
        </w:tabs>
        <w:kinsoku w:val="0"/>
        <w:overflowPunct w:val="0"/>
        <w:spacing w:after="120"/>
        <w:ind w:left="1440" w:right="116" w:hanging="810"/>
        <w:jc w:val="both"/>
      </w:pPr>
      <w:r w:rsidRPr="0097539B">
        <w:t xml:space="preserve"> </w:t>
      </w:r>
      <w:r w:rsidR="00FB178F" w:rsidRPr="0097539B">
        <w:t>the measures which the Affected</w:t>
      </w:r>
      <w:r w:rsidR="00FB178F" w:rsidRPr="00FF0E10">
        <w:t xml:space="preserve"> Party is taking or proposes to take for alleviating </w:t>
      </w:r>
      <w:r w:rsidR="00FB178F" w:rsidRPr="00FF0E10">
        <w:lastRenderedPageBreak/>
        <w:t>the impact of such Force Majeure Event; and</w:t>
      </w:r>
    </w:p>
    <w:p w14:paraId="73D055AD" w14:textId="77777777" w:rsidR="008C4897" w:rsidRDefault="00FB178F" w:rsidP="002F01A3">
      <w:pPr>
        <w:pStyle w:val="Heading3"/>
        <w:numPr>
          <w:ilvl w:val="3"/>
          <w:numId w:val="21"/>
        </w:numPr>
        <w:tabs>
          <w:tab w:val="left" w:pos="1134"/>
          <w:tab w:val="left" w:pos="1600"/>
          <w:tab w:val="left" w:pos="1980"/>
        </w:tabs>
        <w:kinsoku w:val="0"/>
        <w:overflowPunct w:val="0"/>
        <w:spacing w:after="120"/>
        <w:ind w:left="1440" w:right="116" w:hanging="810"/>
        <w:jc w:val="both"/>
      </w:pPr>
      <w:proofErr w:type="gramStart"/>
      <w:r w:rsidRPr="00FF0E10">
        <w:t>any</w:t>
      </w:r>
      <w:proofErr w:type="gramEnd"/>
      <w:r w:rsidRPr="00FF0E10">
        <w:t xml:space="preserve"> other information relevant to the Affected Party’s claim.</w:t>
      </w:r>
    </w:p>
    <w:p w14:paraId="1F3E40A2" w14:textId="77777777" w:rsidR="009717D6" w:rsidRDefault="00FB178F" w:rsidP="002F01A3">
      <w:pPr>
        <w:pStyle w:val="Heading3"/>
        <w:numPr>
          <w:ilvl w:val="2"/>
          <w:numId w:val="21"/>
        </w:numPr>
        <w:tabs>
          <w:tab w:val="left" w:pos="1980"/>
        </w:tabs>
        <w:kinsoku w:val="0"/>
        <w:overflowPunct w:val="0"/>
        <w:spacing w:after="120"/>
        <w:ind w:left="1170" w:right="116"/>
        <w:jc w:val="both"/>
      </w:pPr>
      <w:r w:rsidRPr="00CC0E12">
        <w:t>The Affected Party shall not be entitled to any relief for or in respect of a Force Majeure Event unless it shall have notified the other Party of the occurrence of the Force Majeure Event as soon as reasonably practicable, and in any event not later than 7 (seven) days after the Affected Party knew, or ought reasonably to have known, of its occurrence, and shall have given particulars of the probable material effect that the Force Majeure Event is likely to have on the performance of its obligations under this Agreement.</w:t>
      </w:r>
    </w:p>
    <w:p w14:paraId="25C40311" w14:textId="05FC8B3B" w:rsidR="00FB178F" w:rsidRPr="00B860FC" w:rsidRDefault="00FB178F" w:rsidP="002F01A3">
      <w:pPr>
        <w:pStyle w:val="Heading3"/>
        <w:numPr>
          <w:ilvl w:val="2"/>
          <w:numId w:val="21"/>
        </w:numPr>
        <w:tabs>
          <w:tab w:val="left" w:pos="1980"/>
        </w:tabs>
        <w:kinsoku w:val="0"/>
        <w:overflowPunct w:val="0"/>
        <w:spacing w:after="120"/>
        <w:ind w:left="1170" w:right="116"/>
        <w:jc w:val="both"/>
      </w:pPr>
      <w:r w:rsidRPr="00CC0E12">
        <w:t xml:space="preserve">For so long as the Affected Party </w:t>
      </w:r>
      <w:r w:rsidRPr="00B860FC">
        <w:t xml:space="preserve">continues to claim to be materially affected by such Force Majeure Event, it shall provide the other Party with regular (and not less than weekly) reports containing information as required by </w:t>
      </w:r>
      <w:r w:rsidR="000C693A" w:rsidRPr="00B860FC">
        <w:t>Clause</w:t>
      </w:r>
      <w:r w:rsidRPr="00B860FC">
        <w:t xml:space="preserve"> 1</w:t>
      </w:r>
      <w:r w:rsidR="005A1B97" w:rsidRPr="00B860FC">
        <w:t>6</w:t>
      </w:r>
      <w:r w:rsidR="00C5792D" w:rsidRPr="00B860FC">
        <w:t>.4</w:t>
      </w:r>
      <w:r w:rsidRPr="00B860FC">
        <w:t>.1, and such other information as the other Party may reasonably request the Affected Party to provide.</w:t>
      </w:r>
    </w:p>
    <w:p w14:paraId="72354DB1" w14:textId="77777777" w:rsidR="00FA4B64" w:rsidRPr="00B860FC" w:rsidRDefault="00FB178F" w:rsidP="002F01A3">
      <w:pPr>
        <w:pStyle w:val="Heading3"/>
        <w:numPr>
          <w:ilvl w:val="1"/>
          <w:numId w:val="21"/>
        </w:numPr>
        <w:spacing w:after="120"/>
        <w:ind w:left="518"/>
        <w:jc w:val="both"/>
      </w:pPr>
      <w:r w:rsidRPr="00B860FC">
        <w:rPr>
          <w:w w:val="105"/>
        </w:rPr>
        <w:t xml:space="preserve">Effect of Force Majeure Event on the </w:t>
      </w:r>
      <w:r w:rsidR="00894680" w:rsidRPr="00B860FC">
        <w:rPr>
          <w:w w:val="105"/>
        </w:rPr>
        <w:t>Agreement</w:t>
      </w:r>
    </w:p>
    <w:p w14:paraId="30B0E315" w14:textId="2AA1031A" w:rsidR="00FA4B64" w:rsidRPr="00B860FC" w:rsidRDefault="00FB178F" w:rsidP="002F01A3">
      <w:pPr>
        <w:pStyle w:val="Heading3"/>
        <w:numPr>
          <w:ilvl w:val="2"/>
          <w:numId w:val="21"/>
        </w:numPr>
        <w:spacing w:after="120"/>
        <w:ind w:left="1170"/>
        <w:jc w:val="both"/>
      </w:pPr>
      <w:r w:rsidRPr="00B860FC">
        <w:t>Upon the occurrence of a</w:t>
      </w:r>
      <w:r w:rsidR="004F36E5" w:rsidRPr="00B860FC">
        <w:t xml:space="preserve">ny </w:t>
      </w:r>
      <w:r w:rsidRPr="00B860FC">
        <w:t xml:space="preserve">Force Majeure Event prior to the Appointed Date, the Conditions Precedent Period as set forth in </w:t>
      </w:r>
      <w:r w:rsidR="000C693A" w:rsidRPr="00B860FC">
        <w:t>Article</w:t>
      </w:r>
      <w:r w:rsidRPr="00B860FC">
        <w:t xml:space="preserve"> 4 shall be extended by a period equal in length to the duration of the Force Majeure Event.</w:t>
      </w:r>
    </w:p>
    <w:p w14:paraId="549C2E69" w14:textId="6E59F292" w:rsidR="00FB178F" w:rsidRPr="00CC0E12" w:rsidRDefault="00FB178F" w:rsidP="002F01A3">
      <w:pPr>
        <w:pStyle w:val="Heading3"/>
        <w:numPr>
          <w:ilvl w:val="2"/>
          <w:numId w:val="21"/>
        </w:numPr>
        <w:spacing w:after="120"/>
        <w:ind w:left="1170"/>
        <w:jc w:val="both"/>
      </w:pPr>
      <w:r w:rsidRPr="00B860FC">
        <w:t xml:space="preserve">At any time after the </w:t>
      </w:r>
      <w:r w:rsidR="00692EEF" w:rsidRPr="00B860FC">
        <w:t>Commencement</w:t>
      </w:r>
      <w:r w:rsidR="00B92344" w:rsidRPr="00B860FC">
        <w:t xml:space="preserve"> Date</w:t>
      </w:r>
      <w:r w:rsidRPr="00B860FC">
        <w:t xml:space="preserve">, if any Force Majeure Event occurs whereupon the </w:t>
      </w:r>
      <w:r w:rsidR="00AE7F3E" w:rsidRPr="00B860FC">
        <w:t>Service Provider</w:t>
      </w:r>
      <w:r w:rsidRPr="00B860FC">
        <w:t xml:space="preserve"> is unable to provide the Services during the period for which Force Majeure exists, no </w:t>
      </w:r>
      <w:r w:rsidR="006A5147" w:rsidRPr="00B860FC">
        <w:t>payment shall be made</w:t>
      </w:r>
      <w:r w:rsidRPr="00B860FC">
        <w:t xml:space="preserve"> by the </w:t>
      </w:r>
      <w:r w:rsidR="00A169A0" w:rsidRPr="00B860FC">
        <w:t>Authority</w:t>
      </w:r>
      <w:r w:rsidRPr="00B860FC">
        <w:t xml:space="preserve"> to the </w:t>
      </w:r>
      <w:r w:rsidR="00AE7F3E" w:rsidRPr="00B860FC">
        <w:t>Service Provider</w:t>
      </w:r>
      <w:r w:rsidRPr="00B860FC">
        <w:t xml:space="preserve"> for the days on which the </w:t>
      </w:r>
      <w:r w:rsidR="00692EEF" w:rsidRPr="00B860FC">
        <w:t xml:space="preserve">DEOs </w:t>
      </w:r>
      <w:r w:rsidR="00AB4EB6" w:rsidRPr="00B860FC">
        <w:t>and Equipment</w:t>
      </w:r>
      <w:r w:rsidR="00AB4EB6" w:rsidRPr="00AB4EB6">
        <w:t xml:space="preserve"> are</w:t>
      </w:r>
      <w:r w:rsidRPr="00AB4EB6">
        <w:t xml:space="preserve"> not made available by the </w:t>
      </w:r>
      <w:r w:rsidR="00AE7F3E" w:rsidRPr="00AB4EB6">
        <w:t>Service Provider</w:t>
      </w:r>
      <w:r w:rsidR="004120DF" w:rsidRPr="00AB4EB6">
        <w:t xml:space="preserve"> and appropriate</w:t>
      </w:r>
      <w:r w:rsidR="004120DF" w:rsidRPr="00CC0E12">
        <w:t xml:space="preserve"> deductions shall be made by the </w:t>
      </w:r>
      <w:r w:rsidR="00A169A0">
        <w:t>Authority</w:t>
      </w:r>
      <w:r w:rsidR="004120DF" w:rsidRPr="00CC0E12">
        <w:t xml:space="preserve"> at the time of settling the amounts due towards the </w:t>
      </w:r>
      <w:r w:rsidR="00F67EE5" w:rsidRPr="00CC0E12">
        <w:t>Monthly Fee/Payment</w:t>
      </w:r>
      <w:r w:rsidR="001678B0" w:rsidRPr="00CC0E12">
        <w:t xml:space="preserve">. However, the </w:t>
      </w:r>
      <w:r w:rsidR="00AE7F3E" w:rsidRPr="00CC0E12">
        <w:t>Service Provider</w:t>
      </w:r>
      <w:r w:rsidR="001678B0" w:rsidRPr="00CC0E12">
        <w:t xml:space="preserve"> shall not be liable to pay any damages to the </w:t>
      </w:r>
      <w:r w:rsidR="00A169A0">
        <w:t>Authority</w:t>
      </w:r>
      <w:r w:rsidR="001678B0" w:rsidRPr="00CC0E12">
        <w:t xml:space="preserve"> in case it is unable to prov</w:t>
      </w:r>
      <w:r w:rsidR="00175354" w:rsidRPr="00CC0E12">
        <w:t xml:space="preserve">ide the Services on account of </w:t>
      </w:r>
      <w:r w:rsidR="001678B0" w:rsidRPr="00CC0E12">
        <w:t>any Force Majeure Event.</w:t>
      </w:r>
    </w:p>
    <w:p w14:paraId="5B392157" w14:textId="77777777" w:rsidR="00FA4B64" w:rsidRPr="00FA4B64" w:rsidRDefault="00E75FB3" w:rsidP="002F01A3">
      <w:pPr>
        <w:pStyle w:val="Heading3"/>
        <w:numPr>
          <w:ilvl w:val="1"/>
          <w:numId w:val="21"/>
        </w:numPr>
        <w:spacing w:after="120"/>
        <w:ind w:left="518"/>
        <w:jc w:val="both"/>
      </w:pPr>
      <w:r w:rsidRPr="00CC0E12">
        <w:rPr>
          <w:w w:val="105"/>
        </w:rPr>
        <w:t>Allocation of Costs A</w:t>
      </w:r>
      <w:r w:rsidR="00FB178F" w:rsidRPr="00CC0E12">
        <w:rPr>
          <w:w w:val="105"/>
        </w:rPr>
        <w:t>rising out of Force Majeure</w:t>
      </w:r>
    </w:p>
    <w:p w14:paraId="4164E4F4" w14:textId="77777777" w:rsidR="00FA4B64" w:rsidRDefault="00FB178F" w:rsidP="002F01A3">
      <w:pPr>
        <w:pStyle w:val="Heading3"/>
        <w:numPr>
          <w:ilvl w:val="2"/>
          <w:numId w:val="21"/>
        </w:numPr>
        <w:spacing w:after="120"/>
        <w:ind w:left="1170"/>
        <w:jc w:val="both"/>
      </w:pPr>
      <w:r w:rsidRPr="00CC0E12">
        <w:t xml:space="preserve">Upon occurrence of any Force Majeure Event prior to the </w:t>
      </w:r>
      <w:r w:rsidR="00012B23">
        <w:t>Commencement</w:t>
      </w:r>
      <w:r w:rsidR="00B92344" w:rsidRPr="00CC0E12">
        <w:t xml:space="preserve"> Date</w:t>
      </w:r>
      <w:r w:rsidRPr="00CC0E12">
        <w:t xml:space="preserve"> and during the </w:t>
      </w:r>
      <w:r w:rsidR="000B1CE0" w:rsidRPr="00CC0E12">
        <w:t>Term</w:t>
      </w:r>
      <w:r w:rsidRPr="00CC0E12">
        <w:t>, the Parties shall bear their respective costs and no Party shall be required to pay to the other Party any costs thereof.</w:t>
      </w:r>
    </w:p>
    <w:p w14:paraId="523937ED" w14:textId="00210C18" w:rsidR="00FB178F" w:rsidRPr="00B860FC" w:rsidRDefault="00FB178F" w:rsidP="002F01A3">
      <w:pPr>
        <w:pStyle w:val="Heading3"/>
        <w:numPr>
          <w:ilvl w:val="2"/>
          <w:numId w:val="21"/>
        </w:numPr>
        <w:spacing w:after="120"/>
        <w:ind w:left="1170"/>
        <w:jc w:val="both"/>
      </w:pPr>
      <w:r w:rsidRPr="00CC0E12">
        <w:t xml:space="preserve">Save and except as expressly </w:t>
      </w:r>
      <w:r w:rsidRPr="00B860FC">
        <w:t xml:space="preserve">provided in this </w:t>
      </w:r>
      <w:r w:rsidR="000C693A" w:rsidRPr="00B860FC">
        <w:t>Article</w:t>
      </w:r>
      <w:r w:rsidRPr="00B860FC">
        <w:t xml:space="preserve"> 1</w:t>
      </w:r>
      <w:r w:rsidR="00C5792D" w:rsidRPr="00B860FC">
        <w:t>6</w:t>
      </w:r>
      <w:r w:rsidRPr="00B860FC">
        <w:t>, neither Party shall be liable in any manner whatsoever to the other Party in respect of any loss, damage, cost, expense, claims, demands and proceedings relating to or arising out of occurrence or existence of any Force Majeure Event or exercise of any right pursuant hereto.</w:t>
      </w:r>
    </w:p>
    <w:p w14:paraId="78236A51" w14:textId="77777777" w:rsidR="00FB178F" w:rsidRPr="00B860FC" w:rsidRDefault="00FB178F" w:rsidP="002F01A3">
      <w:pPr>
        <w:pStyle w:val="Heading3"/>
        <w:numPr>
          <w:ilvl w:val="1"/>
          <w:numId w:val="21"/>
        </w:numPr>
        <w:spacing w:after="120"/>
        <w:ind w:left="518"/>
        <w:jc w:val="both"/>
        <w:rPr>
          <w:w w:val="105"/>
        </w:rPr>
      </w:pPr>
      <w:r w:rsidRPr="00B860FC">
        <w:rPr>
          <w:w w:val="105"/>
        </w:rPr>
        <w:t>Termination Notice for Force Majeure Event</w:t>
      </w:r>
    </w:p>
    <w:p w14:paraId="01B2A2DC" w14:textId="4E5E601D" w:rsidR="00FB178F" w:rsidRPr="00CC0E12" w:rsidRDefault="00FB178F" w:rsidP="00041674">
      <w:pPr>
        <w:pStyle w:val="BodyText"/>
        <w:tabs>
          <w:tab w:val="left" w:pos="1134"/>
          <w:tab w:val="left" w:pos="1843"/>
        </w:tabs>
        <w:kinsoku w:val="0"/>
        <w:overflowPunct w:val="0"/>
        <w:ind w:left="990" w:right="127" w:firstLine="0"/>
        <w:jc w:val="both"/>
        <w:rPr>
          <w:rFonts w:asciiTheme="minorHAnsi" w:hAnsiTheme="minorHAnsi" w:cs="Times New Roman"/>
        </w:rPr>
      </w:pPr>
      <w:r w:rsidRPr="00B860FC">
        <w:rPr>
          <w:rFonts w:asciiTheme="minorHAnsi" w:hAnsiTheme="minorHAnsi" w:cs="Times New Roman"/>
        </w:rPr>
        <w:t xml:space="preserve">If a Force Majeure Event subsists for more than a continuous period of 90 (ninety) days or for a total/cumulative time period of more than 360 (three hundred and sixty) days </w:t>
      </w:r>
      <w:r w:rsidRPr="00B860FC">
        <w:rPr>
          <w:rFonts w:asciiTheme="minorHAnsi" w:hAnsiTheme="minorHAnsi" w:cs="Times New Roman"/>
        </w:rPr>
        <w:lastRenderedPageBreak/>
        <w:t xml:space="preserve">during the </w:t>
      </w:r>
      <w:r w:rsidR="000B1CE0" w:rsidRPr="00B860FC">
        <w:rPr>
          <w:rFonts w:asciiTheme="minorHAnsi" w:hAnsiTheme="minorHAnsi" w:cs="Times New Roman"/>
        </w:rPr>
        <w:t>Term</w:t>
      </w:r>
      <w:r w:rsidRPr="00B860FC">
        <w:rPr>
          <w:rFonts w:asciiTheme="minorHAnsi" w:hAnsiTheme="minorHAnsi" w:cs="Times New Roman"/>
        </w:rPr>
        <w:t xml:space="preserve">, either Party may in its discretion terminate this Agreement by issuing a Termination Notice </w:t>
      </w:r>
      <w:r w:rsidR="0008215F" w:rsidRPr="00B860FC">
        <w:rPr>
          <w:rFonts w:asciiTheme="minorHAnsi" w:hAnsiTheme="minorHAnsi" w:cs="Times New Roman"/>
        </w:rPr>
        <w:t xml:space="preserve">of 30 days </w:t>
      </w:r>
      <w:r w:rsidRPr="00B860FC">
        <w:rPr>
          <w:rFonts w:asciiTheme="minorHAnsi" w:hAnsiTheme="minorHAnsi" w:cs="Times New Roman"/>
        </w:rPr>
        <w:t>to the other Party without being liable in any manner whatsoever, sav</w:t>
      </w:r>
      <w:r w:rsidR="00C5792D" w:rsidRPr="00B860FC">
        <w:rPr>
          <w:rFonts w:asciiTheme="minorHAnsi" w:hAnsiTheme="minorHAnsi" w:cs="Times New Roman"/>
        </w:rPr>
        <w:t xml:space="preserve">e as provided in this </w:t>
      </w:r>
      <w:r w:rsidR="000C693A" w:rsidRPr="00B860FC">
        <w:rPr>
          <w:rFonts w:asciiTheme="minorHAnsi" w:hAnsiTheme="minorHAnsi" w:cs="Times New Roman"/>
        </w:rPr>
        <w:t>Article</w:t>
      </w:r>
      <w:r w:rsidR="00C5792D" w:rsidRPr="00B860FC">
        <w:rPr>
          <w:rFonts w:asciiTheme="minorHAnsi" w:hAnsiTheme="minorHAnsi" w:cs="Times New Roman"/>
        </w:rPr>
        <w:t xml:space="preserve"> 16</w:t>
      </w:r>
      <w:r w:rsidRPr="00B860FC">
        <w:rPr>
          <w:rFonts w:asciiTheme="minorHAnsi" w:hAnsiTheme="minorHAnsi" w:cs="Times New Roman"/>
        </w:rPr>
        <w:t>, and upon issue of such Termination Notice, this Agreement shall, notwithstanding anything</w:t>
      </w:r>
      <w:r w:rsidRPr="00CC0E12">
        <w:rPr>
          <w:rFonts w:asciiTheme="minorHAnsi" w:hAnsiTheme="minorHAnsi" w:cs="Times New Roman"/>
        </w:rPr>
        <w:t xml:space="preserve"> to the contrary contained herein, stand terminated forthwith</w:t>
      </w:r>
      <w:r w:rsidR="00A01EA4">
        <w:rPr>
          <w:rFonts w:asciiTheme="minorHAnsi" w:hAnsiTheme="minorHAnsi" w:cs="Times New Roman"/>
        </w:rPr>
        <w:t xml:space="preserve"> after expiry of the said notice period</w:t>
      </w:r>
      <w:r w:rsidRPr="00CC0E12">
        <w:rPr>
          <w:rFonts w:asciiTheme="minorHAnsi" w:hAnsiTheme="minorHAnsi" w:cs="Times New Roman"/>
        </w:rPr>
        <w:t xml:space="preserve">; provided that before issuing such Termination Notice, the Party intending to issue the Termination Notice shall inform the other Party of such intention and grant 15 (fifteen) </w:t>
      </w:r>
      <w:r w:rsidR="00041674" w:rsidRPr="00CC0E12">
        <w:rPr>
          <w:rFonts w:asciiTheme="minorHAnsi" w:hAnsiTheme="minorHAnsi" w:cs="Times New Roman"/>
        </w:rPr>
        <w:t>days’ time</w:t>
      </w:r>
      <w:r w:rsidRPr="00CC0E12">
        <w:rPr>
          <w:rFonts w:asciiTheme="minorHAnsi" w:hAnsiTheme="minorHAnsi" w:cs="Times New Roman"/>
        </w:rPr>
        <w:t xml:space="preserve"> to make a representation, and may after the expiry of such 15 (fifteen) days period, whether or not it is in receipt of such representation, in its sole discretion issue the Termination Notice.</w:t>
      </w:r>
    </w:p>
    <w:p w14:paraId="5819C791" w14:textId="77777777" w:rsidR="00FA4B64" w:rsidRPr="00FA4B64" w:rsidRDefault="00FB178F" w:rsidP="002F01A3">
      <w:pPr>
        <w:pStyle w:val="Heading3"/>
        <w:numPr>
          <w:ilvl w:val="1"/>
          <w:numId w:val="21"/>
        </w:numPr>
        <w:spacing w:after="120"/>
        <w:ind w:left="518"/>
        <w:jc w:val="both"/>
      </w:pPr>
      <w:r w:rsidRPr="00CC0E12">
        <w:rPr>
          <w:w w:val="105"/>
        </w:rPr>
        <w:t>Termination Payment for Force Majeure Event</w:t>
      </w:r>
    </w:p>
    <w:p w14:paraId="153D4631" w14:textId="541DB6D2" w:rsidR="004F36E5" w:rsidRPr="00B860FC" w:rsidRDefault="00E43552" w:rsidP="002F01A3">
      <w:pPr>
        <w:pStyle w:val="Heading3"/>
        <w:numPr>
          <w:ilvl w:val="2"/>
          <w:numId w:val="21"/>
        </w:numPr>
        <w:spacing w:after="120"/>
        <w:ind w:left="1170"/>
        <w:jc w:val="both"/>
      </w:pPr>
      <w:r w:rsidRPr="00CC0E12">
        <w:t xml:space="preserve">If the </w:t>
      </w:r>
      <w:r w:rsidRPr="00B860FC">
        <w:t xml:space="preserve">termination is due to a Force Majeure Event, the </w:t>
      </w:r>
      <w:r w:rsidR="00A169A0" w:rsidRPr="00B860FC">
        <w:t>Authority</w:t>
      </w:r>
      <w:r w:rsidRPr="00B860FC">
        <w:t xml:space="preserve"> shall compensate the Se</w:t>
      </w:r>
      <w:r w:rsidR="00185401" w:rsidRPr="00B860FC">
        <w:t xml:space="preserve">rvice Provider as per </w:t>
      </w:r>
      <w:r w:rsidR="000C693A" w:rsidRPr="00B860FC">
        <w:t>Article</w:t>
      </w:r>
      <w:r w:rsidR="00185401" w:rsidRPr="00B860FC">
        <w:t xml:space="preserve"> 26</w:t>
      </w:r>
      <w:r w:rsidR="00B97D3D" w:rsidRPr="00B860FC">
        <w:t>.</w:t>
      </w:r>
      <w:r w:rsidR="004F36E5" w:rsidRPr="00B860FC">
        <w:t xml:space="preserve"> </w:t>
      </w:r>
    </w:p>
    <w:p w14:paraId="10CDF352" w14:textId="77777777" w:rsidR="00FB178F" w:rsidRPr="00B860FC" w:rsidRDefault="00FB178F" w:rsidP="002F01A3">
      <w:pPr>
        <w:pStyle w:val="Heading3"/>
        <w:numPr>
          <w:ilvl w:val="1"/>
          <w:numId w:val="21"/>
        </w:numPr>
        <w:spacing w:after="120"/>
        <w:ind w:left="518"/>
        <w:jc w:val="both"/>
      </w:pPr>
      <w:r w:rsidRPr="00B860FC">
        <w:rPr>
          <w:w w:val="105"/>
        </w:rPr>
        <w:t>Dispute resolution</w:t>
      </w:r>
    </w:p>
    <w:p w14:paraId="47FC3B0C" w14:textId="77777777" w:rsidR="00FB178F" w:rsidRPr="00B860FC" w:rsidRDefault="00FB178F" w:rsidP="0008215F">
      <w:pPr>
        <w:pStyle w:val="BodyText"/>
        <w:tabs>
          <w:tab w:val="left" w:pos="1134"/>
          <w:tab w:val="left" w:pos="1843"/>
        </w:tabs>
        <w:kinsoku w:val="0"/>
        <w:overflowPunct w:val="0"/>
        <w:ind w:left="720" w:right="144" w:firstLine="0"/>
        <w:jc w:val="both"/>
        <w:rPr>
          <w:rFonts w:asciiTheme="minorHAnsi" w:hAnsiTheme="minorHAnsi" w:cs="Times New Roman"/>
        </w:rPr>
      </w:pPr>
      <w:r w:rsidRPr="00B860FC">
        <w:rPr>
          <w:rFonts w:asciiTheme="minorHAnsi" w:hAnsiTheme="minorHAnsi" w:cs="Times New Roman"/>
        </w:rPr>
        <w:t>In the event that the Parties are unable to agree in good faith about the occurrence or existence of a Force Majeure Event, such Dispute shall be finally settled in accordance with the Dispute Resolution Procedure; provided that the burden of proof as to the occurrence or existence of such Force Majeure Event shall be upon the Party claiming relief and/or excuse on account of such Force Majeure Event.</w:t>
      </w:r>
    </w:p>
    <w:p w14:paraId="2916FF77" w14:textId="77777777" w:rsidR="00787F86" w:rsidRPr="00B860FC" w:rsidRDefault="005D4F01" w:rsidP="002F01A3">
      <w:pPr>
        <w:pStyle w:val="Heading3"/>
        <w:numPr>
          <w:ilvl w:val="1"/>
          <w:numId w:val="21"/>
        </w:numPr>
        <w:spacing w:after="120"/>
        <w:ind w:left="518"/>
        <w:jc w:val="both"/>
        <w:rPr>
          <w:w w:val="105"/>
        </w:rPr>
      </w:pPr>
      <w:r w:rsidRPr="00B860FC">
        <w:rPr>
          <w:w w:val="105"/>
        </w:rPr>
        <w:t>Excuse from Performance of O</w:t>
      </w:r>
      <w:r w:rsidR="00FB178F" w:rsidRPr="00B860FC">
        <w:rPr>
          <w:w w:val="105"/>
        </w:rPr>
        <w:t>bligations</w:t>
      </w:r>
    </w:p>
    <w:p w14:paraId="5C27CE35" w14:textId="77777777" w:rsidR="00787F86" w:rsidRPr="00CC0E12" w:rsidRDefault="00787F86" w:rsidP="00787F86">
      <w:pPr>
        <w:pStyle w:val="BodyText"/>
        <w:tabs>
          <w:tab w:val="left" w:pos="1134"/>
          <w:tab w:val="left" w:pos="1843"/>
        </w:tabs>
        <w:kinsoku w:val="0"/>
        <w:overflowPunct w:val="0"/>
        <w:ind w:left="720" w:right="146" w:firstLine="0"/>
        <w:jc w:val="both"/>
        <w:rPr>
          <w:rFonts w:asciiTheme="minorHAnsi" w:hAnsiTheme="minorHAnsi" w:cs="Times New Roman"/>
        </w:rPr>
      </w:pPr>
      <w:r w:rsidRPr="00CC0E12">
        <w:rPr>
          <w:rFonts w:asciiTheme="minorHAnsi" w:hAnsiTheme="minorHAnsi" w:cs="Times New Roman"/>
        </w:rPr>
        <w:t>If the Affected Party is rendered wholly or partially unable to perform its obligations under this Agreement because of a Force Majeure Event, it shall be excused from performance of such of its obligations to the extent it is unable to perform on account of such Force Majeure Event; provided that:</w:t>
      </w:r>
    </w:p>
    <w:p w14:paraId="04F19544" w14:textId="77777777" w:rsidR="00787F86" w:rsidRDefault="00FB178F" w:rsidP="002F01A3">
      <w:pPr>
        <w:pStyle w:val="Heading3"/>
        <w:numPr>
          <w:ilvl w:val="2"/>
          <w:numId w:val="21"/>
        </w:numPr>
        <w:spacing w:after="120"/>
        <w:jc w:val="both"/>
      </w:pPr>
      <w:proofErr w:type="gramStart"/>
      <w:r w:rsidRPr="00CC0E12">
        <w:t>the</w:t>
      </w:r>
      <w:proofErr w:type="gramEnd"/>
      <w:r w:rsidRPr="00CC0E12">
        <w:t xml:space="preserve"> suspension of performance shall be of no greater scope and of no longer duration than is reasonably required by the Force Majeure Event;</w:t>
      </w:r>
    </w:p>
    <w:p w14:paraId="3E6C0C08" w14:textId="77777777" w:rsidR="00787F86" w:rsidRDefault="00FB178F" w:rsidP="002F01A3">
      <w:pPr>
        <w:pStyle w:val="Heading3"/>
        <w:numPr>
          <w:ilvl w:val="2"/>
          <w:numId w:val="21"/>
        </w:numPr>
        <w:kinsoku w:val="0"/>
        <w:overflowPunct w:val="0"/>
        <w:spacing w:before="120" w:after="120"/>
        <w:ind w:left="1080" w:right="69"/>
        <w:jc w:val="both"/>
      </w:pPr>
      <w:r w:rsidRPr="00787F86">
        <w:t>the Affected Party shall make all reasonable efforts to mitigate or limit damage to the other Party arising out of or as a result of the existence or occurrence of such Force Majeure Event and to cure the same with due diligence; and</w:t>
      </w:r>
    </w:p>
    <w:p w14:paraId="102AAD72" w14:textId="52165E7B" w:rsidR="00FB178F" w:rsidRPr="00787F86" w:rsidRDefault="00FB178F" w:rsidP="002F01A3">
      <w:pPr>
        <w:pStyle w:val="Heading3"/>
        <w:numPr>
          <w:ilvl w:val="2"/>
          <w:numId w:val="21"/>
        </w:numPr>
        <w:kinsoku w:val="0"/>
        <w:overflowPunct w:val="0"/>
        <w:spacing w:before="120" w:after="120"/>
        <w:ind w:left="1080" w:right="69"/>
        <w:jc w:val="both"/>
      </w:pPr>
      <w:proofErr w:type="gramStart"/>
      <w:r w:rsidRPr="00787F86">
        <w:t>when</w:t>
      </w:r>
      <w:proofErr w:type="gramEnd"/>
      <w:r w:rsidRPr="00787F86">
        <w:t xml:space="preserve"> the Affected Party is able to resume performance of its obligations under this Agreement, it shall give to the other Party notice to that effect and shall promptly resume performance of its obligations hereunder.</w:t>
      </w:r>
    </w:p>
    <w:p w14:paraId="504CAA0E" w14:textId="77777777" w:rsidR="00433233" w:rsidRPr="00CC0E12" w:rsidRDefault="00433233" w:rsidP="009C2D3C"/>
    <w:p w14:paraId="2824CB68" w14:textId="77777777" w:rsidR="00433233" w:rsidRPr="00CC0E12" w:rsidRDefault="00433233" w:rsidP="009C2D3C"/>
    <w:p w14:paraId="269C12F9" w14:textId="77777777" w:rsidR="00FB178F" w:rsidRPr="00CC0E12" w:rsidRDefault="00FB178F" w:rsidP="009C2D3C">
      <w:pPr>
        <w:rPr>
          <w:szCs w:val="22"/>
        </w:rPr>
      </w:pPr>
      <w:r w:rsidRPr="00CC0E12">
        <w:rPr>
          <w:szCs w:val="22"/>
        </w:rPr>
        <w:br w:type="page"/>
      </w:r>
    </w:p>
    <w:p w14:paraId="4C90AB28" w14:textId="52C756A2" w:rsidR="00433233" w:rsidRPr="00B860FC" w:rsidRDefault="000C693A" w:rsidP="00A17284">
      <w:pPr>
        <w:pStyle w:val="Heading1"/>
        <w:tabs>
          <w:tab w:val="left" w:pos="1134"/>
          <w:tab w:val="left" w:pos="1843"/>
        </w:tabs>
        <w:spacing w:after="240"/>
        <w:rPr>
          <w:szCs w:val="22"/>
        </w:rPr>
      </w:pPr>
      <w:bookmarkStart w:id="130" w:name="_Toc449717174"/>
      <w:bookmarkStart w:id="131" w:name="_Toc472069222"/>
      <w:r w:rsidRPr="00B860FC">
        <w:rPr>
          <w:szCs w:val="22"/>
        </w:rPr>
        <w:lastRenderedPageBreak/>
        <w:t>ARTICLE</w:t>
      </w:r>
      <w:r w:rsidR="00433233" w:rsidRPr="00B860FC">
        <w:rPr>
          <w:szCs w:val="22"/>
        </w:rPr>
        <w:t xml:space="preserve"> 1</w:t>
      </w:r>
      <w:r w:rsidR="009402E0" w:rsidRPr="00B860FC">
        <w:rPr>
          <w:szCs w:val="22"/>
        </w:rPr>
        <w:t>7</w:t>
      </w:r>
      <w:r w:rsidR="00AA2FE2" w:rsidRPr="00B860FC">
        <w:rPr>
          <w:szCs w:val="22"/>
        </w:rPr>
        <w:t xml:space="preserve">: </w:t>
      </w:r>
      <w:r w:rsidR="00433233" w:rsidRPr="00B860FC">
        <w:rPr>
          <w:w w:val="105"/>
          <w:szCs w:val="22"/>
        </w:rPr>
        <w:t xml:space="preserve">SUSPENSION OF </w:t>
      </w:r>
      <w:r w:rsidR="00AE7F3E" w:rsidRPr="00B860FC">
        <w:rPr>
          <w:w w:val="105"/>
          <w:szCs w:val="22"/>
        </w:rPr>
        <w:t>SERVICE PROVIDER</w:t>
      </w:r>
      <w:r w:rsidR="000A646C" w:rsidRPr="00B860FC">
        <w:rPr>
          <w:w w:val="105"/>
          <w:szCs w:val="22"/>
        </w:rPr>
        <w:t xml:space="preserve"> </w:t>
      </w:r>
      <w:r w:rsidR="00433233" w:rsidRPr="00B860FC">
        <w:rPr>
          <w:w w:val="105"/>
          <w:szCs w:val="22"/>
        </w:rPr>
        <w:t>RIGHTS</w:t>
      </w:r>
      <w:bookmarkEnd w:id="130"/>
      <w:bookmarkEnd w:id="131"/>
    </w:p>
    <w:p w14:paraId="6502E90F" w14:textId="77777777" w:rsidR="00A17284" w:rsidRPr="00B860FC" w:rsidRDefault="00A17284" w:rsidP="002F01A3">
      <w:pPr>
        <w:pStyle w:val="ListParagraph"/>
        <w:keepNext/>
        <w:numPr>
          <w:ilvl w:val="0"/>
          <w:numId w:val="21"/>
        </w:numPr>
        <w:spacing w:before="240" w:after="120"/>
        <w:jc w:val="both"/>
        <w:outlineLvl w:val="2"/>
        <w:rPr>
          <w:rFonts w:eastAsia="Times New Roman"/>
          <w:bCs/>
          <w:vanish/>
          <w:w w:val="105"/>
          <w:szCs w:val="26"/>
        </w:rPr>
      </w:pPr>
    </w:p>
    <w:p w14:paraId="4250D772" w14:textId="77777777" w:rsidR="00287E18" w:rsidRPr="00B860FC" w:rsidRDefault="00433233" w:rsidP="002F01A3">
      <w:pPr>
        <w:pStyle w:val="Heading3"/>
        <w:numPr>
          <w:ilvl w:val="1"/>
          <w:numId w:val="21"/>
        </w:numPr>
        <w:spacing w:before="0" w:after="120"/>
        <w:ind w:left="518"/>
        <w:jc w:val="both"/>
      </w:pPr>
      <w:r w:rsidRPr="00B860FC">
        <w:rPr>
          <w:w w:val="105"/>
        </w:rPr>
        <w:t xml:space="preserve">Suspension upon </w:t>
      </w:r>
      <w:r w:rsidR="00AE7F3E" w:rsidRPr="00B860FC">
        <w:rPr>
          <w:w w:val="105"/>
        </w:rPr>
        <w:t>Service Provider</w:t>
      </w:r>
      <w:r w:rsidRPr="00B860FC">
        <w:rPr>
          <w:w w:val="105"/>
        </w:rPr>
        <w:t xml:space="preserve"> Default</w:t>
      </w:r>
    </w:p>
    <w:p w14:paraId="5AA6CCDA" w14:textId="6D9000C4" w:rsidR="00433233" w:rsidRPr="00CC0E12" w:rsidRDefault="00433233" w:rsidP="002F01A3">
      <w:pPr>
        <w:pStyle w:val="Heading3"/>
        <w:numPr>
          <w:ilvl w:val="2"/>
          <w:numId w:val="21"/>
        </w:numPr>
        <w:spacing w:before="0" w:after="120"/>
        <w:jc w:val="both"/>
      </w:pPr>
      <w:r w:rsidRPr="00B860FC">
        <w:t xml:space="preserve">Upon occurrence of a </w:t>
      </w:r>
      <w:r w:rsidR="00AE7F3E" w:rsidRPr="00B860FC">
        <w:t>Service Provider</w:t>
      </w:r>
      <w:r w:rsidRPr="00B860FC">
        <w:t xml:space="preserve"> Default, the </w:t>
      </w:r>
      <w:r w:rsidR="00A169A0" w:rsidRPr="00B860FC">
        <w:t>Authority</w:t>
      </w:r>
      <w:r w:rsidRPr="00B860FC">
        <w:t xml:space="preserve"> shall be entitled, without prejudice to its other rights and remedies under this Agreement including its rights of Termination hereunder, to (</w:t>
      </w:r>
      <w:proofErr w:type="spellStart"/>
      <w:r w:rsidRPr="00B860FC">
        <w:t>i</w:t>
      </w:r>
      <w:proofErr w:type="spellEnd"/>
      <w:r w:rsidRPr="00B860FC">
        <w:t xml:space="preserve">) suspend all rights of the </w:t>
      </w:r>
      <w:r w:rsidR="00AE7F3E" w:rsidRPr="00B860FC">
        <w:t>Service Provider</w:t>
      </w:r>
      <w:r w:rsidRPr="00B860FC">
        <w:t xml:space="preserve"> under this Agreement including the </w:t>
      </w:r>
      <w:r w:rsidR="00AE7F3E" w:rsidRPr="00B860FC">
        <w:t>Service Provider</w:t>
      </w:r>
      <w:r w:rsidRPr="00B860FC">
        <w:t>’s right to</w:t>
      </w:r>
      <w:r w:rsidR="000A646C" w:rsidRPr="00B860FC">
        <w:t xml:space="preserve"> receive</w:t>
      </w:r>
      <w:r w:rsidRPr="00B860FC">
        <w:t xml:space="preserve"> </w:t>
      </w:r>
      <w:r w:rsidR="00F67EE5" w:rsidRPr="00B860FC">
        <w:t xml:space="preserve">Monthly Fee/Payment </w:t>
      </w:r>
      <w:r w:rsidR="004120DF" w:rsidRPr="00B860FC">
        <w:t>for a specified period</w:t>
      </w:r>
      <w:r w:rsidRPr="00B860FC">
        <w:t xml:space="preserve">, and (ii) exercise such rights itself or authorise any other person to exercise the same on its behalf during such suspension (the “Suspension”). Suspension hereunder shall be effective forthwith upon issue of notice by the </w:t>
      </w:r>
      <w:r w:rsidR="00A169A0" w:rsidRPr="00B860FC">
        <w:t>Authority</w:t>
      </w:r>
      <w:r w:rsidRPr="00B860FC">
        <w:t xml:space="preserve"> to the </w:t>
      </w:r>
      <w:r w:rsidR="00AE7F3E" w:rsidRPr="00B860FC">
        <w:t>Service Provider</w:t>
      </w:r>
      <w:r w:rsidRPr="00B860FC">
        <w:t xml:space="preserve"> and may extend up to a period not exceeding 90 (ninety) days from the date of issue of such notice</w:t>
      </w:r>
      <w:r w:rsidR="00B67BE0" w:rsidRPr="00B860FC">
        <w:t>; p</w:t>
      </w:r>
      <w:r w:rsidRPr="00B860FC">
        <w:t xml:space="preserve">rovided that upon written request from the </w:t>
      </w:r>
      <w:r w:rsidR="00AE7F3E" w:rsidRPr="00B860FC">
        <w:t>Service Provider</w:t>
      </w:r>
      <w:r w:rsidRPr="00B860FC">
        <w:t xml:space="preserve"> and the Lenders’ Representative, the </w:t>
      </w:r>
      <w:r w:rsidR="00A169A0" w:rsidRPr="00B860FC">
        <w:t>Authority</w:t>
      </w:r>
      <w:r w:rsidRPr="00B860FC">
        <w:t xml:space="preserve"> shall extend the aforesaid period of 90 (ninety) days by a further</w:t>
      </w:r>
      <w:r w:rsidRPr="00CC0E12">
        <w:t xml:space="preserve"> period not exceeding 60 (sixty) days.</w:t>
      </w:r>
    </w:p>
    <w:p w14:paraId="045DD95D" w14:textId="15D99680" w:rsidR="00287E18" w:rsidRPr="00287E18" w:rsidRDefault="00A169A0" w:rsidP="002F01A3">
      <w:pPr>
        <w:pStyle w:val="Heading3"/>
        <w:numPr>
          <w:ilvl w:val="1"/>
          <w:numId w:val="21"/>
        </w:numPr>
        <w:spacing w:before="120" w:after="120"/>
        <w:ind w:left="518"/>
        <w:jc w:val="both"/>
      </w:pPr>
      <w:r>
        <w:rPr>
          <w:w w:val="105"/>
        </w:rPr>
        <w:t>Authority</w:t>
      </w:r>
      <w:r w:rsidR="00433233" w:rsidRPr="00CC0E12">
        <w:rPr>
          <w:w w:val="105"/>
        </w:rPr>
        <w:t xml:space="preserve"> to </w:t>
      </w:r>
      <w:r w:rsidR="007053C9" w:rsidRPr="00CC0E12">
        <w:rPr>
          <w:w w:val="105"/>
        </w:rPr>
        <w:t>Act on B</w:t>
      </w:r>
      <w:r w:rsidR="00433233" w:rsidRPr="00CC0E12">
        <w:rPr>
          <w:w w:val="105"/>
        </w:rPr>
        <w:t xml:space="preserve">ehalf of </w:t>
      </w:r>
      <w:r w:rsidR="008D4332" w:rsidRPr="00CC0E12">
        <w:rPr>
          <w:w w:val="105"/>
        </w:rPr>
        <w:t xml:space="preserve">the </w:t>
      </w:r>
      <w:r w:rsidR="00AE7F3E" w:rsidRPr="00CC0E12">
        <w:rPr>
          <w:w w:val="105"/>
        </w:rPr>
        <w:t>Service Provider</w:t>
      </w:r>
    </w:p>
    <w:p w14:paraId="2236E51E" w14:textId="6ABE3D94" w:rsidR="00287E18" w:rsidRDefault="00433233" w:rsidP="002F01A3">
      <w:pPr>
        <w:pStyle w:val="Heading3"/>
        <w:numPr>
          <w:ilvl w:val="2"/>
          <w:numId w:val="21"/>
        </w:numPr>
        <w:spacing w:before="120" w:after="120"/>
        <w:ind w:left="1080" w:hanging="760"/>
        <w:jc w:val="both"/>
      </w:pPr>
      <w:r w:rsidRPr="00CC0E12">
        <w:t xml:space="preserve">During the period of Suspension, the </w:t>
      </w:r>
      <w:r w:rsidR="00A169A0">
        <w:t>Authority</w:t>
      </w:r>
      <w:r w:rsidRPr="00CC0E12">
        <w:t xml:space="preserve"> shall </w:t>
      </w:r>
      <w:r w:rsidR="000A646C" w:rsidRPr="00CC0E12">
        <w:t xml:space="preserve">not be obliged to pay any </w:t>
      </w:r>
      <w:r w:rsidR="00F67EE5" w:rsidRPr="00CC0E12">
        <w:t>Monthly Fee/Payment</w:t>
      </w:r>
      <w:r w:rsidRPr="00CC0E12">
        <w:t xml:space="preserve"> </w:t>
      </w:r>
      <w:r w:rsidR="000A646C" w:rsidRPr="00CC0E12">
        <w:t xml:space="preserve">to </w:t>
      </w:r>
      <w:r w:rsidR="00AA2FE2" w:rsidRPr="00CC0E12">
        <w:t xml:space="preserve">the </w:t>
      </w:r>
      <w:r w:rsidR="00AE7F3E" w:rsidRPr="00CC0E12">
        <w:t>Service Provider</w:t>
      </w:r>
      <w:r w:rsidRPr="00CC0E12">
        <w:t>.</w:t>
      </w:r>
    </w:p>
    <w:p w14:paraId="0E69DF97" w14:textId="6CD63804" w:rsidR="00433233" w:rsidRPr="00CC0E12" w:rsidRDefault="00433233" w:rsidP="002F01A3">
      <w:pPr>
        <w:pStyle w:val="Heading3"/>
        <w:numPr>
          <w:ilvl w:val="2"/>
          <w:numId w:val="21"/>
        </w:numPr>
        <w:spacing w:before="120" w:after="120"/>
        <w:ind w:left="1080" w:hanging="760"/>
        <w:jc w:val="both"/>
      </w:pPr>
      <w:r w:rsidRPr="00CC0E12">
        <w:t xml:space="preserve">During the period of Suspension </w:t>
      </w:r>
      <w:r w:rsidR="00AA2FE2" w:rsidRPr="00CC0E12">
        <w:t xml:space="preserve">hereunder, </w:t>
      </w:r>
      <w:r w:rsidRPr="00CC0E12">
        <w:t xml:space="preserve">all things done or actions taken, including expenditure incurred by the </w:t>
      </w:r>
      <w:r w:rsidR="00A169A0">
        <w:t>Authority</w:t>
      </w:r>
      <w:r w:rsidRPr="00CC0E12">
        <w:t xml:space="preserve"> for discharging the obligations of the </w:t>
      </w:r>
      <w:r w:rsidR="00AE7F3E" w:rsidRPr="00CC0E12">
        <w:t>Service Provider</w:t>
      </w:r>
      <w:r w:rsidRPr="00CC0E12">
        <w:t xml:space="preserve"> under and in accordance with this Agreement, shall be deemed to have been done or taken for and on behalf of the </w:t>
      </w:r>
      <w:r w:rsidR="00AE7F3E" w:rsidRPr="00CC0E12">
        <w:t>Service Provider</w:t>
      </w:r>
      <w:r w:rsidR="00A01EA4">
        <w:t>, at the risk and cost of the Service Provider,</w:t>
      </w:r>
      <w:r w:rsidRPr="00CC0E12">
        <w:t xml:space="preserve"> and the </w:t>
      </w:r>
      <w:r w:rsidR="00AE7F3E" w:rsidRPr="00CC0E12">
        <w:t>Service Provider</w:t>
      </w:r>
      <w:r w:rsidRPr="00CC0E12">
        <w:t xml:space="preserve"> undertakes to indemnify the </w:t>
      </w:r>
      <w:r w:rsidR="00A169A0">
        <w:t>Authority</w:t>
      </w:r>
      <w:r w:rsidRPr="00CC0E12">
        <w:t xml:space="preserve"> </w:t>
      </w:r>
      <w:r w:rsidR="00A01EA4" w:rsidRPr="00A01EA4">
        <w:t xml:space="preserve">for all costs/ damages/ losses arising out of </w:t>
      </w:r>
      <w:r w:rsidR="00A01EA4">
        <w:t>or in connection with the rectification</w:t>
      </w:r>
      <w:r w:rsidR="00A01EA4" w:rsidRPr="00A01EA4">
        <w:t xml:space="preserve"> or removal of cause of suspension</w:t>
      </w:r>
      <w:r w:rsidRPr="00CC0E12">
        <w:t>.</w:t>
      </w:r>
    </w:p>
    <w:p w14:paraId="5530EBAD" w14:textId="77777777" w:rsidR="00287E18" w:rsidRPr="00287E18" w:rsidRDefault="00433233" w:rsidP="002F01A3">
      <w:pPr>
        <w:pStyle w:val="Heading3"/>
        <w:numPr>
          <w:ilvl w:val="1"/>
          <w:numId w:val="21"/>
        </w:numPr>
        <w:spacing w:before="120" w:after="120"/>
        <w:ind w:left="518"/>
        <w:jc w:val="both"/>
      </w:pPr>
      <w:r w:rsidRPr="00CC0E12">
        <w:rPr>
          <w:w w:val="105"/>
        </w:rPr>
        <w:t>Revoc</w:t>
      </w:r>
      <w:r w:rsidR="007053C9" w:rsidRPr="00CC0E12">
        <w:rPr>
          <w:w w:val="105"/>
        </w:rPr>
        <w:t>ation of S</w:t>
      </w:r>
      <w:r w:rsidRPr="00CC0E12">
        <w:rPr>
          <w:w w:val="105"/>
        </w:rPr>
        <w:t>uspension</w:t>
      </w:r>
      <w:r w:rsidR="002B6A06" w:rsidRPr="00CC0E12">
        <w:rPr>
          <w:w w:val="105"/>
        </w:rPr>
        <w:t xml:space="preserve"> for Service Restoration</w:t>
      </w:r>
    </w:p>
    <w:p w14:paraId="21A22085" w14:textId="37F9B13A" w:rsidR="00287E18" w:rsidRDefault="00433233" w:rsidP="002F01A3">
      <w:pPr>
        <w:pStyle w:val="Heading3"/>
        <w:numPr>
          <w:ilvl w:val="2"/>
          <w:numId w:val="21"/>
        </w:numPr>
        <w:spacing w:before="120" w:after="120"/>
        <w:jc w:val="both"/>
      </w:pPr>
      <w:r w:rsidRPr="00CC0E12">
        <w:t xml:space="preserve">In the event that the </w:t>
      </w:r>
      <w:r w:rsidR="00A169A0">
        <w:t>Authority</w:t>
      </w:r>
      <w:r w:rsidRPr="00CC0E12">
        <w:t xml:space="preserve"> shall have rectified or removed the cause of Suspension within a period not exceeding 45 (</w:t>
      </w:r>
      <w:r w:rsidR="00B860FC">
        <w:t>F</w:t>
      </w:r>
      <w:r w:rsidR="00B860FC" w:rsidRPr="00CC0E12">
        <w:t>orty-five</w:t>
      </w:r>
      <w:r w:rsidRPr="00CC0E12">
        <w:t xml:space="preserve">) days from the date of Suspension, it shall revoke the Suspension forthwith and restore all rights of the </w:t>
      </w:r>
      <w:r w:rsidR="00AE7F3E" w:rsidRPr="00CC0E12">
        <w:t>Service Provider</w:t>
      </w:r>
      <w:r w:rsidRPr="00CC0E12">
        <w:t xml:space="preserve"> under this Agreement.</w:t>
      </w:r>
    </w:p>
    <w:p w14:paraId="22EEC67E" w14:textId="2C8EE264" w:rsidR="00433233" w:rsidRPr="00CC0E12" w:rsidRDefault="00433233" w:rsidP="002F01A3">
      <w:pPr>
        <w:pStyle w:val="Heading3"/>
        <w:numPr>
          <w:ilvl w:val="2"/>
          <w:numId w:val="21"/>
        </w:numPr>
        <w:spacing w:before="120" w:after="120"/>
        <w:jc w:val="both"/>
      </w:pPr>
      <w:r w:rsidRPr="00CC0E12">
        <w:t xml:space="preserve">Upon the </w:t>
      </w:r>
      <w:r w:rsidR="00AE7F3E" w:rsidRPr="00CC0E12">
        <w:t>Service Provider</w:t>
      </w:r>
      <w:r w:rsidRPr="00CC0E12">
        <w:t xml:space="preserve"> having cured the </w:t>
      </w:r>
      <w:r w:rsidR="00AE7F3E" w:rsidRPr="00CC0E12">
        <w:t>Service Provider</w:t>
      </w:r>
      <w:r w:rsidRPr="00CC0E12">
        <w:t xml:space="preserve"> Default within a period not exceeding 45 (</w:t>
      </w:r>
      <w:r w:rsidR="00B860FC">
        <w:t>F</w:t>
      </w:r>
      <w:r w:rsidR="00B860FC" w:rsidRPr="00CC0E12">
        <w:t>orty-five</w:t>
      </w:r>
      <w:r w:rsidRPr="00CC0E12">
        <w:t xml:space="preserve">) days from the date of Suspension, the </w:t>
      </w:r>
      <w:r w:rsidR="00A169A0">
        <w:t>Authority</w:t>
      </w:r>
      <w:r w:rsidRPr="00CC0E12">
        <w:t xml:space="preserve"> shall revoke the Suspension forthwith and restore all rights of the </w:t>
      </w:r>
      <w:r w:rsidR="00AE7F3E" w:rsidRPr="00CC0E12">
        <w:t>Service Provider</w:t>
      </w:r>
      <w:r w:rsidRPr="00CC0E12">
        <w:t xml:space="preserve"> under this Agreement.</w:t>
      </w:r>
    </w:p>
    <w:p w14:paraId="7813B5A4" w14:textId="77777777" w:rsidR="00287E18" w:rsidRPr="00287E18" w:rsidRDefault="002B6A06" w:rsidP="002F01A3">
      <w:pPr>
        <w:pStyle w:val="Heading3"/>
        <w:numPr>
          <w:ilvl w:val="1"/>
          <w:numId w:val="21"/>
        </w:numPr>
        <w:spacing w:after="120"/>
        <w:ind w:left="518"/>
        <w:jc w:val="both"/>
      </w:pPr>
      <w:r w:rsidRPr="00CC0E12">
        <w:rPr>
          <w:w w:val="105"/>
        </w:rPr>
        <w:t xml:space="preserve">Revocation of Suspension for </w:t>
      </w:r>
      <w:r w:rsidR="00433233" w:rsidRPr="00CC0E12">
        <w:rPr>
          <w:w w:val="105"/>
        </w:rPr>
        <w:t>Termination</w:t>
      </w:r>
    </w:p>
    <w:p w14:paraId="0BB8D791" w14:textId="41F1D8F4" w:rsidR="00287E18" w:rsidRPr="00B860FC" w:rsidRDefault="00433233" w:rsidP="002F01A3">
      <w:pPr>
        <w:pStyle w:val="Heading3"/>
        <w:numPr>
          <w:ilvl w:val="2"/>
          <w:numId w:val="21"/>
        </w:numPr>
        <w:spacing w:after="120"/>
        <w:jc w:val="both"/>
      </w:pPr>
      <w:r w:rsidRPr="00B860FC">
        <w:t xml:space="preserve">At any time during the period of </w:t>
      </w:r>
      <w:r w:rsidR="00413484" w:rsidRPr="00B860FC">
        <w:t xml:space="preserve">Suspension under this </w:t>
      </w:r>
      <w:r w:rsidR="000C693A" w:rsidRPr="00B860FC">
        <w:t>Article</w:t>
      </w:r>
      <w:r w:rsidR="00413484" w:rsidRPr="00B860FC">
        <w:t xml:space="preserve"> 17</w:t>
      </w:r>
      <w:r w:rsidRPr="00B860FC">
        <w:t xml:space="preserve">, the </w:t>
      </w:r>
      <w:r w:rsidR="00AE7F3E" w:rsidRPr="00B860FC">
        <w:t>Service Provider</w:t>
      </w:r>
      <w:r w:rsidRPr="00B860FC">
        <w:t xml:space="preserve"> may </w:t>
      </w:r>
      <w:r w:rsidR="00A01EA4" w:rsidRPr="00B860FC">
        <w:t xml:space="preserve">make a representation to </w:t>
      </w:r>
      <w:r w:rsidRPr="00B860FC">
        <w:t xml:space="preserve">the </w:t>
      </w:r>
      <w:r w:rsidR="00A169A0" w:rsidRPr="00B860FC">
        <w:t>Authority</w:t>
      </w:r>
      <w:r w:rsidRPr="00B860FC">
        <w:t xml:space="preserve"> </w:t>
      </w:r>
      <w:r w:rsidR="00A01EA4" w:rsidRPr="00B860FC">
        <w:t xml:space="preserve">in writing, </w:t>
      </w:r>
      <w:r w:rsidRPr="00B860FC">
        <w:t xml:space="preserve">to revoke the Suspension and </w:t>
      </w:r>
      <w:r w:rsidR="0083558E" w:rsidRPr="00B860FC">
        <w:t xml:space="preserve">elect to </w:t>
      </w:r>
      <w:r w:rsidRPr="00B860FC">
        <w:t>issue a Termination Notice</w:t>
      </w:r>
      <w:r w:rsidR="00A01EA4" w:rsidRPr="00B860FC">
        <w:t xml:space="preserve"> under </w:t>
      </w:r>
      <w:r w:rsidR="000C693A" w:rsidRPr="00B860FC">
        <w:t>Article</w:t>
      </w:r>
      <w:r w:rsidR="00A01EA4" w:rsidRPr="00B860FC">
        <w:t xml:space="preserve"> 18</w:t>
      </w:r>
      <w:r w:rsidRPr="00B860FC">
        <w:t xml:space="preserve">. The </w:t>
      </w:r>
      <w:r w:rsidR="00A169A0" w:rsidRPr="00B860FC">
        <w:t>Authority</w:t>
      </w:r>
      <w:r w:rsidR="00A01EA4" w:rsidRPr="00B860FC">
        <w:t xml:space="preserve"> may, </w:t>
      </w:r>
      <w:r w:rsidRPr="00B860FC">
        <w:t xml:space="preserve">within 15 (fifteen) days of receipt of such </w:t>
      </w:r>
      <w:r w:rsidR="00A01EA4" w:rsidRPr="00B860FC">
        <w:t>representation in writing</w:t>
      </w:r>
      <w:r w:rsidRPr="00B860FC">
        <w:t xml:space="preserve">, terminate this Agreement in accordance with </w:t>
      </w:r>
      <w:r w:rsidR="000C693A" w:rsidRPr="00B860FC">
        <w:t>Article</w:t>
      </w:r>
      <w:r w:rsidRPr="00B860FC">
        <w:t xml:space="preserve"> 1</w:t>
      </w:r>
      <w:r w:rsidR="00413484" w:rsidRPr="00B860FC">
        <w:t>8</w:t>
      </w:r>
      <w:r w:rsidRPr="00B860FC">
        <w:t>.</w:t>
      </w:r>
    </w:p>
    <w:p w14:paraId="080F94DA" w14:textId="0246E037" w:rsidR="00433233" w:rsidRPr="00B860FC" w:rsidRDefault="00433233" w:rsidP="002F01A3">
      <w:pPr>
        <w:pStyle w:val="Heading3"/>
        <w:numPr>
          <w:ilvl w:val="2"/>
          <w:numId w:val="21"/>
        </w:numPr>
        <w:spacing w:after="120"/>
        <w:jc w:val="both"/>
      </w:pPr>
      <w:r w:rsidRPr="00B860FC">
        <w:t xml:space="preserve">Notwithstanding anything to the contrary contained in this Agreement, in the event that Suspension is not revoked within 90 (ninety) days from the date of Suspension hereunder </w:t>
      </w:r>
      <w:r w:rsidRPr="00B860FC">
        <w:lastRenderedPageBreak/>
        <w:t xml:space="preserve">or within the extended period, if any, set forth in </w:t>
      </w:r>
      <w:r w:rsidR="000C693A" w:rsidRPr="00B860FC">
        <w:t>Clause</w:t>
      </w:r>
      <w:r w:rsidRPr="00B860FC">
        <w:t xml:space="preserve"> 1</w:t>
      </w:r>
      <w:r w:rsidR="00A85EA1" w:rsidRPr="00B860FC">
        <w:t>7</w:t>
      </w:r>
      <w:r w:rsidRPr="00B860FC">
        <w:t xml:space="preserve">.1, the Agreement shall, upon expiry of the aforesaid period, be deemed to have been terminated by mutual agreement of the Parties and all the provisions of this Agreement shall apply, </w:t>
      </w:r>
      <w:r w:rsidRPr="00B860FC">
        <w:rPr>
          <w:i/>
          <w:iCs/>
        </w:rPr>
        <w:t>mutatis mutandis</w:t>
      </w:r>
      <w:r w:rsidRPr="00B860FC">
        <w:t xml:space="preserve">, to such Termination as if a Termination Notice had been issued by the </w:t>
      </w:r>
      <w:r w:rsidR="00A169A0" w:rsidRPr="00B860FC">
        <w:t>Authority</w:t>
      </w:r>
      <w:r w:rsidRPr="00B860FC">
        <w:t xml:space="preserve"> upon occurrence of a </w:t>
      </w:r>
      <w:r w:rsidR="00AE7F3E" w:rsidRPr="00B860FC">
        <w:t>Service Provider</w:t>
      </w:r>
      <w:r w:rsidRPr="00B860FC">
        <w:t xml:space="preserve"> Default.</w:t>
      </w:r>
    </w:p>
    <w:p w14:paraId="58CE12C9" w14:textId="77777777" w:rsidR="006E181E" w:rsidRDefault="006E181E">
      <w:pPr>
        <w:widowControl/>
        <w:autoSpaceDE/>
        <w:autoSpaceDN/>
        <w:adjustRightInd/>
        <w:rPr>
          <w:b/>
          <w:bCs/>
          <w:kern w:val="32"/>
          <w:szCs w:val="22"/>
        </w:rPr>
      </w:pPr>
      <w:bookmarkStart w:id="132" w:name="_Toc449717175"/>
      <w:r>
        <w:rPr>
          <w:szCs w:val="22"/>
        </w:rPr>
        <w:br w:type="page"/>
      </w:r>
    </w:p>
    <w:p w14:paraId="74B38D92" w14:textId="24B5C9CD" w:rsidR="00433233" w:rsidRPr="00FA13EE" w:rsidRDefault="000C693A" w:rsidP="006E181E">
      <w:pPr>
        <w:pStyle w:val="Heading1"/>
        <w:tabs>
          <w:tab w:val="left" w:pos="1134"/>
          <w:tab w:val="left" w:pos="1843"/>
        </w:tabs>
        <w:spacing w:after="120"/>
        <w:rPr>
          <w:szCs w:val="22"/>
        </w:rPr>
      </w:pPr>
      <w:bookmarkStart w:id="133" w:name="_Toc472069223"/>
      <w:r w:rsidRPr="00FA13EE">
        <w:rPr>
          <w:szCs w:val="22"/>
        </w:rPr>
        <w:lastRenderedPageBreak/>
        <w:t>ARTICLE</w:t>
      </w:r>
      <w:r w:rsidR="00433233" w:rsidRPr="00FA13EE">
        <w:rPr>
          <w:szCs w:val="22"/>
        </w:rPr>
        <w:t xml:space="preserve"> 1</w:t>
      </w:r>
      <w:r w:rsidR="009402E0" w:rsidRPr="00FA13EE">
        <w:rPr>
          <w:szCs w:val="22"/>
        </w:rPr>
        <w:t>8</w:t>
      </w:r>
      <w:r w:rsidR="00B67BE0" w:rsidRPr="00FA13EE">
        <w:rPr>
          <w:szCs w:val="22"/>
        </w:rPr>
        <w:t xml:space="preserve">: </w:t>
      </w:r>
      <w:r w:rsidR="00433233" w:rsidRPr="00FA13EE">
        <w:rPr>
          <w:w w:val="105"/>
          <w:szCs w:val="22"/>
        </w:rPr>
        <w:t>TERMINATION</w:t>
      </w:r>
      <w:bookmarkEnd w:id="132"/>
      <w:bookmarkEnd w:id="133"/>
    </w:p>
    <w:p w14:paraId="274B111A" w14:textId="77777777" w:rsidR="0069460D" w:rsidRPr="00FA13EE" w:rsidRDefault="0069460D" w:rsidP="002F01A3">
      <w:pPr>
        <w:pStyle w:val="ListParagraph"/>
        <w:keepNext/>
        <w:numPr>
          <w:ilvl w:val="0"/>
          <w:numId w:val="21"/>
        </w:numPr>
        <w:spacing w:before="240" w:after="120"/>
        <w:jc w:val="both"/>
        <w:outlineLvl w:val="2"/>
        <w:rPr>
          <w:rFonts w:eastAsia="Times New Roman"/>
          <w:bCs/>
          <w:vanish/>
          <w:w w:val="105"/>
          <w:szCs w:val="26"/>
        </w:rPr>
      </w:pPr>
      <w:bookmarkStart w:id="134" w:name="_Ref450174187"/>
    </w:p>
    <w:p w14:paraId="5FF4D4E1" w14:textId="77777777" w:rsidR="00410230" w:rsidRPr="00FA13EE" w:rsidRDefault="00136D12" w:rsidP="002F01A3">
      <w:pPr>
        <w:pStyle w:val="Heading3"/>
        <w:numPr>
          <w:ilvl w:val="1"/>
          <w:numId w:val="21"/>
        </w:numPr>
        <w:spacing w:after="120"/>
        <w:ind w:left="518"/>
        <w:jc w:val="both"/>
        <w:rPr>
          <w:w w:val="105"/>
        </w:rPr>
      </w:pPr>
      <w:r w:rsidRPr="00FA13EE">
        <w:rPr>
          <w:w w:val="105"/>
        </w:rPr>
        <w:t>Termination for Service Provider Default</w:t>
      </w:r>
    </w:p>
    <w:p w14:paraId="24BAE621" w14:textId="3C30EF0A" w:rsidR="00410230" w:rsidRPr="00FA13EE" w:rsidRDefault="00410230" w:rsidP="00410230">
      <w:pPr>
        <w:pStyle w:val="BodyText"/>
        <w:ind w:left="720" w:firstLine="0"/>
        <w:rPr>
          <w:rFonts w:asciiTheme="minorHAnsi" w:eastAsia="Myriad Pro" w:hAnsiTheme="minorHAnsi" w:cs="Times New Roman"/>
          <w:szCs w:val="24"/>
        </w:rPr>
      </w:pPr>
      <w:r w:rsidRPr="00FA13EE">
        <w:rPr>
          <w:rFonts w:asciiTheme="minorHAnsi" w:eastAsia="Myriad Pro" w:hAnsiTheme="minorHAnsi" w:cs="Times New Roman"/>
          <w:szCs w:val="24"/>
        </w:rPr>
        <w:t xml:space="preserve">The </w:t>
      </w:r>
      <w:r w:rsidR="00A169A0" w:rsidRPr="00FA13EE">
        <w:rPr>
          <w:rFonts w:asciiTheme="minorHAnsi" w:eastAsia="Myriad Pro" w:hAnsiTheme="minorHAnsi" w:cs="Times New Roman"/>
          <w:szCs w:val="24"/>
        </w:rPr>
        <w:t>Authority</w:t>
      </w:r>
      <w:r w:rsidRPr="00FA13EE">
        <w:rPr>
          <w:rFonts w:asciiTheme="minorHAnsi" w:eastAsia="Myriad Pro" w:hAnsiTheme="minorHAnsi" w:cs="Times New Roman"/>
          <w:szCs w:val="24"/>
        </w:rPr>
        <w:t xml:space="preserve"> may terminate the contract under the following circumstances: </w:t>
      </w:r>
    </w:p>
    <w:p w14:paraId="7F31BD2F" w14:textId="039EADC2" w:rsidR="00136D12" w:rsidRPr="00CC0E12" w:rsidRDefault="00E43552" w:rsidP="00001570">
      <w:pPr>
        <w:pStyle w:val="Heading3"/>
        <w:numPr>
          <w:ilvl w:val="2"/>
          <w:numId w:val="21"/>
        </w:numPr>
        <w:spacing w:after="120"/>
        <w:jc w:val="both"/>
        <w:rPr>
          <w:w w:val="105"/>
        </w:rPr>
      </w:pPr>
      <w:r w:rsidRPr="00FA13EE">
        <w:rPr>
          <w:rFonts w:eastAsia="Myriad Pro"/>
          <w:szCs w:val="24"/>
        </w:rPr>
        <w:t xml:space="preserve">If the successful bidder withdraws its bid after its acceptance or fails to submit the required Performance Securities for the initial contract and or fails to fulfil any other contractual obligations. In that event, the </w:t>
      </w:r>
      <w:r w:rsidR="00A169A0" w:rsidRPr="00FA13EE">
        <w:rPr>
          <w:rFonts w:eastAsia="Myriad Pro"/>
          <w:szCs w:val="24"/>
        </w:rPr>
        <w:t>Authority</w:t>
      </w:r>
      <w:r w:rsidRPr="00FA13EE">
        <w:rPr>
          <w:rFonts w:eastAsia="Myriad Pro"/>
          <w:szCs w:val="24"/>
        </w:rPr>
        <w:t xml:space="preserve"> will have the right to purchase the services from next eligible bidder and the extra expenditure on this account shall be recoverable from the defaulter. </w:t>
      </w:r>
      <w:r w:rsidR="00001570" w:rsidRPr="00001570">
        <w:rPr>
          <w:rFonts w:eastAsia="Myriad Pro"/>
          <w:szCs w:val="24"/>
        </w:rPr>
        <w:t>The Authority shall have the right to use the IT Set up established under this Contract,</w:t>
      </w:r>
      <w:r w:rsidR="00001570">
        <w:rPr>
          <w:rFonts w:eastAsia="Myriad Pro"/>
          <w:szCs w:val="24"/>
        </w:rPr>
        <w:t xml:space="preserve"> </w:t>
      </w:r>
      <w:r w:rsidR="00001570" w:rsidRPr="00001570">
        <w:rPr>
          <w:rFonts w:eastAsia="Myriad Pro"/>
          <w:szCs w:val="24"/>
        </w:rPr>
        <w:t xml:space="preserve">if any, by the Service Provider and use the same for performance of </w:t>
      </w:r>
      <w:r w:rsidR="00001570">
        <w:rPr>
          <w:rFonts w:eastAsia="Myriad Pro"/>
          <w:szCs w:val="24"/>
        </w:rPr>
        <w:t>D</w:t>
      </w:r>
      <w:r w:rsidR="00001570" w:rsidRPr="00001570">
        <w:rPr>
          <w:rFonts w:eastAsia="Myriad Pro"/>
          <w:szCs w:val="24"/>
        </w:rPr>
        <w:t xml:space="preserve">ata </w:t>
      </w:r>
      <w:r w:rsidR="00001570">
        <w:rPr>
          <w:rFonts w:eastAsia="Myriad Pro"/>
          <w:szCs w:val="24"/>
        </w:rPr>
        <w:t>E</w:t>
      </w:r>
      <w:r w:rsidR="00001570" w:rsidRPr="00001570">
        <w:rPr>
          <w:rFonts w:eastAsia="Myriad Pro"/>
          <w:szCs w:val="24"/>
        </w:rPr>
        <w:t xml:space="preserve">ntry </w:t>
      </w:r>
      <w:r w:rsidR="00001570">
        <w:rPr>
          <w:rFonts w:eastAsia="Myriad Pro"/>
          <w:szCs w:val="24"/>
        </w:rPr>
        <w:t>S</w:t>
      </w:r>
      <w:r w:rsidR="00001570" w:rsidRPr="00001570">
        <w:rPr>
          <w:rFonts w:eastAsia="Myriad Pro"/>
          <w:szCs w:val="24"/>
        </w:rPr>
        <w:t>ervices</w:t>
      </w:r>
      <w:r w:rsidR="00001570">
        <w:rPr>
          <w:rFonts w:eastAsia="Myriad Pro"/>
          <w:szCs w:val="24"/>
        </w:rPr>
        <w:t>.</w:t>
      </w:r>
      <w:r w:rsidR="00001570" w:rsidRPr="00001570">
        <w:rPr>
          <w:rFonts w:eastAsia="Myriad Pro"/>
          <w:szCs w:val="24"/>
        </w:rPr>
        <w:t xml:space="preserve"> </w:t>
      </w:r>
      <w:r w:rsidRPr="00FA13EE">
        <w:rPr>
          <w:rFonts w:eastAsia="Myriad Pro"/>
          <w:szCs w:val="24"/>
        </w:rPr>
        <w:t>The Earnest Money</w:t>
      </w:r>
      <w:r w:rsidR="00001570">
        <w:rPr>
          <w:rFonts w:eastAsia="Myriad Pro"/>
          <w:szCs w:val="24"/>
        </w:rPr>
        <w:t>/</w:t>
      </w:r>
      <w:r w:rsidRPr="00FA13EE">
        <w:rPr>
          <w:rFonts w:eastAsia="Myriad Pro"/>
          <w:szCs w:val="24"/>
        </w:rPr>
        <w:t>Performance Security deposited by the defaulter shall also be recovered to pay the balance amount of extra expenditure incurred by the</w:t>
      </w:r>
      <w:r w:rsidRPr="00CC0E12">
        <w:rPr>
          <w:rFonts w:eastAsia="Myriad Pro"/>
          <w:szCs w:val="24"/>
        </w:rPr>
        <w:t xml:space="preserve"> </w:t>
      </w:r>
      <w:r w:rsidR="00A169A0">
        <w:rPr>
          <w:rFonts w:eastAsia="Myriad Pro"/>
          <w:szCs w:val="24"/>
        </w:rPr>
        <w:t>Authority</w:t>
      </w:r>
      <w:r w:rsidR="005E7EDC" w:rsidRPr="00CC0E12">
        <w:rPr>
          <w:rFonts w:eastAsia="Myriad Pro"/>
          <w:szCs w:val="24"/>
        </w:rPr>
        <w:t>.</w:t>
      </w:r>
      <w:r w:rsidR="00001570">
        <w:rPr>
          <w:rFonts w:eastAsia="Myriad Pro"/>
          <w:szCs w:val="24"/>
        </w:rPr>
        <w:t xml:space="preserve"> </w:t>
      </w:r>
      <w:r w:rsidR="00001570" w:rsidRPr="00001570">
        <w:rPr>
          <w:rFonts w:eastAsia="Myriad Pro"/>
          <w:szCs w:val="24"/>
        </w:rPr>
        <w:t>The Authority shall have the right to recover any further sums remaining due or becoming due from the</w:t>
      </w:r>
      <w:r w:rsidR="00001570">
        <w:rPr>
          <w:rFonts w:eastAsia="Myriad Pro"/>
          <w:szCs w:val="24"/>
        </w:rPr>
        <w:t xml:space="preserve"> Service Provider</w:t>
      </w:r>
      <w:r w:rsidR="00001570" w:rsidRPr="00001570">
        <w:rPr>
          <w:rFonts w:eastAsia="Myriad Pro"/>
          <w:szCs w:val="24"/>
        </w:rPr>
        <w:t xml:space="preserve"> by adjusting any payments due to the Service Provider or by appropriating any of the resources deployed by Service Provider for the Services under this Agreement</w:t>
      </w:r>
      <w:r w:rsidR="00001570">
        <w:rPr>
          <w:rFonts w:eastAsia="Myriad Pro"/>
          <w:szCs w:val="24"/>
        </w:rPr>
        <w:t>.</w:t>
      </w:r>
      <w:r w:rsidR="00136D12" w:rsidRPr="00CC0E12">
        <w:rPr>
          <w:w w:val="105"/>
        </w:rPr>
        <w:t xml:space="preserve"> </w:t>
      </w:r>
    </w:p>
    <w:p w14:paraId="3233A870" w14:textId="77777777" w:rsidR="00891D4C" w:rsidRPr="00CC0E12" w:rsidRDefault="00E43552" w:rsidP="00136D12">
      <w:pPr>
        <w:pStyle w:val="BodyText"/>
        <w:tabs>
          <w:tab w:val="left" w:pos="630"/>
          <w:tab w:val="left" w:pos="1134"/>
          <w:tab w:val="left" w:pos="1843"/>
          <w:tab w:val="left" w:pos="9072"/>
        </w:tabs>
        <w:kinsoku w:val="0"/>
        <w:overflowPunct w:val="0"/>
        <w:spacing w:before="120" w:after="120"/>
        <w:ind w:left="1710" w:right="69"/>
        <w:jc w:val="both"/>
        <w:rPr>
          <w:rFonts w:asciiTheme="minorHAnsi" w:eastAsia="Myriad Pro" w:hAnsiTheme="minorHAnsi" w:cs="Times New Roman"/>
          <w:szCs w:val="24"/>
        </w:rPr>
      </w:pPr>
      <w:r w:rsidRPr="00CC0E12">
        <w:rPr>
          <w:rFonts w:asciiTheme="minorHAnsi" w:eastAsia="Myriad Pro" w:hAnsiTheme="minorHAnsi" w:cs="Times New Roman"/>
          <w:szCs w:val="24"/>
        </w:rPr>
        <w:t>The following conditions will be treated as failure to fulfil the key contractual obligation</w:t>
      </w:r>
      <w:r w:rsidR="00891D4C" w:rsidRPr="00CC0E12">
        <w:rPr>
          <w:rFonts w:asciiTheme="minorHAnsi" w:eastAsia="Myriad Pro" w:hAnsiTheme="minorHAnsi" w:cs="Times New Roman"/>
          <w:szCs w:val="24"/>
        </w:rPr>
        <w:t>:</w:t>
      </w:r>
    </w:p>
    <w:p w14:paraId="02D1ADFA" w14:textId="77777777" w:rsidR="002A76C0" w:rsidRPr="008560F1" w:rsidRDefault="006E181E" w:rsidP="002F01A3">
      <w:pPr>
        <w:pStyle w:val="BodyText"/>
        <w:numPr>
          <w:ilvl w:val="0"/>
          <w:numId w:val="24"/>
        </w:numPr>
        <w:tabs>
          <w:tab w:val="left" w:pos="630"/>
          <w:tab w:val="left" w:pos="1134"/>
          <w:tab w:val="left" w:pos="1843"/>
          <w:tab w:val="left" w:pos="9072"/>
        </w:tabs>
        <w:kinsoku w:val="0"/>
        <w:overflowPunct w:val="0"/>
        <w:ind w:left="1714" w:right="72"/>
        <w:jc w:val="both"/>
        <w:rPr>
          <w:rFonts w:asciiTheme="minorHAnsi" w:eastAsia="Myriad Pro" w:hAnsiTheme="minorHAnsi" w:cs="Times New Roman"/>
          <w:szCs w:val="24"/>
        </w:rPr>
      </w:pPr>
      <w:r w:rsidRPr="008560F1">
        <w:rPr>
          <w:rFonts w:asciiTheme="minorHAnsi" w:eastAsia="Myriad Pro" w:hAnsiTheme="minorHAnsi" w:cs="Times New Roman"/>
          <w:szCs w:val="24"/>
        </w:rPr>
        <w:t>Failure to deploy DEOs as mandated for the concerned Cluster(s) that the Serv</w:t>
      </w:r>
      <w:r w:rsidR="002A76C0" w:rsidRPr="008560F1">
        <w:rPr>
          <w:rFonts w:asciiTheme="minorHAnsi" w:eastAsia="Myriad Pro" w:hAnsiTheme="minorHAnsi" w:cs="Times New Roman"/>
          <w:szCs w:val="24"/>
        </w:rPr>
        <w:t xml:space="preserve">ice Provider is responsible. </w:t>
      </w:r>
    </w:p>
    <w:p w14:paraId="410C08C4" w14:textId="77777777" w:rsidR="006E181E" w:rsidRPr="008560F1" w:rsidRDefault="002A76C0" w:rsidP="002F01A3">
      <w:pPr>
        <w:pStyle w:val="BodyText"/>
        <w:numPr>
          <w:ilvl w:val="0"/>
          <w:numId w:val="24"/>
        </w:numPr>
        <w:tabs>
          <w:tab w:val="left" w:pos="630"/>
          <w:tab w:val="left" w:pos="1134"/>
          <w:tab w:val="left" w:pos="1843"/>
          <w:tab w:val="left" w:pos="9072"/>
        </w:tabs>
        <w:kinsoku w:val="0"/>
        <w:overflowPunct w:val="0"/>
        <w:ind w:left="1714" w:right="72"/>
        <w:jc w:val="both"/>
        <w:rPr>
          <w:rFonts w:asciiTheme="minorHAnsi" w:eastAsia="Myriad Pro" w:hAnsiTheme="minorHAnsi" w:cs="Times New Roman"/>
          <w:szCs w:val="24"/>
        </w:rPr>
      </w:pPr>
      <w:r w:rsidRPr="008560F1">
        <w:rPr>
          <w:rFonts w:asciiTheme="minorHAnsi" w:eastAsia="Myriad Pro" w:hAnsiTheme="minorHAnsi" w:cs="Times New Roman"/>
          <w:szCs w:val="24"/>
        </w:rPr>
        <w:t>F</w:t>
      </w:r>
      <w:r w:rsidR="006E181E" w:rsidRPr="008560F1">
        <w:rPr>
          <w:rFonts w:asciiTheme="minorHAnsi" w:eastAsia="Myriad Pro" w:hAnsiTheme="minorHAnsi" w:cs="Times New Roman"/>
          <w:szCs w:val="24"/>
        </w:rPr>
        <w:t xml:space="preserve">ailure to provision office equipment </w:t>
      </w:r>
      <w:r w:rsidRPr="008560F1">
        <w:rPr>
          <w:rFonts w:asciiTheme="minorHAnsi" w:eastAsia="Myriad Pro" w:hAnsiTheme="minorHAnsi" w:cs="Times New Roman"/>
          <w:szCs w:val="24"/>
        </w:rPr>
        <w:t xml:space="preserve">for data entry, printing and internet connectivity as mandated </w:t>
      </w:r>
      <w:r w:rsidR="008965BA" w:rsidRPr="008560F1">
        <w:rPr>
          <w:rFonts w:asciiTheme="minorHAnsi" w:eastAsia="Myriad Pro" w:hAnsiTheme="minorHAnsi" w:cs="Times New Roman"/>
          <w:szCs w:val="24"/>
        </w:rPr>
        <w:t>by the Agreement.</w:t>
      </w:r>
    </w:p>
    <w:p w14:paraId="05B922D9" w14:textId="0CD1E6A4" w:rsidR="008B4CE8" w:rsidRPr="006E181E" w:rsidRDefault="00891D4C" w:rsidP="002F01A3">
      <w:pPr>
        <w:pStyle w:val="BodyText"/>
        <w:numPr>
          <w:ilvl w:val="0"/>
          <w:numId w:val="24"/>
        </w:numPr>
        <w:tabs>
          <w:tab w:val="left" w:pos="630"/>
          <w:tab w:val="left" w:pos="1134"/>
          <w:tab w:val="left" w:pos="1843"/>
          <w:tab w:val="left" w:pos="9072"/>
        </w:tabs>
        <w:kinsoku w:val="0"/>
        <w:overflowPunct w:val="0"/>
        <w:ind w:left="1714" w:right="72"/>
        <w:jc w:val="both"/>
        <w:rPr>
          <w:rFonts w:asciiTheme="minorHAnsi" w:eastAsia="Myriad Pro" w:hAnsiTheme="minorHAnsi" w:cs="Times New Roman"/>
          <w:szCs w:val="24"/>
        </w:rPr>
      </w:pPr>
      <w:r w:rsidRPr="006E181E">
        <w:rPr>
          <w:rFonts w:asciiTheme="minorHAnsi" w:eastAsia="Myriad Pro" w:hAnsiTheme="minorHAnsi" w:cs="Times New Roman"/>
          <w:szCs w:val="24"/>
        </w:rPr>
        <w:t xml:space="preserve">Criminal indictment and excess and/or forged billing to the Implementing </w:t>
      </w:r>
      <w:r w:rsidR="00A169A0">
        <w:rPr>
          <w:rFonts w:asciiTheme="minorHAnsi" w:eastAsia="Myriad Pro" w:hAnsiTheme="minorHAnsi" w:cs="Times New Roman"/>
          <w:szCs w:val="24"/>
        </w:rPr>
        <w:t>Authority</w:t>
      </w:r>
      <w:r w:rsidRPr="006E181E">
        <w:rPr>
          <w:rFonts w:asciiTheme="minorHAnsi" w:eastAsia="Myriad Pro" w:hAnsiTheme="minorHAnsi" w:cs="Times New Roman"/>
          <w:szCs w:val="24"/>
        </w:rPr>
        <w:t xml:space="preserve">/ Paying </w:t>
      </w:r>
      <w:r w:rsidR="00A169A0">
        <w:rPr>
          <w:rFonts w:asciiTheme="minorHAnsi" w:eastAsia="Myriad Pro" w:hAnsiTheme="minorHAnsi" w:cs="Times New Roman"/>
          <w:szCs w:val="24"/>
        </w:rPr>
        <w:t>Authority</w:t>
      </w:r>
    </w:p>
    <w:p w14:paraId="2A7A8892" w14:textId="77777777" w:rsidR="008B4CE8" w:rsidRPr="00CC0E12" w:rsidRDefault="00891D4C" w:rsidP="002F01A3">
      <w:pPr>
        <w:pStyle w:val="BodyText"/>
        <w:numPr>
          <w:ilvl w:val="0"/>
          <w:numId w:val="24"/>
        </w:numPr>
        <w:tabs>
          <w:tab w:val="left" w:pos="630"/>
          <w:tab w:val="left" w:pos="1134"/>
          <w:tab w:val="left" w:pos="1843"/>
          <w:tab w:val="left" w:pos="9072"/>
        </w:tabs>
        <w:kinsoku w:val="0"/>
        <w:overflowPunct w:val="0"/>
        <w:ind w:left="1714" w:right="72"/>
        <w:jc w:val="both"/>
        <w:rPr>
          <w:rFonts w:asciiTheme="minorHAnsi" w:eastAsia="Myriad Pro" w:hAnsiTheme="minorHAnsi" w:cs="Times New Roman"/>
          <w:szCs w:val="24"/>
        </w:rPr>
      </w:pPr>
      <w:r w:rsidRPr="00CC0E12">
        <w:rPr>
          <w:rFonts w:asciiTheme="minorHAnsi" w:eastAsia="Myriad Pro" w:hAnsiTheme="minorHAnsi" w:cs="Times New Roman"/>
          <w:szCs w:val="24"/>
        </w:rPr>
        <w:t>Insolvency</w:t>
      </w:r>
    </w:p>
    <w:p w14:paraId="39D6032F" w14:textId="77777777" w:rsidR="00E43552" w:rsidRPr="00CC0E12" w:rsidRDefault="00891D4C" w:rsidP="002F01A3">
      <w:pPr>
        <w:pStyle w:val="BodyText"/>
        <w:numPr>
          <w:ilvl w:val="0"/>
          <w:numId w:val="24"/>
        </w:numPr>
        <w:tabs>
          <w:tab w:val="left" w:pos="630"/>
          <w:tab w:val="left" w:pos="1134"/>
          <w:tab w:val="left" w:pos="1843"/>
          <w:tab w:val="left" w:pos="9072"/>
        </w:tabs>
        <w:kinsoku w:val="0"/>
        <w:overflowPunct w:val="0"/>
        <w:ind w:left="1714" w:right="72"/>
        <w:jc w:val="both"/>
        <w:rPr>
          <w:rFonts w:asciiTheme="minorHAnsi" w:eastAsia="Myriad Pro" w:hAnsiTheme="minorHAnsi" w:cs="Times New Roman"/>
          <w:szCs w:val="24"/>
        </w:rPr>
      </w:pPr>
      <w:r w:rsidRPr="00CC0E12">
        <w:rPr>
          <w:rFonts w:asciiTheme="minorHAnsi" w:eastAsia="Myriad Pro" w:hAnsiTheme="minorHAnsi" w:cs="Times New Roman"/>
          <w:szCs w:val="24"/>
        </w:rPr>
        <w:t>Failure to commence the services even after reaching the maximum Liquidated Damages which is equal to the Performance Security amount</w:t>
      </w:r>
      <w:r w:rsidR="00E43552" w:rsidRPr="00CC0E12">
        <w:rPr>
          <w:rFonts w:asciiTheme="minorHAnsi" w:eastAsia="Myriad Pro" w:hAnsiTheme="minorHAnsi" w:cs="Times New Roman"/>
          <w:szCs w:val="24"/>
        </w:rPr>
        <w:t>.</w:t>
      </w:r>
    </w:p>
    <w:p w14:paraId="6244FA1D" w14:textId="77777777" w:rsidR="00891D4C" w:rsidRPr="00CC0E12" w:rsidRDefault="00E43552" w:rsidP="002F01A3">
      <w:pPr>
        <w:pStyle w:val="BodyText"/>
        <w:numPr>
          <w:ilvl w:val="0"/>
          <w:numId w:val="24"/>
        </w:numPr>
        <w:tabs>
          <w:tab w:val="left" w:pos="630"/>
          <w:tab w:val="left" w:pos="1134"/>
          <w:tab w:val="left" w:pos="1843"/>
          <w:tab w:val="left" w:pos="9072"/>
        </w:tabs>
        <w:kinsoku w:val="0"/>
        <w:overflowPunct w:val="0"/>
        <w:spacing w:after="120"/>
        <w:ind w:left="1714" w:right="69"/>
        <w:jc w:val="both"/>
        <w:rPr>
          <w:rFonts w:asciiTheme="minorHAnsi" w:eastAsia="Myriad Pro" w:hAnsiTheme="minorHAnsi" w:cs="Times New Roman"/>
          <w:szCs w:val="24"/>
        </w:rPr>
      </w:pPr>
      <w:r w:rsidRPr="00CC0E12">
        <w:rPr>
          <w:rFonts w:asciiTheme="minorHAnsi" w:eastAsia="Myriad Pro" w:hAnsiTheme="minorHAnsi" w:cs="Times New Roman"/>
          <w:szCs w:val="24"/>
        </w:rPr>
        <w:t>Failure to fulfil obligations of the scope of work and service requirements</w:t>
      </w:r>
      <w:r w:rsidR="00891D4C" w:rsidRPr="00CC0E12">
        <w:rPr>
          <w:rFonts w:asciiTheme="minorHAnsi" w:eastAsia="Myriad Pro" w:hAnsiTheme="minorHAnsi" w:cs="Times New Roman"/>
          <w:szCs w:val="24"/>
        </w:rPr>
        <w:t>.</w:t>
      </w:r>
    </w:p>
    <w:p w14:paraId="0B3C14C9" w14:textId="2465AD3D" w:rsidR="008B4CE8" w:rsidRPr="00CC0E12" w:rsidRDefault="008B4CE8" w:rsidP="006428D6">
      <w:pPr>
        <w:pStyle w:val="BodyText"/>
        <w:tabs>
          <w:tab w:val="left" w:pos="630"/>
          <w:tab w:val="left" w:pos="1134"/>
          <w:tab w:val="left" w:pos="1843"/>
          <w:tab w:val="left" w:pos="9072"/>
        </w:tabs>
        <w:kinsoku w:val="0"/>
        <w:overflowPunct w:val="0"/>
        <w:spacing w:before="120" w:after="120"/>
        <w:ind w:left="1008" w:right="69" w:firstLine="0"/>
        <w:jc w:val="both"/>
        <w:rPr>
          <w:rFonts w:asciiTheme="minorHAnsi" w:eastAsia="Myriad Pro" w:hAnsiTheme="minorHAnsi" w:cs="Times New Roman"/>
          <w:szCs w:val="24"/>
        </w:rPr>
      </w:pPr>
      <w:r w:rsidRPr="00CC0E12">
        <w:rPr>
          <w:rFonts w:asciiTheme="minorHAnsi" w:eastAsia="Myriad Pro" w:hAnsiTheme="minorHAnsi" w:cs="Times New Roman"/>
          <w:szCs w:val="24"/>
        </w:rPr>
        <w:t xml:space="preserve">The Service Provider will be served a notice of termination by the </w:t>
      </w:r>
      <w:r w:rsidR="00A169A0">
        <w:rPr>
          <w:rFonts w:asciiTheme="minorHAnsi" w:eastAsia="Myriad Pro" w:hAnsiTheme="minorHAnsi" w:cs="Times New Roman"/>
          <w:szCs w:val="24"/>
        </w:rPr>
        <w:t>Authority</w:t>
      </w:r>
      <w:r w:rsidRPr="00CC0E12">
        <w:rPr>
          <w:rFonts w:asciiTheme="minorHAnsi" w:eastAsia="Myriad Pro" w:hAnsiTheme="minorHAnsi" w:cs="Times New Roman"/>
          <w:szCs w:val="24"/>
        </w:rPr>
        <w:t xml:space="preserve"> and will be required to make corrections within 30 days, failing which the services will be treated as Terminated.</w:t>
      </w:r>
    </w:p>
    <w:p w14:paraId="1AF62C3A" w14:textId="45842EBA" w:rsidR="008B4CE8" w:rsidRPr="00CC0E12" w:rsidRDefault="006428D6" w:rsidP="002F01A3">
      <w:pPr>
        <w:pStyle w:val="BodyText"/>
        <w:numPr>
          <w:ilvl w:val="2"/>
          <w:numId w:val="21"/>
        </w:numPr>
        <w:tabs>
          <w:tab w:val="left" w:pos="9072"/>
        </w:tabs>
        <w:kinsoku w:val="0"/>
        <w:overflowPunct w:val="0"/>
        <w:spacing w:before="120" w:after="120"/>
        <w:ind w:right="69"/>
        <w:jc w:val="both"/>
        <w:rPr>
          <w:rFonts w:asciiTheme="minorHAnsi" w:hAnsiTheme="minorHAnsi" w:cs="Times New Roman"/>
        </w:rPr>
      </w:pPr>
      <w:r w:rsidRPr="00CC0E12">
        <w:rPr>
          <w:rFonts w:asciiTheme="minorHAnsi" w:eastAsia="Myriad Pro" w:hAnsiTheme="minorHAnsi" w:cs="Times New Roman"/>
          <w:szCs w:val="24"/>
        </w:rPr>
        <w:t>Save as otherwise provided in this Agreement, in the event that any of the defaults specified below shall have occurred, and the Service Provider fails to cure the default within the Cure Period set forth below, or where no Cure Period is specified, then within a Cure Period of 30 (thirty) days</w:t>
      </w:r>
      <w:r w:rsidR="00744830">
        <w:rPr>
          <w:rFonts w:asciiTheme="minorHAnsi" w:eastAsia="Myriad Pro" w:hAnsiTheme="minorHAnsi" w:cs="Times New Roman"/>
          <w:szCs w:val="24"/>
        </w:rPr>
        <w:t xml:space="preserve"> from </w:t>
      </w:r>
      <w:r w:rsidR="00A01EA4">
        <w:rPr>
          <w:rFonts w:asciiTheme="minorHAnsi" w:eastAsia="Myriad Pro" w:hAnsiTheme="minorHAnsi" w:cs="Times New Roman"/>
          <w:szCs w:val="24"/>
        </w:rPr>
        <w:t xml:space="preserve">the recorded date of occurrence of </w:t>
      </w:r>
      <w:r w:rsidR="00744830">
        <w:rPr>
          <w:rFonts w:asciiTheme="minorHAnsi" w:eastAsia="Myriad Pro" w:hAnsiTheme="minorHAnsi" w:cs="Times New Roman"/>
          <w:szCs w:val="24"/>
        </w:rPr>
        <w:t xml:space="preserve">such default or Notice of </w:t>
      </w:r>
      <w:r w:rsidR="00A01EA4">
        <w:rPr>
          <w:rFonts w:asciiTheme="minorHAnsi" w:eastAsia="Myriad Pro" w:hAnsiTheme="minorHAnsi" w:cs="Times New Roman"/>
          <w:szCs w:val="24"/>
        </w:rPr>
        <w:t xml:space="preserve">occurrence of </w:t>
      </w:r>
      <w:r w:rsidR="00744830">
        <w:rPr>
          <w:rFonts w:asciiTheme="minorHAnsi" w:eastAsia="Myriad Pro" w:hAnsiTheme="minorHAnsi" w:cs="Times New Roman"/>
          <w:szCs w:val="24"/>
        </w:rPr>
        <w:t>such default issued by Authority</w:t>
      </w:r>
      <w:r w:rsidRPr="00CC0E12">
        <w:rPr>
          <w:rFonts w:asciiTheme="minorHAnsi" w:eastAsia="Myriad Pro" w:hAnsiTheme="minorHAnsi" w:cs="Times New Roman"/>
          <w:szCs w:val="24"/>
        </w:rPr>
        <w:t xml:space="preserve">, the Service Provider shall be deemed to be in default of this Agreement (a “Service Provider Default”), unless the default has occurred solely as a result of any breach of this Agreement by the </w:t>
      </w:r>
      <w:r w:rsidR="00A169A0">
        <w:rPr>
          <w:rFonts w:asciiTheme="minorHAnsi" w:eastAsia="Myriad Pro" w:hAnsiTheme="minorHAnsi" w:cs="Times New Roman"/>
          <w:szCs w:val="24"/>
        </w:rPr>
        <w:t>Authority</w:t>
      </w:r>
      <w:r w:rsidRPr="00CC0E12">
        <w:rPr>
          <w:rFonts w:asciiTheme="minorHAnsi" w:eastAsia="Myriad Pro" w:hAnsiTheme="minorHAnsi" w:cs="Times New Roman"/>
          <w:szCs w:val="24"/>
        </w:rPr>
        <w:t xml:space="preserve"> or due to Force Majeure. The defaults referred to herein shall include:</w:t>
      </w:r>
    </w:p>
    <w:p w14:paraId="710B724D" w14:textId="4794A910" w:rsidR="006428D6" w:rsidRPr="00FA13EE" w:rsidRDefault="006428D6" w:rsidP="002F01A3">
      <w:pPr>
        <w:pStyle w:val="BodyText"/>
        <w:numPr>
          <w:ilvl w:val="0"/>
          <w:numId w:val="25"/>
        </w:numPr>
        <w:tabs>
          <w:tab w:val="left" w:pos="1134"/>
          <w:tab w:val="left" w:pos="1710"/>
          <w:tab w:val="left" w:pos="1843"/>
        </w:tabs>
        <w:kinsoku w:val="0"/>
        <w:overflowPunct w:val="0"/>
        <w:spacing w:before="120"/>
        <w:ind w:left="1710" w:right="146"/>
        <w:jc w:val="both"/>
        <w:rPr>
          <w:rFonts w:asciiTheme="minorHAnsi" w:hAnsiTheme="minorHAnsi" w:cs="Times New Roman"/>
        </w:rPr>
      </w:pPr>
      <w:r w:rsidRPr="00CC0E12">
        <w:rPr>
          <w:rFonts w:asciiTheme="minorHAnsi" w:hAnsiTheme="minorHAnsi" w:cs="Times New Roman"/>
        </w:rPr>
        <w:t xml:space="preserve">the </w:t>
      </w:r>
      <w:r w:rsidRPr="00FA13EE">
        <w:rPr>
          <w:rFonts w:asciiTheme="minorHAnsi" w:hAnsiTheme="minorHAnsi" w:cs="Times New Roman"/>
        </w:rPr>
        <w:t xml:space="preserve">Performance Security has been encashed and appropriated in accordance with </w:t>
      </w:r>
      <w:r w:rsidR="000C693A" w:rsidRPr="00FA13EE">
        <w:rPr>
          <w:rFonts w:asciiTheme="minorHAnsi" w:hAnsiTheme="minorHAnsi" w:cs="Times New Roman"/>
        </w:rPr>
        <w:t>Clause</w:t>
      </w:r>
      <w:r w:rsidRPr="00FA13EE">
        <w:rPr>
          <w:rFonts w:asciiTheme="minorHAnsi" w:hAnsiTheme="minorHAnsi" w:cs="Times New Roman"/>
        </w:rPr>
        <w:t xml:space="preserve"> 9.2 and the Service Provider fails to replenish or provide fresh Performance Security within a Cure Period of 30 (thirty) days;</w:t>
      </w:r>
    </w:p>
    <w:p w14:paraId="5F2CEDE1" w14:textId="3D007DEE" w:rsidR="006428D6" w:rsidRPr="00FA13EE" w:rsidRDefault="006428D6" w:rsidP="002F01A3">
      <w:pPr>
        <w:pStyle w:val="BodyText"/>
        <w:numPr>
          <w:ilvl w:val="0"/>
          <w:numId w:val="25"/>
        </w:numPr>
        <w:tabs>
          <w:tab w:val="left" w:pos="630"/>
          <w:tab w:val="left" w:pos="1134"/>
          <w:tab w:val="left" w:pos="1710"/>
          <w:tab w:val="left" w:pos="1843"/>
          <w:tab w:val="left" w:pos="9072"/>
        </w:tabs>
        <w:kinsoku w:val="0"/>
        <w:overflowPunct w:val="0"/>
        <w:spacing w:before="120"/>
        <w:ind w:left="1714" w:right="72"/>
        <w:jc w:val="both"/>
        <w:rPr>
          <w:rFonts w:asciiTheme="minorHAnsi" w:hAnsiTheme="minorHAnsi" w:cs="Times New Roman"/>
        </w:rPr>
      </w:pPr>
      <w:r w:rsidRPr="00FA13EE">
        <w:rPr>
          <w:rFonts w:asciiTheme="minorHAnsi" w:hAnsiTheme="minorHAnsi" w:cs="Times New Roman"/>
        </w:rPr>
        <w:t xml:space="preserve">subsequent to the replenishment or furnishing of fresh Performance Security in accordance with </w:t>
      </w:r>
      <w:r w:rsidR="000C693A" w:rsidRPr="00FA13EE">
        <w:rPr>
          <w:rFonts w:asciiTheme="minorHAnsi" w:hAnsiTheme="minorHAnsi" w:cs="Times New Roman"/>
        </w:rPr>
        <w:t>Clause</w:t>
      </w:r>
      <w:r w:rsidRPr="00FA13EE">
        <w:rPr>
          <w:rFonts w:asciiTheme="minorHAnsi" w:hAnsiTheme="minorHAnsi" w:cs="Times New Roman"/>
        </w:rPr>
        <w:t xml:space="preserve"> 9.2, the Service Provider fails to cure, within a Cure Period of 30 (thirty) days, the Service Provider Default for which whole or part of </w:t>
      </w:r>
      <w:r w:rsidRPr="00FA13EE">
        <w:rPr>
          <w:rFonts w:asciiTheme="minorHAnsi" w:hAnsiTheme="minorHAnsi" w:cs="Times New Roman"/>
        </w:rPr>
        <w:lastRenderedPageBreak/>
        <w:t>the Performance Security was appropriated;</w:t>
      </w:r>
    </w:p>
    <w:p w14:paraId="59AEBEF5" w14:textId="690EA4F3" w:rsidR="006428D6" w:rsidRPr="00CC0E12" w:rsidRDefault="006428D6" w:rsidP="002F01A3">
      <w:pPr>
        <w:pStyle w:val="BodyText"/>
        <w:numPr>
          <w:ilvl w:val="0"/>
          <w:numId w:val="25"/>
        </w:numPr>
        <w:tabs>
          <w:tab w:val="left" w:pos="1134"/>
          <w:tab w:val="left" w:pos="1710"/>
          <w:tab w:val="left" w:pos="1843"/>
        </w:tabs>
        <w:kinsoku w:val="0"/>
        <w:overflowPunct w:val="0"/>
        <w:spacing w:before="120"/>
        <w:ind w:left="1710" w:right="146"/>
        <w:jc w:val="both"/>
        <w:rPr>
          <w:rFonts w:asciiTheme="minorHAnsi" w:hAnsiTheme="minorHAnsi" w:cs="Times New Roman"/>
        </w:rPr>
      </w:pPr>
      <w:r w:rsidRPr="00FA13EE">
        <w:rPr>
          <w:rFonts w:asciiTheme="minorHAnsi" w:hAnsiTheme="minorHAnsi" w:cs="Times New Roman"/>
        </w:rPr>
        <w:t>the Service Provider is in material breach of its obligations</w:t>
      </w:r>
      <w:r w:rsidR="00744830" w:rsidRPr="00FA13EE">
        <w:rPr>
          <w:rFonts w:asciiTheme="minorHAnsi" w:hAnsiTheme="minorHAnsi" w:cs="Times New Roman"/>
        </w:rPr>
        <w:t xml:space="preserve"> as laid down in this Agreement, along with Service Conditions laid down</w:t>
      </w:r>
      <w:r w:rsidR="00744830">
        <w:rPr>
          <w:rFonts w:asciiTheme="minorHAnsi" w:hAnsiTheme="minorHAnsi" w:cs="Times New Roman"/>
        </w:rPr>
        <w:t xml:space="preserve"> in Schedule C, </w:t>
      </w:r>
      <w:r w:rsidRPr="00CC0E12">
        <w:rPr>
          <w:rFonts w:asciiTheme="minorHAnsi" w:hAnsiTheme="minorHAnsi" w:cs="Times New Roman"/>
        </w:rPr>
        <w:t>with respect to any location as mentioned under Schedule A;</w:t>
      </w:r>
    </w:p>
    <w:p w14:paraId="1FE09E43" w14:textId="46D4891B" w:rsidR="006428D6" w:rsidRPr="00CC0E12" w:rsidRDefault="006428D6" w:rsidP="002F01A3">
      <w:pPr>
        <w:pStyle w:val="BodyText"/>
        <w:numPr>
          <w:ilvl w:val="0"/>
          <w:numId w:val="25"/>
        </w:numPr>
        <w:tabs>
          <w:tab w:val="left" w:pos="1134"/>
          <w:tab w:val="left" w:pos="1710"/>
          <w:tab w:val="left" w:pos="1843"/>
        </w:tabs>
        <w:kinsoku w:val="0"/>
        <w:overflowPunct w:val="0"/>
        <w:spacing w:before="120"/>
        <w:ind w:left="1710" w:right="146"/>
        <w:jc w:val="both"/>
        <w:rPr>
          <w:rFonts w:asciiTheme="minorHAnsi" w:hAnsiTheme="minorHAnsi" w:cs="Times New Roman"/>
        </w:rPr>
      </w:pPr>
      <w:r w:rsidRPr="00CC0E12">
        <w:rPr>
          <w:rFonts w:asciiTheme="minorHAnsi" w:hAnsiTheme="minorHAnsi" w:cs="Times New Roman"/>
        </w:rPr>
        <w:t xml:space="preserve">the Service Provider abandons or manifests intention to abandon the maintenance of the Equipment without the prior written consent of the </w:t>
      </w:r>
      <w:r w:rsidR="00A169A0">
        <w:rPr>
          <w:rFonts w:asciiTheme="minorHAnsi" w:hAnsiTheme="minorHAnsi" w:cs="Times New Roman"/>
        </w:rPr>
        <w:t>Authority</w:t>
      </w:r>
      <w:r w:rsidRPr="00CC0E12">
        <w:rPr>
          <w:rFonts w:asciiTheme="minorHAnsi" w:hAnsiTheme="minorHAnsi" w:cs="Times New Roman"/>
        </w:rPr>
        <w:t>;</w:t>
      </w:r>
    </w:p>
    <w:p w14:paraId="07244157" w14:textId="77777777" w:rsidR="006428D6" w:rsidRPr="00CC0E12" w:rsidRDefault="006428D6" w:rsidP="002F01A3">
      <w:pPr>
        <w:pStyle w:val="BodyText"/>
        <w:numPr>
          <w:ilvl w:val="0"/>
          <w:numId w:val="25"/>
        </w:numPr>
        <w:tabs>
          <w:tab w:val="left" w:pos="1134"/>
          <w:tab w:val="left" w:pos="1710"/>
          <w:tab w:val="left" w:pos="1843"/>
        </w:tabs>
        <w:kinsoku w:val="0"/>
        <w:overflowPunct w:val="0"/>
        <w:spacing w:before="120"/>
        <w:ind w:left="1710" w:right="146"/>
        <w:jc w:val="both"/>
        <w:rPr>
          <w:rFonts w:asciiTheme="minorHAnsi" w:hAnsiTheme="minorHAnsi" w:cs="Times New Roman"/>
        </w:rPr>
      </w:pPr>
      <w:r w:rsidRPr="00CC0E12">
        <w:rPr>
          <w:rFonts w:asciiTheme="minorHAnsi" w:hAnsiTheme="minorHAnsi" w:cs="Times New Roman"/>
        </w:rPr>
        <w:t>the Service Provider is in breach of the Maintenance Requirements;</w:t>
      </w:r>
    </w:p>
    <w:p w14:paraId="14EB67A5" w14:textId="712FD914" w:rsidR="006428D6" w:rsidRPr="00CC0E12" w:rsidRDefault="006428D6" w:rsidP="002F01A3">
      <w:pPr>
        <w:pStyle w:val="BodyText"/>
        <w:numPr>
          <w:ilvl w:val="0"/>
          <w:numId w:val="25"/>
        </w:numPr>
        <w:tabs>
          <w:tab w:val="left" w:pos="1134"/>
          <w:tab w:val="left" w:pos="1710"/>
          <w:tab w:val="left" w:pos="1843"/>
        </w:tabs>
        <w:kinsoku w:val="0"/>
        <w:overflowPunct w:val="0"/>
        <w:spacing w:before="120"/>
        <w:ind w:left="1710" w:right="146"/>
        <w:jc w:val="both"/>
        <w:rPr>
          <w:rFonts w:asciiTheme="minorHAnsi" w:hAnsiTheme="minorHAnsi" w:cs="Times New Roman"/>
        </w:rPr>
      </w:pPr>
      <w:r w:rsidRPr="00CC0E12">
        <w:rPr>
          <w:rFonts w:asciiTheme="minorHAnsi" w:hAnsiTheme="minorHAnsi" w:cs="Times New Roman"/>
        </w:rPr>
        <w:t>a breach by the Service Provider has caused a Material Adverse Effect;</w:t>
      </w:r>
    </w:p>
    <w:p w14:paraId="25F3F1E5" w14:textId="77777777" w:rsidR="006428D6" w:rsidRPr="00CC0E12" w:rsidRDefault="006428D6" w:rsidP="002F01A3">
      <w:pPr>
        <w:pStyle w:val="BodyText"/>
        <w:numPr>
          <w:ilvl w:val="0"/>
          <w:numId w:val="25"/>
        </w:numPr>
        <w:tabs>
          <w:tab w:val="left" w:pos="1134"/>
          <w:tab w:val="left" w:pos="1710"/>
          <w:tab w:val="left" w:pos="1843"/>
        </w:tabs>
        <w:kinsoku w:val="0"/>
        <w:overflowPunct w:val="0"/>
        <w:spacing w:before="120"/>
        <w:ind w:left="1710" w:right="146"/>
        <w:jc w:val="both"/>
        <w:rPr>
          <w:rFonts w:asciiTheme="minorHAnsi" w:hAnsiTheme="minorHAnsi" w:cs="Times New Roman"/>
        </w:rPr>
      </w:pPr>
      <w:r w:rsidRPr="00CC0E12">
        <w:rPr>
          <w:rFonts w:asciiTheme="minorHAnsi" w:hAnsiTheme="minorHAnsi" w:cs="Times New Roman"/>
        </w:rPr>
        <w:t>the Service Provider creates any Encumbrance in breach of this Agreement;</w:t>
      </w:r>
    </w:p>
    <w:p w14:paraId="1A93A693" w14:textId="77777777" w:rsidR="006428D6" w:rsidRPr="00CC0E12" w:rsidRDefault="006428D6" w:rsidP="002F01A3">
      <w:pPr>
        <w:pStyle w:val="BodyText"/>
        <w:numPr>
          <w:ilvl w:val="0"/>
          <w:numId w:val="25"/>
        </w:numPr>
        <w:tabs>
          <w:tab w:val="left" w:pos="1134"/>
          <w:tab w:val="left" w:pos="1710"/>
          <w:tab w:val="left" w:pos="1843"/>
        </w:tabs>
        <w:kinsoku w:val="0"/>
        <w:overflowPunct w:val="0"/>
        <w:spacing w:before="120"/>
        <w:ind w:left="1710" w:right="146"/>
        <w:jc w:val="both"/>
        <w:rPr>
          <w:rFonts w:asciiTheme="minorHAnsi" w:hAnsiTheme="minorHAnsi" w:cs="Times New Roman"/>
        </w:rPr>
      </w:pPr>
      <w:r w:rsidRPr="00CC0E12">
        <w:rPr>
          <w:rFonts w:asciiTheme="minorHAnsi" w:hAnsiTheme="minorHAnsi" w:cs="Times New Roman"/>
        </w:rPr>
        <w:t>the Service Provider repudiates this Agreement or otherwise takes any action or evidences or conveys an intention not to be bound by the Agreement;</w:t>
      </w:r>
    </w:p>
    <w:p w14:paraId="2D6A1AB6" w14:textId="53A7B632" w:rsidR="006428D6" w:rsidRPr="00CC0E12" w:rsidRDefault="006428D6" w:rsidP="002F01A3">
      <w:pPr>
        <w:pStyle w:val="BodyText"/>
        <w:numPr>
          <w:ilvl w:val="0"/>
          <w:numId w:val="25"/>
        </w:numPr>
        <w:tabs>
          <w:tab w:val="left" w:pos="1134"/>
          <w:tab w:val="left" w:pos="1710"/>
          <w:tab w:val="left" w:pos="1843"/>
        </w:tabs>
        <w:kinsoku w:val="0"/>
        <w:overflowPunct w:val="0"/>
        <w:spacing w:before="120"/>
        <w:ind w:left="1710" w:right="146"/>
        <w:jc w:val="both"/>
        <w:rPr>
          <w:rFonts w:asciiTheme="minorHAnsi" w:hAnsiTheme="minorHAnsi" w:cs="Times New Roman"/>
        </w:rPr>
      </w:pPr>
      <w:r w:rsidRPr="00CC0E12">
        <w:rPr>
          <w:rFonts w:asciiTheme="minorHAnsi" w:hAnsiTheme="minorHAnsi" w:cs="Times New Roman"/>
        </w:rPr>
        <w:t>there is a transfer, pursuant to law either of (</w:t>
      </w:r>
      <w:proofErr w:type="spellStart"/>
      <w:r w:rsidRPr="00CC0E12">
        <w:rPr>
          <w:rFonts w:asciiTheme="minorHAnsi" w:hAnsiTheme="minorHAnsi" w:cs="Times New Roman"/>
        </w:rPr>
        <w:t>i</w:t>
      </w:r>
      <w:proofErr w:type="spellEnd"/>
      <w:r w:rsidRPr="00CC0E12">
        <w:rPr>
          <w:rFonts w:asciiTheme="minorHAnsi" w:hAnsiTheme="minorHAnsi" w:cs="Times New Roman"/>
        </w:rPr>
        <w:t>) the rights and/or obligations of the Service Provider, or of (ii) all or part of the assets or undertaking of the Service Provider, and such transfer causes a Material Adverse Effect;</w:t>
      </w:r>
    </w:p>
    <w:p w14:paraId="5A8F92A1" w14:textId="77777777" w:rsidR="006428D6" w:rsidRPr="00CC0E12" w:rsidRDefault="006428D6" w:rsidP="002F01A3">
      <w:pPr>
        <w:pStyle w:val="BodyText"/>
        <w:numPr>
          <w:ilvl w:val="0"/>
          <w:numId w:val="25"/>
        </w:numPr>
        <w:tabs>
          <w:tab w:val="left" w:pos="1134"/>
          <w:tab w:val="left" w:pos="1710"/>
          <w:tab w:val="left" w:pos="1843"/>
        </w:tabs>
        <w:kinsoku w:val="0"/>
        <w:overflowPunct w:val="0"/>
        <w:spacing w:before="120"/>
        <w:ind w:left="1710" w:right="146"/>
        <w:jc w:val="both"/>
        <w:rPr>
          <w:rFonts w:asciiTheme="minorHAnsi" w:hAnsiTheme="minorHAnsi" w:cs="Times New Roman"/>
        </w:rPr>
      </w:pPr>
      <w:r w:rsidRPr="00CC0E12">
        <w:rPr>
          <w:rFonts w:asciiTheme="minorHAnsi" w:hAnsiTheme="minorHAnsi" w:cs="Times New Roman"/>
        </w:rPr>
        <w:t>an execution levied on any of the assets of the Service Provider has caused a Material Adverse Effect;</w:t>
      </w:r>
    </w:p>
    <w:p w14:paraId="50F91483" w14:textId="77777777" w:rsidR="006428D6" w:rsidRPr="00CC0E12" w:rsidRDefault="006428D6" w:rsidP="002F01A3">
      <w:pPr>
        <w:pStyle w:val="BodyText"/>
        <w:numPr>
          <w:ilvl w:val="0"/>
          <w:numId w:val="25"/>
        </w:numPr>
        <w:tabs>
          <w:tab w:val="left" w:pos="1134"/>
          <w:tab w:val="left" w:pos="1710"/>
          <w:tab w:val="left" w:pos="1843"/>
        </w:tabs>
        <w:kinsoku w:val="0"/>
        <w:overflowPunct w:val="0"/>
        <w:spacing w:before="120"/>
        <w:ind w:left="1710" w:right="146"/>
        <w:jc w:val="both"/>
        <w:rPr>
          <w:rFonts w:asciiTheme="minorHAnsi" w:hAnsiTheme="minorHAnsi" w:cs="Times New Roman"/>
        </w:rPr>
      </w:pPr>
      <w:r w:rsidRPr="00CC0E12">
        <w:rPr>
          <w:rFonts w:asciiTheme="minorHAnsi" w:hAnsiTheme="minorHAnsi" w:cs="Times New Roman"/>
        </w:rPr>
        <w:t>the Service Provider is adjudged bankrupt or insolvent, or if a trustee or receiver is appointed for the Service Provider or for the whole or material part of its assets that has a material bearing on the Project;</w:t>
      </w:r>
    </w:p>
    <w:p w14:paraId="7E94C040" w14:textId="321CF384" w:rsidR="006428D6" w:rsidRPr="00CC0E12" w:rsidRDefault="006428D6" w:rsidP="002F01A3">
      <w:pPr>
        <w:pStyle w:val="BodyText"/>
        <w:numPr>
          <w:ilvl w:val="0"/>
          <w:numId w:val="25"/>
        </w:numPr>
        <w:tabs>
          <w:tab w:val="left" w:pos="1134"/>
          <w:tab w:val="left" w:pos="1710"/>
          <w:tab w:val="left" w:pos="1843"/>
        </w:tabs>
        <w:kinsoku w:val="0"/>
        <w:overflowPunct w:val="0"/>
        <w:spacing w:before="120"/>
        <w:ind w:left="1710" w:right="146"/>
        <w:jc w:val="both"/>
        <w:rPr>
          <w:rFonts w:asciiTheme="minorHAnsi" w:hAnsiTheme="minorHAnsi" w:cs="Times New Roman"/>
        </w:rPr>
      </w:pPr>
      <w:r w:rsidRPr="00CC0E12">
        <w:rPr>
          <w:rFonts w:asciiTheme="minorHAnsi" w:hAnsiTheme="minorHAnsi" w:cs="Times New Roman"/>
        </w:rPr>
        <w:t xml:space="preserve">the Service Provider has been, or is in the process of being liquidated, dissolved, wound-up, amalgamated or reconstituted in a manner that would cause, in the reasonable opinion of the </w:t>
      </w:r>
      <w:r w:rsidR="00A169A0">
        <w:rPr>
          <w:rFonts w:asciiTheme="minorHAnsi" w:hAnsiTheme="minorHAnsi" w:cs="Times New Roman"/>
        </w:rPr>
        <w:t>Authority</w:t>
      </w:r>
      <w:r w:rsidRPr="00CC0E12">
        <w:rPr>
          <w:rFonts w:asciiTheme="minorHAnsi" w:hAnsiTheme="minorHAnsi" w:cs="Times New Roman"/>
        </w:rPr>
        <w:t>, a Material Adverse Effect;</w:t>
      </w:r>
    </w:p>
    <w:p w14:paraId="2BA04F36" w14:textId="7B9D7E78" w:rsidR="001B05CA" w:rsidRPr="00CC0E12" w:rsidRDefault="006428D6" w:rsidP="002F01A3">
      <w:pPr>
        <w:pStyle w:val="BodyText"/>
        <w:numPr>
          <w:ilvl w:val="0"/>
          <w:numId w:val="25"/>
        </w:numPr>
        <w:tabs>
          <w:tab w:val="left" w:pos="1134"/>
          <w:tab w:val="left" w:pos="1710"/>
          <w:tab w:val="left" w:pos="1843"/>
        </w:tabs>
        <w:kinsoku w:val="0"/>
        <w:overflowPunct w:val="0"/>
        <w:spacing w:before="120"/>
        <w:ind w:left="1710" w:right="146"/>
        <w:jc w:val="both"/>
        <w:rPr>
          <w:rFonts w:asciiTheme="minorHAnsi" w:hAnsiTheme="minorHAnsi" w:cs="Times New Roman"/>
        </w:rPr>
      </w:pPr>
      <w:r w:rsidRPr="00CC0E12">
        <w:rPr>
          <w:rFonts w:asciiTheme="minorHAnsi" w:hAnsiTheme="minorHAnsi" w:cs="Times New Roman"/>
        </w:rPr>
        <w:t>a resolution for winding up of the Service Provider is passed, or any petition for winding up of the Service Provider is admitted by a court of competent jurisdiction and a provisional liquidator or receiver is appointed and such order has not been set aside within 90 (ninety) days of the date thereof or the Service Provider is ordered to be wound up by Court except for the purpose of amalgamation or reconstruction; provided that, as part of such amalgamation or reconstruction</w:t>
      </w:r>
      <w:r w:rsidR="001B05CA" w:rsidRPr="00CC0E12">
        <w:rPr>
          <w:rFonts w:asciiTheme="minorHAnsi" w:hAnsiTheme="minorHAnsi" w:cs="Times New Roman"/>
        </w:rPr>
        <w:t xml:space="preserve"> the entire property, assets and undertaking of the Service Provider are transferred to the amalgamated or reconstructed entity and that the amalgamated or reconstructed entity has unconditionally assumed the obligations of the Service Provi</w:t>
      </w:r>
      <w:r w:rsidR="00034C23">
        <w:rPr>
          <w:rFonts w:asciiTheme="minorHAnsi" w:hAnsiTheme="minorHAnsi" w:cs="Times New Roman"/>
        </w:rPr>
        <w:t>der under this Agreement</w:t>
      </w:r>
      <w:r w:rsidR="001B05CA" w:rsidRPr="00CC0E12">
        <w:rPr>
          <w:rFonts w:asciiTheme="minorHAnsi" w:hAnsiTheme="minorHAnsi" w:cs="Times New Roman"/>
        </w:rPr>
        <w:t>; and provided that:</w:t>
      </w:r>
    </w:p>
    <w:p w14:paraId="400B9D1D" w14:textId="539FCAA4" w:rsidR="001B05CA" w:rsidRPr="00CC0E12" w:rsidRDefault="001B05CA" w:rsidP="00DD7A52">
      <w:pPr>
        <w:pStyle w:val="BodyText"/>
        <w:numPr>
          <w:ilvl w:val="4"/>
          <w:numId w:val="2"/>
        </w:numPr>
        <w:tabs>
          <w:tab w:val="left" w:pos="1134"/>
          <w:tab w:val="left" w:pos="1843"/>
          <w:tab w:val="left" w:pos="2320"/>
        </w:tabs>
        <w:kinsoku w:val="0"/>
        <w:overflowPunct w:val="0"/>
        <w:spacing w:before="120"/>
        <w:ind w:right="143" w:hanging="430"/>
        <w:jc w:val="both"/>
        <w:rPr>
          <w:rFonts w:asciiTheme="minorHAnsi" w:hAnsiTheme="minorHAnsi" w:cs="Times New Roman"/>
        </w:rPr>
      </w:pPr>
      <w:r w:rsidRPr="00CC0E12">
        <w:rPr>
          <w:rFonts w:asciiTheme="minorHAnsi" w:hAnsiTheme="minorHAnsi" w:cs="Times New Roman"/>
        </w:rPr>
        <w:t>the amalgamated or reconstructed entity has the capability and operating experience necessary for the performance of its obligations under this Agreement;</w:t>
      </w:r>
    </w:p>
    <w:p w14:paraId="7CB98473" w14:textId="1DF13DB4" w:rsidR="001B05CA" w:rsidRPr="00E03E10" w:rsidRDefault="001B05CA" w:rsidP="00E03E10">
      <w:pPr>
        <w:pStyle w:val="BodyText"/>
        <w:numPr>
          <w:ilvl w:val="4"/>
          <w:numId w:val="2"/>
        </w:numPr>
        <w:tabs>
          <w:tab w:val="left" w:pos="1134"/>
          <w:tab w:val="left" w:pos="1843"/>
          <w:tab w:val="left" w:pos="2320"/>
        </w:tabs>
        <w:kinsoku w:val="0"/>
        <w:overflowPunct w:val="0"/>
        <w:spacing w:before="120"/>
        <w:ind w:right="145" w:hanging="430"/>
        <w:jc w:val="both"/>
        <w:rPr>
          <w:rFonts w:asciiTheme="minorHAnsi" w:hAnsiTheme="minorHAnsi" w:cs="Times New Roman"/>
        </w:rPr>
      </w:pPr>
      <w:r w:rsidRPr="00CC0E12">
        <w:rPr>
          <w:rFonts w:asciiTheme="minorHAnsi" w:hAnsiTheme="minorHAnsi" w:cs="Times New Roman"/>
        </w:rPr>
        <w:t>the amalgamated or reconstructed entity has the financial standing to perform its obligations under this Agreement and has a credit worthiness at least as good as that of the Service Provider as at the Appointed Date; and</w:t>
      </w:r>
    </w:p>
    <w:p w14:paraId="741B2603" w14:textId="77777777" w:rsidR="001B05CA" w:rsidRPr="00CC0E12" w:rsidRDefault="001B05CA" w:rsidP="002F01A3">
      <w:pPr>
        <w:pStyle w:val="BodyText"/>
        <w:numPr>
          <w:ilvl w:val="0"/>
          <w:numId w:val="25"/>
        </w:numPr>
        <w:tabs>
          <w:tab w:val="left" w:pos="1134"/>
          <w:tab w:val="left" w:pos="1710"/>
          <w:tab w:val="left" w:pos="1843"/>
        </w:tabs>
        <w:kinsoku w:val="0"/>
        <w:overflowPunct w:val="0"/>
        <w:spacing w:before="120"/>
        <w:ind w:left="1710" w:right="146"/>
        <w:jc w:val="both"/>
        <w:rPr>
          <w:rFonts w:asciiTheme="minorHAnsi" w:hAnsiTheme="minorHAnsi" w:cs="Times New Roman"/>
        </w:rPr>
      </w:pPr>
      <w:r w:rsidRPr="00CC0E12">
        <w:rPr>
          <w:rFonts w:asciiTheme="minorHAnsi" w:hAnsiTheme="minorHAnsi" w:cs="Times New Roman"/>
        </w:rPr>
        <w:t>any representation or warranty of the Service Provider herein contained which is, as of the date hereof, found to be materially false or the Service Provider is at any time hereafter found to be in breach thereof;</w:t>
      </w:r>
    </w:p>
    <w:p w14:paraId="508E3334" w14:textId="54CF7233" w:rsidR="001B05CA" w:rsidRPr="00CC0E12" w:rsidRDefault="001B05CA" w:rsidP="002F01A3">
      <w:pPr>
        <w:pStyle w:val="BodyText"/>
        <w:numPr>
          <w:ilvl w:val="0"/>
          <w:numId w:val="25"/>
        </w:numPr>
        <w:tabs>
          <w:tab w:val="left" w:pos="1134"/>
          <w:tab w:val="left" w:pos="1710"/>
          <w:tab w:val="left" w:pos="1843"/>
        </w:tabs>
        <w:kinsoku w:val="0"/>
        <w:overflowPunct w:val="0"/>
        <w:spacing w:before="120"/>
        <w:ind w:left="1710" w:right="146"/>
        <w:jc w:val="both"/>
        <w:rPr>
          <w:rFonts w:asciiTheme="minorHAnsi" w:hAnsiTheme="minorHAnsi" w:cs="Times New Roman"/>
        </w:rPr>
      </w:pPr>
      <w:r w:rsidRPr="00CC0E12">
        <w:rPr>
          <w:rFonts w:asciiTheme="minorHAnsi" w:hAnsiTheme="minorHAnsi" w:cs="Times New Roman"/>
        </w:rPr>
        <w:lastRenderedPageBreak/>
        <w:t xml:space="preserve">the Service Provider submits to the </w:t>
      </w:r>
      <w:r w:rsidR="00A169A0">
        <w:rPr>
          <w:rFonts w:asciiTheme="minorHAnsi" w:hAnsiTheme="minorHAnsi" w:cs="Times New Roman"/>
        </w:rPr>
        <w:t>Authority</w:t>
      </w:r>
      <w:r w:rsidRPr="00CC0E12">
        <w:rPr>
          <w:rFonts w:asciiTheme="minorHAnsi" w:hAnsiTheme="minorHAnsi" w:cs="Times New Roman"/>
        </w:rPr>
        <w:t xml:space="preserve"> any statement which has a material effect on the </w:t>
      </w:r>
      <w:r w:rsidR="00A169A0">
        <w:rPr>
          <w:rFonts w:asciiTheme="minorHAnsi" w:hAnsiTheme="minorHAnsi" w:cs="Times New Roman"/>
        </w:rPr>
        <w:t>Authority</w:t>
      </w:r>
      <w:r w:rsidRPr="00CC0E12">
        <w:rPr>
          <w:rFonts w:asciiTheme="minorHAnsi" w:hAnsiTheme="minorHAnsi" w:cs="Times New Roman"/>
        </w:rPr>
        <w:t>’s rights, obligations or interests and which is false in material particulars;</w:t>
      </w:r>
    </w:p>
    <w:p w14:paraId="7A4F444E" w14:textId="77777777" w:rsidR="001B05CA" w:rsidRPr="00CC0E12" w:rsidRDefault="001B05CA" w:rsidP="002F01A3">
      <w:pPr>
        <w:pStyle w:val="BodyText"/>
        <w:numPr>
          <w:ilvl w:val="0"/>
          <w:numId w:val="25"/>
        </w:numPr>
        <w:tabs>
          <w:tab w:val="left" w:pos="1134"/>
          <w:tab w:val="left" w:pos="1710"/>
          <w:tab w:val="left" w:pos="1843"/>
        </w:tabs>
        <w:kinsoku w:val="0"/>
        <w:overflowPunct w:val="0"/>
        <w:spacing w:before="120"/>
        <w:ind w:left="1710" w:right="146"/>
        <w:jc w:val="both"/>
        <w:rPr>
          <w:rFonts w:asciiTheme="minorHAnsi" w:hAnsiTheme="minorHAnsi" w:cs="Times New Roman"/>
        </w:rPr>
      </w:pPr>
      <w:r w:rsidRPr="00CC0E12">
        <w:rPr>
          <w:rFonts w:asciiTheme="minorHAnsi" w:hAnsiTheme="minorHAnsi" w:cs="Times New Roman"/>
        </w:rPr>
        <w:t>the Service Provider has failed to fulfil any obligation, for which failure Termination has been specified in this Agreement; or</w:t>
      </w:r>
    </w:p>
    <w:p w14:paraId="4DFC4C30" w14:textId="4AD1F2B9" w:rsidR="006428D6" w:rsidRPr="00CC0E12" w:rsidRDefault="001B05CA" w:rsidP="002F01A3">
      <w:pPr>
        <w:pStyle w:val="BodyText"/>
        <w:numPr>
          <w:ilvl w:val="0"/>
          <w:numId w:val="25"/>
        </w:numPr>
        <w:tabs>
          <w:tab w:val="left" w:pos="1134"/>
          <w:tab w:val="left" w:pos="1710"/>
          <w:tab w:val="left" w:pos="1843"/>
        </w:tabs>
        <w:kinsoku w:val="0"/>
        <w:overflowPunct w:val="0"/>
        <w:spacing w:before="120"/>
        <w:ind w:left="1710" w:right="146"/>
        <w:jc w:val="both"/>
        <w:rPr>
          <w:rFonts w:asciiTheme="minorHAnsi" w:hAnsiTheme="minorHAnsi" w:cs="Times New Roman"/>
        </w:rPr>
      </w:pPr>
      <w:proofErr w:type="gramStart"/>
      <w:r w:rsidRPr="00CC0E12">
        <w:rPr>
          <w:rFonts w:asciiTheme="minorHAnsi" w:hAnsiTheme="minorHAnsi" w:cs="Times New Roman"/>
        </w:rPr>
        <w:t>the</w:t>
      </w:r>
      <w:proofErr w:type="gramEnd"/>
      <w:r w:rsidRPr="00CC0E12">
        <w:rPr>
          <w:rFonts w:asciiTheme="minorHAnsi" w:hAnsiTheme="minorHAnsi" w:cs="Times New Roman"/>
        </w:rPr>
        <w:t xml:space="preserve"> Service Provider commits a default in complying with any other provision of this Agreement if such a default causes a Material Adverse Effect on the </w:t>
      </w:r>
      <w:r w:rsidR="00A169A0">
        <w:rPr>
          <w:rFonts w:asciiTheme="minorHAnsi" w:hAnsiTheme="minorHAnsi" w:cs="Times New Roman"/>
        </w:rPr>
        <w:t>Authority</w:t>
      </w:r>
      <w:r w:rsidRPr="00CC0E12">
        <w:rPr>
          <w:rFonts w:asciiTheme="minorHAnsi" w:hAnsiTheme="minorHAnsi" w:cs="Times New Roman"/>
        </w:rPr>
        <w:t>.</w:t>
      </w:r>
    </w:p>
    <w:p w14:paraId="63039DFC" w14:textId="31AB4F49" w:rsidR="001B05CA" w:rsidRPr="00FA13EE" w:rsidRDefault="001B05CA" w:rsidP="002F01A3">
      <w:pPr>
        <w:pStyle w:val="BodyText"/>
        <w:numPr>
          <w:ilvl w:val="2"/>
          <w:numId w:val="21"/>
        </w:numPr>
        <w:tabs>
          <w:tab w:val="left" w:pos="630"/>
          <w:tab w:val="left" w:pos="1134"/>
          <w:tab w:val="left" w:pos="1843"/>
          <w:tab w:val="left" w:pos="9072"/>
        </w:tabs>
        <w:kinsoku w:val="0"/>
        <w:overflowPunct w:val="0"/>
        <w:spacing w:before="120" w:after="120"/>
        <w:ind w:right="69"/>
        <w:jc w:val="both"/>
        <w:rPr>
          <w:rFonts w:asciiTheme="minorHAnsi" w:hAnsiTheme="minorHAnsi" w:cs="Times New Roman"/>
        </w:rPr>
      </w:pPr>
      <w:r w:rsidRPr="00CC0E12">
        <w:rPr>
          <w:rFonts w:asciiTheme="minorHAnsi" w:hAnsiTheme="minorHAnsi" w:cs="Times New Roman"/>
        </w:rPr>
        <w:t xml:space="preserve">Without prejudice to any other rights or remedies which the </w:t>
      </w:r>
      <w:r w:rsidR="00A169A0">
        <w:rPr>
          <w:rFonts w:asciiTheme="minorHAnsi" w:hAnsiTheme="minorHAnsi" w:cs="Times New Roman"/>
        </w:rPr>
        <w:t>Authority</w:t>
      </w:r>
      <w:r w:rsidRPr="00CC0E12">
        <w:rPr>
          <w:rFonts w:asciiTheme="minorHAnsi" w:hAnsiTheme="minorHAnsi" w:cs="Times New Roman"/>
        </w:rPr>
        <w:t xml:space="preserve"> may have under this Agreement, upon occurrence of a Service Provider Default, the </w:t>
      </w:r>
      <w:r w:rsidR="00A169A0">
        <w:rPr>
          <w:rFonts w:asciiTheme="minorHAnsi" w:hAnsiTheme="minorHAnsi" w:cs="Times New Roman"/>
        </w:rPr>
        <w:t>Authority</w:t>
      </w:r>
      <w:r w:rsidRPr="00CC0E12">
        <w:rPr>
          <w:rFonts w:asciiTheme="minorHAnsi" w:hAnsiTheme="minorHAnsi" w:cs="Times New Roman"/>
        </w:rPr>
        <w:t xml:space="preserve"> shall be entitled to terminate this Agreement by issuing a </w:t>
      </w:r>
      <w:r w:rsidRPr="00512CB4">
        <w:rPr>
          <w:rFonts w:asciiTheme="minorHAnsi" w:hAnsiTheme="minorHAnsi" w:cs="Times New Roman"/>
        </w:rPr>
        <w:t xml:space="preserve">Termination Notice to the Service Provider with respect to </w:t>
      </w:r>
      <w:r w:rsidRPr="00FA13EE">
        <w:rPr>
          <w:rFonts w:asciiTheme="minorHAnsi" w:hAnsiTheme="minorHAnsi" w:cs="Times New Roman"/>
        </w:rPr>
        <w:t>the specific Cluster/</w:t>
      </w:r>
      <w:r w:rsidR="00B2204B" w:rsidRPr="00FA13EE">
        <w:rPr>
          <w:rFonts w:asciiTheme="minorHAnsi" w:hAnsiTheme="minorHAnsi" w:cs="Times New Roman"/>
        </w:rPr>
        <w:t>Division/District/</w:t>
      </w:r>
      <w:r w:rsidR="00BE3067" w:rsidRPr="00FA13EE">
        <w:rPr>
          <w:rFonts w:asciiTheme="minorHAnsi" w:hAnsiTheme="minorHAnsi" w:cs="Times New Roman"/>
        </w:rPr>
        <w:t>Block</w:t>
      </w:r>
      <w:r w:rsidRPr="00FA13EE">
        <w:rPr>
          <w:rFonts w:asciiTheme="minorHAnsi" w:hAnsiTheme="minorHAnsi" w:cs="Times New Roman"/>
        </w:rPr>
        <w:t xml:space="preserve"> forming part of the Project; provided that before issuing the Termination Notice, the </w:t>
      </w:r>
      <w:r w:rsidR="00A169A0" w:rsidRPr="00FA13EE">
        <w:rPr>
          <w:rFonts w:asciiTheme="minorHAnsi" w:hAnsiTheme="minorHAnsi" w:cs="Times New Roman"/>
        </w:rPr>
        <w:t>Authority</w:t>
      </w:r>
      <w:r w:rsidRPr="00FA13EE">
        <w:rPr>
          <w:rFonts w:asciiTheme="minorHAnsi" w:hAnsiTheme="minorHAnsi" w:cs="Times New Roman"/>
        </w:rPr>
        <w:t xml:space="preserve"> shall by a notice inform the Service Provider of its intention to issue such Termination Notice and grant 15 (fifteen) days to the Service Provider to make a representation, and may after the expiry of such 15 (fifteen) days, whether or not it is in receipt of such representation, issue the Termination Notice</w:t>
      </w:r>
      <w:r w:rsidR="004D3EE0" w:rsidRPr="00FA13EE">
        <w:rPr>
          <w:rFonts w:asciiTheme="minorHAnsi" w:hAnsiTheme="minorHAnsi" w:cs="Times New Roman"/>
        </w:rPr>
        <w:t xml:space="preserve">, subject to the provisions of </w:t>
      </w:r>
      <w:r w:rsidR="000C693A" w:rsidRPr="00FA13EE">
        <w:rPr>
          <w:rFonts w:asciiTheme="minorHAnsi" w:hAnsiTheme="minorHAnsi" w:cs="Times New Roman"/>
        </w:rPr>
        <w:t>Clause</w:t>
      </w:r>
      <w:r w:rsidRPr="00FA13EE">
        <w:rPr>
          <w:rFonts w:asciiTheme="minorHAnsi" w:hAnsiTheme="minorHAnsi" w:cs="Times New Roman"/>
        </w:rPr>
        <w:t xml:space="preserve"> 1</w:t>
      </w:r>
      <w:r w:rsidR="00A85EA1" w:rsidRPr="00FA13EE">
        <w:rPr>
          <w:rFonts w:asciiTheme="minorHAnsi" w:hAnsiTheme="minorHAnsi" w:cs="Times New Roman"/>
        </w:rPr>
        <w:t>8</w:t>
      </w:r>
      <w:r w:rsidR="00A01EA4" w:rsidRPr="00FA13EE">
        <w:rPr>
          <w:rFonts w:asciiTheme="minorHAnsi" w:hAnsiTheme="minorHAnsi" w:cs="Times New Roman"/>
        </w:rPr>
        <w:t>.1</w:t>
      </w:r>
      <w:r w:rsidRPr="00FA13EE">
        <w:rPr>
          <w:rFonts w:asciiTheme="minorHAnsi" w:hAnsiTheme="minorHAnsi" w:cs="Times New Roman"/>
        </w:rPr>
        <w:t>.</w:t>
      </w:r>
    </w:p>
    <w:p w14:paraId="1CD0B081" w14:textId="653B7C55" w:rsidR="001B05CA" w:rsidRPr="00FA13EE" w:rsidRDefault="001B05CA" w:rsidP="002F01A3">
      <w:pPr>
        <w:pStyle w:val="BodyText"/>
        <w:numPr>
          <w:ilvl w:val="2"/>
          <w:numId w:val="21"/>
        </w:numPr>
        <w:tabs>
          <w:tab w:val="left" w:pos="630"/>
          <w:tab w:val="left" w:pos="1134"/>
          <w:tab w:val="left" w:pos="1843"/>
          <w:tab w:val="left" w:pos="9072"/>
        </w:tabs>
        <w:kinsoku w:val="0"/>
        <w:overflowPunct w:val="0"/>
        <w:spacing w:before="120"/>
        <w:ind w:left="1008" w:right="72"/>
        <w:jc w:val="both"/>
        <w:rPr>
          <w:rFonts w:asciiTheme="minorHAnsi" w:hAnsiTheme="minorHAnsi" w:cs="Times New Roman"/>
        </w:rPr>
      </w:pPr>
      <w:r w:rsidRPr="00FA13EE">
        <w:rPr>
          <w:rFonts w:asciiTheme="minorHAnsi" w:hAnsiTheme="minorHAnsi" w:cs="Times New Roman"/>
        </w:rPr>
        <w:t xml:space="preserve">The </w:t>
      </w:r>
      <w:r w:rsidR="00A169A0" w:rsidRPr="00FA13EE">
        <w:rPr>
          <w:rFonts w:asciiTheme="minorHAnsi" w:hAnsiTheme="minorHAnsi" w:cs="Times New Roman"/>
        </w:rPr>
        <w:t>Authority</w:t>
      </w:r>
      <w:r w:rsidRPr="00FA13EE">
        <w:rPr>
          <w:rFonts w:asciiTheme="minorHAnsi" w:hAnsiTheme="minorHAnsi" w:cs="Times New Roman"/>
        </w:rPr>
        <w:t xml:space="preserve"> shall, if there be Senior Lenders, send a copy of its notice of intention to issue a Termination Notice referred to in </w:t>
      </w:r>
      <w:r w:rsidR="000C693A" w:rsidRPr="00FA13EE">
        <w:rPr>
          <w:rFonts w:asciiTheme="minorHAnsi" w:hAnsiTheme="minorHAnsi" w:cs="Times New Roman"/>
        </w:rPr>
        <w:t>Clause</w:t>
      </w:r>
      <w:r w:rsidRPr="00FA13EE">
        <w:rPr>
          <w:rFonts w:asciiTheme="minorHAnsi" w:hAnsiTheme="minorHAnsi" w:cs="Times New Roman"/>
        </w:rPr>
        <w:t xml:space="preserve"> 1</w:t>
      </w:r>
      <w:r w:rsidR="00A85EA1" w:rsidRPr="00FA13EE">
        <w:rPr>
          <w:rFonts w:asciiTheme="minorHAnsi" w:hAnsiTheme="minorHAnsi" w:cs="Times New Roman"/>
        </w:rPr>
        <w:t>8</w:t>
      </w:r>
      <w:r w:rsidR="00D5253E" w:rsidRPr="00FA13EE">
        <w:rPr>
          <w:rFonts w:asciiTheme="minorHAnsi" w:hAnsiTheme="minorHAnsi" w:cs="Times New Roman"/>
        </w:rPr>
        <w:t>.1.3</w:t>
      </w:r>
      <w:r w:rsidRPr="00FA13EE">
        <w:rPr>
          <w:rFonts w:asciiTheme="minorHAnsi" w:hAnsiTheme="minorHAnsi" w:cs="Times New Roman"/>
        </w:rPr>
        <w:t xml:space="preserve"> to inform the Lenders’ Representative</w:t>
      </w:r>
    </w:p>
    <w:p w14:paraId="0D10042E" w14:textId="426D9F7C" w:rsidR="001B05CA" w:rsidRPr="00FA13EE" w:rsidRDefault="001B05CA" w:rsidP="002F01A3">
      <w:pPr>
        <w:pStyle w:val="Heading3"/>
        <w:numPr>
          <w:ilvl w:val="1"/>
          <w:numId w:val="21"/>
        </w:numPr>
        <w:spacing w:after="120"/>
        <w:ind w:left="518"/>
        <w:jc w:val="both"/>
        <w:rPr>
          <w:w w:val="105"/>
        </w:rPr>
      </w:pPr>
      <w:r w:rsidRPr="00FA13EE">
        <w:rPr>
          <w:w w:val="105"/>
        </w:rPr>
        <w:t xml:space="preserve">Termination for </w:t>
      </w:r>
      <w:r w:rsidR="00A169A0" w:rsidRPr="00FA13EE">
        <w:rPr>
          <w:w w:val="105"/>
        </w:rPr>
        <w:t>Authority</w:t>
      </w:r>
      <w:r w:rsidRPr="00FA13EE">
        <w:rPr>
          <w:w w:val="105"/>
        </w:rPr>
        <w:t xml:space="preserve"> Default</w:t>
      </w:r>
    </w:p>
    <w:p w14:paraId="3A7D1ED8" w14:textId="77777777" w:rsidR="0069460D" w:rsidRPr="00CC0E12" w:rsidRDefault="0069460D" w:rsidP="002F01A3">
      <w:pPr>
        <w:pStyle w:val="ListParagraph"/>
        <w:numPr>
          <w:ilvl w:val="1"/>
          <w:numId w:val="21"/>
        </w:numPr>
        <w:tabs>
          <w:tab w:val="left" w:pos="630"/>
          <w:tab w:val="left" w:pos="1134"/>
          <w:tab w:val="left" w:pos="1843"/>
          <w:tab w:val="left" w:pos="9072"/>
        </w:tabs>
        <w:kinsoku w:val="0"/>
        <w:overflowPunct w:val="0"/>
        <w:spacing w:before="120" w:after="120"/>
        <w:ind w:right="69"/>
        <w:jc w:val="both"/>
        <w:rPr>
          <w:vanish/>
          <w:szCs w:val="22"/>
        </w:rPr>
      </w:pPr>
      <w:bookmarkStart w:id="135" w:name="_Ref450174137"/>
    </w:p>
    <w:p w14:paraId="6D151EE8" w14:textId="2C496BBA" w:rsidR="001B05CA" w:rsidRPr="00CC0E12" w:rsidRDefault="001B05CA" w:rsidP="002F01A3">
      <w:pPr>
        <w:pStyle w:val="BodyText"/>
        <w:numPr>
          <w:ilvl w:val="2"/>
          <w:numId w:val="47"/>
        </w:numPr>
        <w:tabs>
          <w:tab w:val="left" w:pos="630"/>
          <w:tab w:val="left" w:pos="1134"/>
          <w:tab w:val="left" w:pos="1843"/>
          <w:tab w:val="left" w:pos="9072"/>
        </w:tabs>
        <w:kinsoku w:val="0"/>
        <w:overflowPunct w:val="0"/>
        <w:spacing w:before="120" w:after="120"/>
        <w:ind w:right="69"/>
        <w:jc w:val="both"/>
        <w:rPr>
          <w:rFonts w:asciiTheme="minorHAnsi" w:hAnsiTheme="minorHAnsi" w:cs="Times New Roman"/>
        </w:rPr>
      </w:pPr>
      <w:r w:rsidRPr="00CC0E12">
        <w:rPr>
          <w:rFonts w:asciiTheme="minorHAnsi" w:hAnsiTheme="minorHAnsi" w:cs="Times New Roman"/>
        </w:rPr>
        <w:t xml:space="preserve">In the event that any of the defaults specified below shall have occurred, and the </w:t>
      </w:r>
      <w:r w:rsidR="00A169A0">
        <w:rPr>
          <w:rFonts w:asciiTheme="minorHAnsi" w:hAnsiTheme="minorHAnsi" w:cs="Times New Roman"/>
        </w:rPr>
        <w:t>Authority</w:t>
      </w:r>
      <w:r w:rsidRPr="00CC0E12">
        <w:rPr>
          <w:rFonts w:asciiTheme="minorHAnsi" w:hAnsiTheme="minorHAnsi" w:cs="Times New Roman"/>
        </w:rPr>
        <w:t xml:space="preserve"> fails to cure such default within a Cure Period of 30 (thirty) days or such longer period as has been expressly provided in this Agreement, the </w:t>
      </w:r>
      <w:r w:rsidR="00A169A0">
        <w:rPr>
          <w:rFonts w:asciiTheme="minorHAnsi" w:hAnsiTheme="minorHAnsi" w:cs="Times New Roman"/>
        </w:rPr>
        <w:t>Authority</w:t>
      </w:r>
      <w:r w:rsidRPr="00CC0E12">
        <w:rPr>
          <w:rFonts w:asciiTheme="minorHAnsi" w:hAnsiTheme="minorHAnsi" w:cs="Times New Roman"/>
        </w:rPr>
        <w:t xml:space="preserve"> shall be deemed to be in default of this Agreement (the “</w:t>
      </w:r>
      <w:r w:rsidR="00A169A0">
        <w:rPr>
          <w:rFonts w:asciiTheme="minorHAnsi" w:hAnsiTheme="minorHAnsi" w:cs="Times New Roman"/>
        </w:rPr>
        <w:t>Authority</w:t>
      </w:r>
      <w:r w:rsidRPr="00CC0E12">
        <w:rPr>
          <w:rFonts w:asciiTheme="minorHAnsi" w:hAnsiTheme="minorHAnsi" w:cs="Times New Roman"/>
        </w:rPr>
        <w:t xml:space="preserve"> Default”) unless the default has occurred as a result of any breach of this Agreement by the Service Provider or due to Force Majeure. The defaults referred to herein shall include:</w:t>
      </w:r>
      <w:bookmarkEnd w:id="135"/>
    </w:p>
    <w:p w14:paraId="5E4F8D56" w14:textId="5169982E" w:rsidR="001B05CA" w:rsidRPr="00CC0E12" w:rsidRDefault="001B05CA" w:rsidP="002F01A3">
      <w:pPr>
        <w:pStyle w:val="BodyText"/>
        <w:numPr>
          <w:ilvl w:val="3"/>
          <w:numId w:val="26"/>
        </w:numPr>
        <w:tabs>
          <w:tab w:val="left" w:pos="1134"/>
          <w:tab w:val="left" w:pos="1620"/>
        </w:tabs>
        <w:kinsoku w:val="0"/>
        <w:overflowPunct w:val="0"/>
        <w:ind w:left="1890" w:right="146" w:hanging="430"/>
        <w:jc w:val="both"/>
        <w:rPr>
          <w:rFonts w:asciiTheme="minorHAnsi" w:hAnsiTheme="minorHAnsi" w:cs="Times New Roman"/>
        </w:rPr>
      </w:pPr>
      <w:r w:rsidRPr="00CC0E12">
        <w:rPr>
          <w:rFonts w:asciiTheme="minorHAnsi" w:hAnsiTheme="minorHAnsi" w:cs="Times New Roman"/>
        </w:rPr>
        <w:t xml:space="preserve">The </w:t>
      </w:r>
      <w:r w:rsidR="00A169A0">
        <w:rPr>
          <w:rFonts w:asciiTheme="minorHAnsi" w:hAnsiTheme="minorHAnsi" w:cs="Times New Roman"/>
        </w:rPr>
        <w:t>Authority</w:t>
      </w:r>
      <w:r w:rsidRPr="00CC0E12">
        <w:rPr>
          <w:rFonts w:asciiTheme="minorHAnsi" w:hAnsiTheme="minorHAnsi" w:cs="Times New Roman"/>
        </w:rPr>
        <w:t xml:space="preserve"> commits a material default in complying with any of the provisions of this Agreement and such default has a Material Adverse Effect on the Service Provider;</w:t>
      </w:r>
    </w:p>
    <w:p w14:paraId="2CEDFB2E" w14:textId="7C63DD0A" w:rsidR="001B05CA" w:rsidRPr="00CC0E12" w:rsidRDefault="001B05CA" w:rsidP="002F01A3">
      <w:pPr>
        <w:pStyle w:val="BodyText"/>
        <w:numPr>
          <w:ilvl w:val="3"/>
          <w:numId w:val="26"/>
        </w:numPr>
        <w:tabs>
          <w:tab w:val="left" w:pos="1134"/>
          <w:tab w:val="left" w:pos="1620"/>
        </w:tabs>
        <w:kinsoku w:val="0"/>
        <w:overflowPunct w:val="0"/>
        <w:ind w:left="1890" w:right="144" w:hanging="430"/>
        <w:jc w:val="both"/>
        <w:rPr>
          <w:rFonts w:asciiTheme="minorHAnsi" w:hAnsiTheme="minorHAnsi" w:cs="Times New Roman"/>
        </w:rPr>
      </w:pPr>
      <w:r w:rsidRPr="00CC0E12">
        <w:rPr>
          <w:rFonts w:asciiTheme="minorHAnsi" w:hAnsiTheme="minorHAnsi" w:cs="Times New Roman"/>
        </w:rPr>
        <w:t xml:space="preserve">the </w:t>
      </w:r>
      <w:r w:rsidR="00A169A0">
        <w:rPr>
          <w:rFonts w:asciiTheme="minorHAnsi" w:hAnsiTheme="minorHAnsi" w:cs="Times New Roman"/>
        </w:rPr>
        <w:t>Authority</w:t>
      </w:r>
      <w:r w:rsidRPr="00CC0E12">
        <w:rPr>
          <w:rFonts w:asciiTheme="minorHAnsi" w:hAnsiTheme="minorHAnsi" w:cs="Times New Roman"/>
        </w:rPr>
        <w:t xml:space="preserve"> has failed to make any </w:t>
      </w:r>
      <w:r w:rsidR="00A01EA4">
        <w:rPr>
          <w:rFonts w:asciiTheme="minorHAnsi" w:hAnsiTheme="minorHAnsi" w:cs="Times New Roman"/>
        </w:rPr>
        <w:t xml:space="preserve">certified and undisputed </w:t>
      </w:r>
      <w:r w:rsidRPr="00CC0E12">
        <w:rPr>
          <w:rFonts w:asciiTheme="minorHAnsi" w:hAnsiTheme="minorHAnsi" w:cs="Times New Roman"/>
        </w:rPr>
        <w:t>payment to the Service Provider within the period specified in this Agreement;</w:t>
      </w:r>
    </w:p>
    <w:p w14:paraId="40C9CC82" w14:textId="00F90D80" w:rsidR="001B05CA" w:rsidRPr="00CC0E12" w:rsidRDefault="001B05CA" w:rsidP="002F01A3">
      <w:pPr>
        <w:pStyle w:val="BodyText"/>
        <w:numPr>
          <w:ilvl w:val="3"/>
          <w:numId w:val="26"/>
        </w:numPr>
        <w:tabs>
          <w:tab w:val="left" w:pos="1134"/>
          <w:tab w:val="left" w:pos="1620"/>
        </w:tabs>
        <w:kinsoku w:val="0"/>
        <w:overflowPunct w:val="0"/>
        <w:ind w:left="1890" w:right="144" w:hanging="430"/>
        <w:jc w:val="both"/>
        <w:rPr>
          <w:rFonts w:asciiTheme="minorHAnsi" w:hAnsiTheme="minorHAnsi" w:cs="Times New Roman"/>
        </w:rPr>
      </w:pPr>
      <w:r w:rsidRPr="00CC0E12">
        <w:rPr>
          <w:rFonts w:asciiTheme="minorHAnsi" w:hAnsiTheme="minorHAnsi" w:cs="Times New Roman"/>
        </w:rPr>
        <w:t xml:space="preserve">the </w:t>
      </w:r>
      <w:r w:rsidR="00A169A0">
        <w:rPr>
          <w:rFonts w:asciiTheme="minorHAnsi" w:hAnsiTheme="minorHAnsi" w:cs="Times New Roman"/>
        </w:rPr>
        <w:t>Authority</w:t>
      </w:r>
      <w:r w:rsidRPr="00CC0E12">
        <w:rPr>
          <w:rFonts w:asciiTheme="minorHAnsi" w:hAnsiTheme="minorHAnsi" w:cs="Times New Roman"/>
        </w:rPr>
        <w:t xml:space="preserve"> repudiates this Agreement or otherwise takes any action that amounts to or manifests an irrevocable intention not to be bound by this Agreement; or</w:t>
      </w:r>
    </w:p>
    <w:p w14:paraId="18B764EE" w14:textId="4B3DBFAA" w:rsidR="001B05CA" w:rsidRPr="00CC0E12" w:rsidRDefault="001B05CA" w:rsidP="002F01A3">
      <w:pPr>
        <w:pStyle w:val="BodyText"/>
        <w:numPr>
          <w:ilvl w:val="2"/>
          <w:numId w:val="47"/>
        </w:numPr>
        <w:tabs>
          <w:tab w:val="left" w:pos="630"/>
          <w:tab w:val="left" w:pos="1134"/>
          <w:tab w:val="left" w:pos="1843"/>
          <w:tab w:val="left" w:pos="9072"/>
        </w:tabs>
        <w:kinsoku w:val="0"/>
        <w:overflowPunct w:val="0"/>
        <w:spacing w:before="120" w:after="120"/>
        <w:ind w:left="1008" w:right="69"/>
        <w:jc w:val="both"/>
        <w:rPr>
          <w:rFonts w:asciiTheme="minorHAnsi" w:hAnsiTheme="minorHAnsi" w:cs="Times New Roman"/>
        </w:rPr>
      </w:pPr>
      <w:r w:rsidRPr="00CC0E12">
        <w:rPr>
          <w:rFonts w:asciiTheme="minorHAnsi" w:hAnsiTheme="minorHAnsi" w:cs="Times New Roman"/>
        </w:rPr>
        <w:t xml:space="preserve">Without prejudice to any other right or remedy which the Service Provider may have under this Agreement, upon occurrence of an </w:t>
      </w:r>
      <w:r w:rsidR="00A169A0">
        <w:rPr>
          <w:rFonts w:asciiTheme="minorHAnsi" w:hAnsiTheme="minorHAnsi" w:cs="Times New Roman"/>
        </w:rPr>
        <w:t>Authority</w:t>
      </w:r>
      <w:r w:rsidRPr="00CC0E12">
        <w:rPr>
          <w:rFonts w:asciiTheme="minorHAnsi" w:hAnsiTheme="minorHAnsi" w:cs="Times New Roman"/>
        </w:rPr>
        <w:t xml:space="preserve"> Default, the Service Provider shall, be entitled to terminate this Agreement by issuing a Termination Notice to the </w:t>
      </w:r>
      <w:r w:rsidR="00A169A0">
        <w:rPr>
          <w:rFonts w:asciiTheme="minorHAnsi" w:hAnsiTheme="minorHAnsi" w:cs="Times New Roman"/>
        </w:rPr>
        <w:t>Authority</w:t>
      </w:r>
      <w:r w:rsidRPr="00CC0E12">
        <w:rPr>
          <w:rFonts w:asciiTheme="minorHAnsi" w:hAnsiTheme="minorHAnsi" w:cs="Times New Roman"/>
        </w:rPr>
        <w:t xml:space="preserve">; provided that before issuing the Termination Notice, the Service Provider shall by a notice inform the </w:t>
      </w:r>
      <w:r w:rsidR="00A169A0">
        <w:rPr>
          <w:rFonts w:asciiTheme="minorHAnsi" w:hAnsiTheme="minorHAnsi" w:cs="Times New Roman"/>
        </w:rPr>
        <w:t>Authority</w:t>
      </w:r>
      <w:r w:rsidRPr="00CC0E12">
        <w:rPr>
          <w:rFonts w:asciiTheme="minorHAnsi" w:hAnsiTheme="minorHAnsi" w:cs="Times New Roman"/>
        </w:rPr>
        <w:t xml:space="preserve"> of its intention to issue the Termination Notice and grant 15 (fifteen) days to the </w:t>
      </w:r>
      <w:r w:rsidR="00A169A0">
        <w:rPr>
          <w:rFonts w:asciiTheme="minorHAnsi" w:hAnsiTheme="minorHAnsi" w:cs="Times New Roman"/>
        </w:rPr>
        <w:t>Authority</w:t>
      </w:r>
      <w:r w:rsidRPr="00CC0E12">
        <w:rPr>
          <w:rFonts w:asciiTheme="minorHAnsi" w:hAnsiTheme="minorHAnsi" w:cs="Times New Roman"/>
        </w:rPr>
        <w:t xml:space="preserve"> to make a representation, and may after the expiry of such 15 (fifteen) days, whether or not it is in receipt of such representation, issue the Termination Notice.</w:t>
      </w:r>
    </w:p>
    <w:p w14:paraId="10364C0A" w14:textId="483FF67D" w:rsidR="00410230" w:rsidRPr="00FA13EE" w:rsidRDefault="00E43552" w:rsidP="002F01A3">
      <w:pPr>
        <w:pStyle w:val="Heading3"/>
        <w:numPr>
          <w:ilvl w:val="1"/>
          <w:numId w:val="47"/>
        </w:numPr>
        <w:spacing w:after="120"/>
        <w:jc w:val="both"/>
      </w:pPr>
      <w:r w:rsidRPr="00CC0E12">
        <w:rPr>
          <w:w w:val="105"/>
        </w:rPr>
        <w:lastRenderedPageBreak/>
        <w:t xml:space="preserve">Termination Compensation Payment – on any Default </w:t>
      </w:r>
      <w:r w:rsidRPr="00FA13EE">
        <w:rPr>
          <w:w w:val="105"/>
        </w:rPr>
        <w:t xml:space="preserve">would be as per </w:t>
      </w:r>
      <w:r w:rsidR="000C693A" w:rsidRPr="00FA13EE">
        <w:rPr>
          <w:w w:val="105"/>
        </w:rPr>
        <w:t>Article</w:t>
      </w:r>
      <w:r w:rsidRPr="00FA13EE">
        <w:rPr>
          <w:w w:val="105"/>
        </w:rPr>
        <w:t xml:space="preserve"> 2</w:t>
      </w:r>
      <w:r w:rsidR="00B442EB" w:rsidRPr="00FA13EE">
        <w:rPr>
          <w:w w:val="105"/>
        </w:rPr>
        <w:t>6</w:t>
      </w:r>
      <w:r w:rsidRPr="00FA13EE">
        <w:rPr>
          <w:w w:val="105"/>
        </w:rPr>
        <w:t>.</w:t>
      </w:r>
    </w:p>
    <w:p w14:paraId="08CFF816" w14:textId="50EBB3C2" w:rsidR="001B05CA" w:rsidRPr="00FA13EE" w:rsidRDefault="0069460D" w:rsidP="002F01A3">
      <w:pPr>
        <w:pStyle w:val="Heading3"/>
        <w:numPr>
          <w:ilvl w:val="1"/>
          <w:numId w:val="47"/>
        </w:numPr>
        <w:spacing w:after="120"/>
        <w:jc w:val="both"/>
      </w:pPr>
      <w:r w:rsidRPr="00FA13EE">
        <w:rPr>
          <w:w w:val="105"/>
        </w:rPr>
        <w:t>Other Rights and O</w:t>
      </w:r>
      <w:r w:rsidR="001B05CA" w:rsidRPr="00FA13EE">
        <w:rPr>
          <w:w w:val="105"/>
        </w:rPr>
        <w:t xml:space="preserve">bligations of the </w:t>
      </w:r>
      <w:r w:rsidR="00A169A0" w:rsidRPr="00FA13EE">
        <w:rPr>
          <w:w w:val="105"/>
        </w:rPr>
        <w:t>Authority</w:t>
      </w:r>
    </w:p>
    <w:p w14:paraId="2D6D2ACD" w14:textId="7C3F537C" w:rsidR="001B05CA" w:rsidRPr="00FA13EE" w:rsidRDefault="001B05CA" w:rsidP="001B05CA">
      <w:pPr>
        <w:pStyle w:val="BodyText"/>
        <w:tabs>
          <w:tab w:val="left" w:pos="1134"/>
          <w:tab w:val="left" w:pos="1843"/>
        </w:tabs>
        <w:kinsoku w:val="0"/>
        <w:overflowPunct w:val="0"/>
        <w:ind w:firstLine="0"/>
        <w:rPr>
          <w:rFonts w:asciiTheme="minorHAnsi" w:hAnsiTheme="minorHAnsi" w:cs="Times New Roman"/>
        </w:rPr>
      </w:pPr>
      <w:r w:rsidRPr="00FA13EE">
        <w:rPr>
          <w:rFonts w:asciiTheme="minorHAnsi" w:hAnsiTheme="minorHAnsi" w:cs="Times New Roman"/>
        </w:rPr>
        <w:t>Upon Termination for any reason whatsoever:</w:t>
      </w:r>
    </w:p>
    <w:p w14:paraId="5D3A6FC4" w14:textId="77777777" w:rsidR="004562DC" w:rsidRDefault="00410230" w:rsidP="004562DC">
      <w:pPr>
        <w:pStyle w:val="BodyText"/>
        <w:numPr>
          <w:ilvl w:val="0"/>
          <w:numId w:val="27"/>
        </w:numPr>
        <w:kinsoku w:val="0"/>
        <w:overflowPunct w:val="0"/>
        <w:ind w:left="1620" w:right="144"/>
        <w:jc w:val="both"/>
        <w:rPr>
          <w:rFonts w:asciiTheme="minorHAnsi" w:hAnsiTheme="minorHAnsi" w:cs="Times New Roman"/>
        </w:rPr>
      </w:pPr>
      <w:r w:rsidRPr="00FA13EE">
        <w:rPr>
          <w:rFonts w:asciiTheme="minorHAnsi" w:hAnsiTheme="minorHAnsi" w:cs="Times New Roman"/>
        </w:rPr>
        <w:t>The Service Provider shall</w:t>
      </w:r>
      <w:r w:rsidR="00235CBC" w:rsidRPr="00FA13EE">
        <w:rPr>
          <w:rFonts w:asciiTheme="minorHAnsi" w:hAnsiTheme="minorHAnsi" w:cs="Times New Roman"/>
        </w:rPr>
        <w:t>,</w:t>
      </w:r>
      <w:r w:rsidRPr="00FA13EE">
        <w:rPr>
          <w:rFonts w:asciiTheme="minorHAnsi" w:hAnsiTheme="minorHAnsi" w:cs="Times New Roman"/>
        </w:rPr>
        <w:t xml:space="preserve"> </w:t>
      </w:r>
      <w:r w:rsidR="004562DC">
        <w:rPr>
          <w:rFonts w:asciiTheme="minorHAnsi" w:hAnsiTheme="minorHAnsi" w:cs="Times New Roman"/>
        </w:rPr>
        <w:t xml:space="preserve">not </w:t>
      </w:r>
      <w:r w:rsidR="004562DC" w:rsidRPr="004562DC">
        <w:rPr>
          <w:rFonts w:asciiTheme="minorHAnsi" w:hAnsiTheme="minorHAnsi" w:cs="Times New Roman"/>
        </w:rPr>
        <w:t>remove any of resources deployed for or in connection with performance of services, without written permission of the Authority.  Upon completion of the services by the Aut</w:t>
      </w:r>
      <w:r w:rsidR="004562DC">
        <w:rPr>
          <w:rFonts w:asciiTheme="minorHAnsi" w:hAnsiTheme="minorHAnsi" w:cs="Times New Roman"/>
        </w:rPr>
        <w:t xml:space="preserve">hority, or at any earlier date. </w:t>
      </w:r>
    </w:p>
    <w:p w14:paraId="500FC6E6" w14:textId="25DE99AE" w:rsidR="0069460D" w:rsidRPr="00FA13EE" w:rsidRDefault="004562DC" w:rsidP="004562DC">
      <w:pPr>
        <w:pStyle w:val="BodyText"/>
        <w:numPr>
          <w:ilvl w:val="0"/>
          <w:numId w:val="27"/>
        </w:numPr>
        <w:kinsoku w:val="0"/>
        <w:overflowPunct w:val="0"/>
        <w:ind w:left="1620" w:right="144"/>
        <w:jc w:val="both"/>
        <w:rPr>
          <w:rFonts w:asciiTheme="minorHAnsi" w:hAnsiTheme="minorHAnsi" w:cs="Times New Roman"/>
        </w:rPr>
      </w:pPr>
      <w:r>
        <w:rPr>
          <w:rFonts w:asciiTheme="minorHAnsi" w:hAnsiTheme="minorHAnsi" w:cs="Times New Roman"/>
        </w:rPr>
        <w:t>I</w:t>
      </w:r>
      <w:r w:rsidRPr="004562DC">
        <w:rPr>
          <w:rFonts w:asciiTheme="minorHAnsi" w:hAnsiTheme="minorHAnsi" w:cs="Times New Roman"/>
        </w:rPr>
        <w:t>f instructed by Authority, the Service Provider shall</w:t>
      </w:r>
      <w:r>
        <w:rPr>
          <w:rFonts w:asciiTheme="minorHAnsi" w:hAnsiTheme="minorHAnsi" w:cs="Times New Roman"/>
        </w:rPr>
        <w:t xml:space="preserve">, </w:t>
      </w:r>
      <w:r w:rsidR="00235CBC" w:rsidRPr="00FA13EE">
        <w:rPr>
          <w:rFonts w:asciiTheme="minorHAnsi" w:hAnsiTheme="minorHAnsi" w:cs="Times New Roman"/>
        </w:rPr>
        <w:t>not later</w:t>
      </w:r>
      <w:r>
        <w:rPr>
          <w:rFonts w:asciiTheme="minorHAnsi" w:hAnsiTheme="minorHAnsi" w:cs="Times New Roman"/>
        </w:rPr>
        <w:t xml:space="preserve"> than 15 days from the date of receiving such an instruction</w:t>
      </w:r>
      <w:r w:rsidR="00235CBC" w:rsidRPr="00FA13EE">
        <w:rPr>
          <w:rFonts w:asciiTheme="minorHAnsi" w:hAnsiTheme="minorHAnsi" w:cs="Times New Roman"/>
        </w:rPr>
        <w:t xml:space="preserve">, </w:t>
      </w:r>
      <w:r w:rsidR="00410230" w:rsidRPr="00FA13EE">
        <w:rPr>
          <w:rFonts w:asciiTheme="minorHAnsi" w:hAnsiTheme="minorHAnsi" w:cs="Times New Roman"/>
        </w:rPr>
        <w:t xml:space="preserve">take possession and control of the Equipment forthwith and vacate the Project site/premises for </w:t>
      </w:r>
      <w:r w:rsidR="00A169A0" w:rsidRPr="00FA13EE">
        <w:rPr>
          <w:rFonts w:asciiTheme="minorHAnsi" w:hAnsiTheme="minorHAnsi" w:cs="Times New Roman"/>
        </w:rPr>
        <w:t>Authority</w:t>
      </w:r>
      <w:r w:rsidR="00410230" w:rsidRPr="00FA13EE">
        <w:rPr>
          <w:rFonts w:asciiTheme="minorHAnsi" w:hAnsiTheme="minorHAnsi" w:cs="Times New Roman"/>
        </w:rPr>
        <w:t>’s usage</w:t>
      </w:r>
      <w:r w:rsidR="0069460D" w:rsidRPr="00FA13EE">
        <w:rPr>
          <w:rFonts w:asciiTheme="minorHAnsi" w:hAnsiTheme="minorHAnsi" w:cs="Times New Roman"/>
        </w:rPr>
        <w:t>;</w:t>
      </w:r>
    </w:p>
    <w:p w14:paraId="1467817B" w14:textId="22416E81" w:rsidR="00745ADD" w:rsidRPr="00FA13EE" w:rsidRDefault="00745ADD" w:rsidP="00745ADD">
      <w:pPr>
        <w:pStyle w:val="BodyText"/>
        <w:kinsoku w:val="0"/>
        <w:overflowPunct w:val="0"/>
        <w:ind w:left="1620" w:right="144" w:firstLine="0"/>
        <w:jc w:val="both"/>
        <w:rPr>
          <w:rFonts w:asciiTheme="minorHAnsi" w:hAnsiTheme="minorHAnsi" w:cs="Times New Roman"/>
        </w:rPr>
      </w:pPr>
      <w:r w:rsidRPr="00FA13EE">
        <w:rPr>
          <w:rFonts w:asciiTheme="minorHAnsi" w:hAnsiTheme="minorHAnsi" w:cs="Times New Roman"/>
        </w:rPr>
        <w:t>Provided further that if the Service Provider fails to take possession/ control of the Equipment and/or vacate the Project Site/ premises within the stipulated time, the Authority shall have the right to take necessary action on the said Equipment and vacate the Project Site/ premises, at the risk and cost of the Service Provider.</w:t>
      </w:r>
    </w:p>
    <w:p w14:paraId="084E49E3" w14:textId="42961058" w:rsidR="0069460D" w:rsidRPr="00FA13EE" w:rsidRDefault="00DA7A04" w:rsidP="002F01A3">
      <w:pPr>
        <w:pStyle w:val="BodyText"/>
        <w:numPr>
          <w:ilvl w:val="0"/>
          <w:numId w:val="27"/>
        </w:numPr>
        <w:tabs>
          <w:tab w:val="left" w:pos="1134"/>
          <w:tab w:val="left" w:pos="1600"/>
          <w:tab w:val="left" w:pos="1843"/>
        </w:tabs>
        <w:kinsoku w:val="0"/>
        <w:overflowPunct w:val="0"/>
        <w:ind w:left="1620" w:right="146"/>
        <w:jc w:val="both"/>
        <w:rPr>
          <w:rFonts w:asciiTheme="minorHAnsi" w:hAnsiTheme="minorHAnsi" w:cs="Times New Roman"/>
        </w:rPr>
      </w:pPr>
      <w:r w:rsidRPr="00FA13EE">
        <w:rPr>
          <w:rFonts w:asciiTheme="minorHAnsi" w:hAnsiTheme="minorHAnsi" w:cs="Times New Roman"/>
        </w:rPr>
        <w:t xml:space="preserve">The </w:t>
      </w:r>
      <w:r w:rsidR="00A169A0" w:rsidRPr="00FA13EE">
        <w:rPr>
          <w:rFonts w:asciiTheme="minorHAnsi" w:hAnsiTheme="minorHAnsi" w:cs="Times New Roman"/>
        </w:rPr>
        <w:t>Authority</w:t>
      </w:r>
      <w:r w:rsidRPr="00FA13EE">
        <w:rPr>
          <w:rFonts w:asciiTheme="minorHAnsi" w:hAnsiTheme="minorHAnsi" w:cs="Times New Roman"/>
        </w:rPr>
        <w:t xml:space="preserve"> t</w:t>
      </w:r>
      <w:r w:rsidR="008002F3" w:rsidRPr="00FA13EE">
        <w:rPr>
          <w:rFonts w:asciiTheme="minorHAnsi" w:hAnsiTheme="minorHAnsi" w:cs="Times New Roman"/>
        </w:rPr>
        <w:t>hereafter</w:t>
      </w:r>
      <w:r w:rsidRPr="00FA13EE">
        <w:rPr>
          <w:rFonts w:asciiTheme="minorHAnsi" w:hAnsiTheme="minorHAnsi" w:cs="Times New Roman"/>
        </w:rPr>
        <w:t xml:space="preserve"> shall</w:t>
      </w:r>
      <w:r w:rsidR="00B00478" w:rsidRPr="00FA13EE">
        <w:rPr>
          <w:rFonts w:asciiTheme="minorHAnsi" w:hAnsiTheme="minorHAnsi" w:cs="Times New Roman"/>
        </w:rPr>
        <w:t xml:space="preserve"> be entitled to restrain the Service Provider and any person claiming through or under the Service Provider from entering upon the </w:t>
      </w:r>
      <w:r w:rsidR="00333E7C" w:rsidRPr="00FA13EE">
        <w:rPr>
          <w:rFonts w:asciiTheme="minorHAnsi" w:hAnsiTheme="minorHAnsi" w:cs="Times New Roman"/>
        </w:rPr>
        <w:t xml:space="preserve">all Office/Facility within a Cluster(s) </w:t>
      </w:r>
      <w:r w:rsidR="00B00478" w:rsidRPr="00FA13EE">
        <w:rPr>
          <w:rFonts w:asciiTheme="minorHAnsi" w:hAnsiTheme="minorHAnsi" w:cs="Times New Roman"/>
        </w:rPr>
        <w:t xml:space="preserve">or any </w:t>
      </w:r>
      <w:r w:rsidR="00A169A0" w:rsidRPr="00FA13EE">
        <w:rPr>
          <w:rFonts w:asciiTheme="minorHAnsi" w:hAnsiTheme="minorHAnsi" w:cs="Times New Roman"/>
        </w:rPr>
        <w:t>Authority</w:t>
      </w:r>
      <w:r w:rsidR="00B00478" w:rsidRPr="00FA13EE">
        <w:rPr>
          <w:rFonts w:asciiTheme="minorHAnsi" w:hAnsiTheme="minorHAnsi" w:cs="Times New Roman"/>
        </w:rPr>
        <w:t xml:space="preserve"> controlled part of the Project</w:t>
      </w:r>
      <w:r w:rsidR="0069460D" w:rsidRPr="00FA13EE">
        <w:rPr>
          <w:rFonts w:asciiTheme="minorHAnsi" w:hAnsiTheme="minorHAnsi" w:cs="Times New Roman"/>
        </w:rPr>
        <w:t>;</w:t>
      </w:r>
    </w:p>
    <w:p w14:paraId="3E754542" w14:textId="77777777" w:rsidR="00F51382" w:rsidRPr="00FA13EE" w:rsidRDefault="000572ED" w:rsidP="002F01A3">
      <w:pPr>
        <w:pStyle w:val="Heading3"/>
        <w:numPr>
          <w:ilvl w:val="1"/>
          <w:numId w:val="47"/>
        </w:numPr>
        <w:spacing w:after="120"/>
        <w:ind w:left="518"/>
        <w:jc w:val="both"/>
      </w:pPr>
      <w:bookmarkStart w:id="136" w:name="_Toc449717176"/>
      <w:bookmarkEnd w:id="134"/>
      <w:r w:rsidRPr="00FA13EE">
        <w:rPr>
          <w:w w:val="105"/>
        </w:rPr>
        <w:t>Survival of R</w:t>
      </w:r>
      <w:r w:rsidR="00F51382" w:rsidRPr="00FA13EE">
        <w:rPr>
          <w:w w:val="105"/>
        </w:rPr>
        <w:t>ights</w:t>
      </w:r>
    </w:p>
    <w:p w14:paraId="33EECCDE" w14:textId="77777777" w:rsidR="00F51382" w:rsidRPr="00CC0E12" w:rsidRDefault="00F51382" w:rsidP="0008215F">
      <w:pPr>
        <w:widowControl/>
        <w:autoSpaceDE/>
        <w:autoSpaceDN/>
        <w:adjustRightInd/>
        <w:ind w:left="518"/>
        <w:jc w:val="both"/>
      </w:pPr>
      <w:r w:rsidRPr="00FA13EE">
        <w:t>Notwithstanding anything to the contrary contained in this Agreement, any Termination pursuant to the provisions of this Agreement shall be without prejudice to the accrued rights of either Party including its right to claim and recover money damages, insurance proceeds, security deposits, and other rights and remedies, which it may have in law or contract. All rights and obligations of either Party under this Agreement shall survive the Termination to the extent such survival is necessary for giving effect to such rights and obligations</w:t>
      </w:r>
    </w:p>
    <w:p w14:paraId="6B363CF5" w14:textId="77777777" w:rsidR="00F51382" w:rsidRPr="00CC0E12" w:rsidRDefault="00F51382">
      <w:pPr>
        <w:widowControl/>
        <w:autoSpaceDE/>
        <w:autoSpaceDN/>
        <w:adjustRightInd/>
      </w:pPr>
      <w:r w:rsidRPr="00CC0E12">
        <w:br w:type="page"/>
      </w:r>
    </w:p>
    <w:p w14:paraId="1ACD7AD1" w14:textId="224192E6" w:rsidR="00433233" w:rsidRPr="006C112A" w:rsidRDefault="000C693A" w:rsidP="00827E28">
      <w:pPr>
        <w:pStyle w:val="Heading1"/>
        <w:tabs>
          <w:tab w:val="left" w:pos="1134"/>
          <w:tab w:val="left" w:pos="1843"/>
        </w:tabs>
        <w:spacing w:after="120"/>
        <w:rPr>
          <w:w w:val="105"/>
          <w:szCs w:val="22"/>
        </w:rPr>
      </w:pPr>
      <w:bookmarkStart w:id="137" w:name="_Toc472069224"/>
      <w:r w:rsidRPr="006C112A">
        <w:rPr>
          <w:szCs w:val="22"/>
        </w:rPr>
        <w:lastRenderedPageBreak/>
        <w:t>ARTICLE</w:t>
      </w:r>
      <w:r w:rsidR="009402E0" w:rsidRPr="006C112A">
        <w:rPr>
          <w:szCs w:val="22"/>
        </w:rPr>
        <w:t xml:space="preserve"> 19</w:t>
      </w:r>
      <w:r w:rsidR="00787B29" w:rsidRPr="006C112A">
        <w:rPr>
          <w:szCs w:val="22"/>
        </w:rPr>
        <w:t xml:space="preserve">: </w:t>
      </w:r>
      <w:r w:rsidR="00171547" w:rsidRPr="006C112A">
        <w:rPr>
          <w:szCs w:val="22"/>
        </w:rPr>
        <w:t xml:space="preserve">SERVICE CONTINUITY </w:t>
      </w:r>
      <w:r w:rsidR="00171547" w:rsidRPr="006C112A">
        <w:rPr>
          <w:w w:val="105"/>
          <w:szCs w:val="22"/>
        </w:rPr>
        <w:t>REQUIREMENTS</w:t>
      </w:r>
      <w:bookmarkEnd w:id="136"/>
      <w:bookmarkEnd w:id="137"/>
    </w:p>
    <w:p w14:paraId="57ED687C" w14:textId="77777777" w:rsidR="00535891" w:rsidRPr="006C112A" w:rsidRDefault="00535891" w:rsidP="002F01A3">
      <w:pPr>
        <w:pStyle w:val="ListParagraph"/>
        <w:keepNext/>
        <w:numPr>
          <w:ilvl w:val="0"/>
          <w:numId w:val="47"/>
        </w:numPr>
        <w:spacing w:before="240" w:after="120"/>
        <w:jc w:val="both"/>
        <w:outlineLvl w:val="2"/>
        <w:rPr>
          <w:rFonts w:eastAsia="Times New Roman"/>
          <w:b/>
          <w:vanish/>
          <w:szCs w:val="26"/>
        </w:rPr>
      </w:pPr>
    </w:p>
    <w:p w14:paraId="247EB2A3" w14:textId="77777777" w:rsidR="0023693D" w:rsidRPr="006C112A" w:rsidRDefault="00171547" w:rsidP="002F01A3">
      <w:pPr>
        <w:pStyle w:val="Heading3"/>
        <w:numPr>
          <w:ilvl w:val="1"/>
          <w:numId w:val="48"/>
        </w:numPr>
        <w:spacing w:after="120"/>
        <w:jc w:val="both"/>
        <w:rPr>
          <w:bCs w:val="0"/>
        </w:rPr>
      </w:pPr>
      <w:r w:rsidRPr="006C112A">
        <w:rPr>
          <w:bCs w:val="0"/>
        </w:rPr>
        <w:t>Service Continuity</w:t>
      </w:r>
    </w:p>
    <w:p w14:paraId="0E083E2D" w14:textId="69081A52" w:rsidR="0023693D" w:rsidRPr="006C112A" w:rsidRDefault="0023693D" w:rsidP="0023693D">
      <w:pPr>
        <w:pStyle w:val="BodyText"/>
        <w:kinsoku w:val="0"/>
        <w:overflowPunct w:val="0"/>
        <w:spacing w:line="259" w:lineRule="auto"/>
        <w:ind w:left="720" w:right="124" w:firstLine="0"/>
        <w:jc w:val="both"/>
        <w:rPr>
          <w:rFonts w:asciiTheme="minorHAnsi" w:hAnsiTheme="minorHAnsi" w:cs="Times New Roman"/>
        </w:rPr>
      </w:pPr>
      <w:r w:rsidRPr="006C112A">
        <w:rPr>
          <w:rFonts w:asciiTheme="minorHAnsi" w:hAnsiTheme="minorHAnsi" w:cs="Times New Roman"/>
        </w:rPr>
        <w:t xml:space="preserve">Notwithstanding </w:t>
      </w:r>
      <w:r w:rsidR="000C693A" w:rsidRPr="006C112A">
        <w:rPr>
          <w:rFonts w:asciiTheme="minorHAnsi" w:hAnsiTheme="minorHAnsi" w:cs="Times New Roman"/>
        </w:rPr>
        <w:t>Article</w:t>
      </w:r>
      <w:r w:rsidRPr="006C112A">
        <w:rPr>
          <w:rFonts w:asciiTheme="minorHAnsi" w:hAnsiTheme="minorHAnsi" w:cs="Times New Roman"/>
        </w:rPr>
        <w:t xml:space="preserve"> 18, upon Termination, the Service Provider shall comply with and conform to the following:</w:t>
      </w:r>
    </w:p>
    <w:p w14:paraId="1A5B1A08" w14:textId="60A2D897" w:rsidR="00171547" w:rsidRPr="006C112A" w:rsidRDefault="0023693D" w:rsidP="002F01A3">
      <w:pPr>
        <w:pStyle w:val="Heading3"/>
        <w:numPr>
          <w:ilvl w:val="2"/>
          <w:numId w:val="48"/>
        </w:numPr>
        <w:tabs>
          <w:tab w:val="left" w:pos="1080"/>
        </w:tabs>
        <w:spacing w:after="120"/>
        <w:ind w:left="1080"/>
        <w:jc w:val="both"/>
      </w:pPr>
      <w:r w:rsidRPr="006C112A">
        <w:t>s</w:t>
      </w:r>
      <w:r w:rsidR="00171547" w:rsidRPr="006C112A">
        <w:t xml:space="preserve">ubmit to the </w:t>
      </w:r>
      <w:r w:rsidR="00A169A0" w:rsidRPr="006C112A">
        <w:t>Authority</w:t>
      </w:r>
      <w:r w:rsidR="00171547" w:rsidRPr="006C112A">
        <w:t xml:space="preserve">, a plan outlining the handover procedures, training of </w:t>
      </w:r>
      <w:r w:rsidR="00A169A0" w:rsidRPr="006C112A">
        <w:t>Authority</w:t>
      </w:r>
      <w:r w:rsidR="008560F1" w:rsidRPr="006C112A">
        <w:t>/</w:t>
      </w:r>
      <w:r w:rsidR="00171547" w:rsidRPr="006C112A">
        <w:t xml:space="preserve"> staff </w:t>
      </w:r>
      <w:r w:rsidR="00A2124E" w:rsidRPr="006C112A">
        <w:t xml:space="preserve">in data entry requirements </w:t>
      </w:r>
      <w:r w:rsidR="00171547" w:rsidRPr="006C112A">
        <w:t>and plan for management of human resources (the “</w:t>
      </w:r>
      <w:r w:rsidR="00171547" w:rsidRPr="006C112A">
        <w:rPr>
          <w:b/>
          <w:bCs w:val="0"/>
        </w:rPr>
        <w:t>Service Continuity Plan</w:t>
      </w:r>
      <w:r w:rsidR="00171547" w:rsidRPr="006C112A">
        <w:t>”); and</w:t>
      </w:r>
    </w:p>
    <w:p w14:paraId="34026485" w14:textId="6B597644" w:rsidR="00171547" w:rsidRPr="00CC0E12" w:rsidRDefault="00DB5689" w:rsidP="002F01A3">
      <w:pPr>
        <w:pStyle w:val="BodyText"/>
        <w:numPr>
          <w:ilvl w:val="2"/>
          <w:numId w:val="48"/>
        </w:numPr>
        <w:tabs>
          <w:tab w:val="left" w:pos="9072"/>
        </w:tabs>
        <w:kinsoku w:val="0"/>
        <w:overflowPunct w:val="0"/>
        <w:spacing w:before="120" w:after="120"/>
        <w:ind w:left="1008" w:right="69" w:hanging="648"/>
        <w:jc w:val="both"/>
        <w:rPr>
          <w:rFonts w:asciiTheme="minorHAnsi" w:hAnsiTheme="minorHAnsi" w:cs="Times New Roman"/>
        </w:rPr>
      </w:pPr>
      <w:r>
        <w:rPr>
          <w:rFonts w:asciiTheme="minorHAnsi" w:hAnsiTheme="minorHAnsi" w:cs="Times New Roman"/>
        </w:rPr>
        <w:t xml:space="preserve">if so required by the Authority and agreed to by </w:t>
      </w:r>
      <w:r w:rsidR="00171547" w:rsidRPr="006C112A">
        <w:rPr>
          <w:rFonts w:asciiTheme="minorHAnsi" w:hAnsiTheme="minorHAnsi" w:cs="Times New Roman"/>
        </w:rPr>
        <w:t xml:space="preserve">the </w:t>
      </w:r>
      <w:r w:rsidR="00AE7F3E" w:rsidRPr="006C112A">
        <w:rPr>
          <w:rFonts w:asciiTheme="minorHAnsi" w:hAnsiTheme="minorHAnsi" w:cs="Times New Roman"/>
        </w:rPr>
        <w:t>Service Provider</w:t>
      </w:r>
      <w:r>
        <w:rPr>
          <w:rFonts w:asciiTheme="minorHAnsi" w:hAnsiTheme="minorHAnsi" w:cs="Times New Roman"/>
        </w:rPr>
        <w:t xml:space="preserve"> based on mutually accepted terms and conditions, the Service Provider</w:t>
      </w:r>
      <w:r w:rsidR="00171547" w:rsidRPr="006C112A">
        <w:rPr>
          <w:rFonts w:asciiTheme="minorHAnsi" w:hAnsiTheme="minorHAnsi" w:cs="Times New Roman"/>
        </w:rPr>
        <w:t xml:space="preserve"> shall continue </w:t>
      </w:r>
      <w:r w:rsidR="0079427F" w:rsidRPr="006C112A">
        <w:rPr>
          <w:rFonts w:asciiTheme="minorHAnsi" w:hAnsiTheme="minorHAnsi" w:cs="Times New Roman"/>
        </w:rPr>
        <w:t xml:space="preserve">discharge of obligations </w:t>
      </w:r>
      <w:r w:rsidR="00171547" w:rsidRPr="006C112A">
        <w:rPr>
          <w:rFonts w:asciiTheme="minorHAnsi" w:hAnsiTheme="minorHAnsi" w:cs="Times New Roman"/>
        </w:rPr>
        <w:t>for a period of 90 (ninety) days from the date of Termination of this Agreement</w:t>
      </w:r>
      <w:r w:rsidR="00171547" w:rsidRPr="00CC0E12">
        <w:rPr>
          <w:rFonts w:asciiTheme="minorHAnsi" w:hAnsiTheme="minorHAnsi" w:cs="Times New Roman"/>
        </w:rPr>
        <w:t xml:space="preserve"> </w:t>
      </w:r>
      <w:r>
        <w:rPr>
          <w:rFonts w:asciiTheme="minorHAnsi" w:hAnsiTheme="minorHAnsi" w:cs="Times New Roman"/>
        </w:rPr>
        <w:t xml:space="preserve">based </w:t>
      </w:r>
      <w:r w:rsidR="00171547" w:rsidRPr="00CC0E12">
        <w:rPr>
          <w:rFonts w:asciiTheme="minorHAnsi" w:hAnsiTheme="minorHAnsi" w:cs="Times New Roman"/>
        </w:rPr>
        <w:t>(the “</w:t>
      </w:r>
      <w:r w:rsidR="00171547" w:rsidRPr="00CC0E12">
        <w:rPr>
          <w:rFonts w:asciiTheme="minorHAnsi" w:hAnsiTheme="minorHAnsi" w:cs="Times New Roman"/>
          <w:b/>
          <w:bCs/>
        </w:rPr>
        <w:t>Service Continuity</w:t>
      </w:r>
      <w:r w:rsidR="006A5147" w:rsidRPr="00CC0E12">
        <w:rPr>
          <w:rFonts w:asciiTheme="minorHAnsi" w:hAnsiTheme="minorHAnsi" w:cs="Times New Roman"/>
        </w:rPr>
        <w:t>”)</w:t>
      </w:r>
      <w:r w:rsidR="00171547" w:rsidRPr="00CC0E12">
        <w:rPr>
          <w:rFonts w:asciiTheme="minorHAnsi" w:hAnsiTheme="minorHAnsi" w:cs="Times New Roman"/>
        </w:rPr>
        <w:t>;</w:t>
      </w:r>
    </w:p>
    <w:p w14:paraId="5AD72452" w14:textId="77777777" w:rsidR="0079427F" w:rsidRPr="00CC0E12" w:rsidRDefault="0079427F" w:rsidP="00A9593E"/>
    <w:p w14:paraId="0A994E1C" w14:textId="77777777" w:rsidR="00433233" w:rsidRPr="00CC0E12" w:rsidRDefault="00433233" w:rsidP="00A9593E">
      <w:pPr>
        <w:sectPr w:rsidR="00433233" w:rsidRPr="00CC0E12" w:rsidSect="00163328">
          <w:footerReference w:type="default" r:id="rId19"/>
          <w:type w:val="nextColumn"/>
          <w:pgSz w:w="11907" w:h="16839" w:code="9"/>
          <w:pgMar w:top="1530" w:right="1320" w:bottom="1701" w:left="1640" w:header="720" w:footer="558" w:gutter="0"/>
          <w:cols w:space="720"/>
          <w:noEndnote/>
        </w:sectPr>
      </w:pPr>
    </w:p>
    <w:p w14:paraId="3656465D" w14:textId="2E43278F" w:rsidR="00433233" w:rsidRPr="006C112A" w:rsidRDefault="000C693A" w:rsidP="006B252D">
      <w:pPr>
        <w:pStyle w:val="Heading1"/>
        <w:tabs>
          <w:tab w:val="left" w:pos="1134"/>
          <w:tab w:val="left" w:pos="1843"/>
        </w:tabs>
        <w:spacing w:after="120"/>
        <w:rPr>
          <w:szCs w:val="22"/>
        </w:rPr>
      </w:pPr>
      <w:bookmarkStart w:id="138" w:name="_Toc449717177"/>
      <w:bookmarkStart w:id="139" w:name="_Toc472069225"/>
      <w:r w:rsidRPr="006C112A">
        <w:rPr>
          <w:szCs w:val="22"/>
        </w:rPr>
        <w:lastRenderedPageBreak/>
        <w:t>ARTICLE</w:t>
      </w:r>
      <w:r w:rsidR="00433233" w:rsidRPr="006C112A">
        <w:rPr>
          <w:szCs w:val="22"/>
        </w:rPr>
        <w:t xml:space="preserve"> 2</w:t>
      </w:r>
      <w:r w:rsidR="009402E0" w:rsidRPr="006C112A">
        <w:rPr>
          <w:szCs w:val="22"/>
        </w:rPr>
        <w:t>0</w:t>
      </w:r>
      <w:r w:rsidR="0064102C" w:rsidRPr="006C112A">
        <w:rPr>
          <w:szCs w:val="22"/>
        </w:rPr>
        <w:t xml:space="preserve">: </w:t>
      </w:r>
      <w:r w:rsidR="00433233" w:rsidRPr="006C112A">
        <w:rPr>
          <w:w w:val="105"/>
          <w:szCs w:val="22"/>
        </w:rPr>
        <w:t>DEFECTS LIABILITY A</w:t>
      </w:r>
      <w:r w:rsidR="0001313A" w:rsidRPr="006C112A">
        <w:rPr>
          <w:w w:val="105"/>
          <w:szCs w:val="22"/>
        </w:rPr>
        <w:t>ND ASSIGNMENT</w:t>
      </w:r>
      <w:bookmarkEnd w:id="138"/>
      <w:bookmarkEnd w:id="139"/>
      <w:r w:rsidR="0001313A" w:rsidRPr="006C112A">
        <w:rPr>
          <w:w w:val="105"/>
          <w:szCs w:val="22"/>
        </w:rPr>
        <w:t xml:space="preserve"> </w:t>
      </w:r>
    </w:p>
    <w:p w14:paraId="26D62E7C" w14:textId="77777777" w:rsidR="006B252D" w:rsidRPr="006C112A" w:rsidRDefault="006B252D" w:rsidP="002F01A3">
      <w:pPr>
        <w:pStyle w:val="ListParagraph"/>
        <w:keepNext/>
        <w:numPr>
          <w:ilvl w:val="0"/>
          <w:numId w:val="48"/>
        </w:numPr>
        <w:spacing w:before="240" w:after="120"/>
        <w:jc w:val="both"/>
        <w:outlineLvl w:val="2"/>
        <w:rPr>
          <w:rFonts w:eastAsia="Times New Roman"/>
          <w:bCs/>
          <w:vanish/>
          <w:w w:val="105"/>
          <w:szCs w:val="26"/>
        </w:rPr>
      </w:pPr>
    </w:p>
    <w:p w14:paraId="01C21694" w14:textId="77777777" w:rsidR="0048078F" w:rsidRPr="006C112A" w:rsidRDefault="006B252D" w:rsidP="002F01A3">
      <w:pPr>
        <w:pStyle w:val="Heading3"/>
        <w:numPr>
          <w:ilvl w:val="1"/>
          <w:numId w:val="48"/>
        </w:numPr>
        <w:spacing w:after="120"/>
        <w:ind w:left="518"/>
        <w:jc w:val="both"/>
      </w:pPr>
      <w:r w:rsidRPr="006C112A">
        <w:rPr>
          <w:w w:val="105"/>
        </w:rPr>
        <w:t>Liability for D</w:t>
      </w:r>
      <w:r w:rsidR="00433233" w:rsidRPr="006C112A">
        <w:rPr>
          <w:w w:val="105"/>
        </w:rPr>
        <w:t xml:space="preserve">efects </w:t>
      </w:r>
    </w:p>
    <w:p w14:paraId="0DE8E2D7" w14:textId="77777777" w:rsidR="006B252D" w:rsidRPr="006C112A" w:rsidRDefault="006B252D" w:rsidP="002F01A3">
      <w:pPr>
        <w:pStyle w:val="ListParagraph"/>
        <w:numPr>
          <w:ilvl w:val="0"/>
          <w:numId w:val="48"/>
        </w:numPr>
        <w:tabs>
          <w:tab w:val="left" w:pos="630"/>
          <w:tab w:val="left" w:pos="1134"/>
          <w:tab w:val="left" w:pos="1843"/>
          <w:tab w:val="left" w:pos="9072"/>
        </w:tabs>
        <w:kinsoku w:val="0"/>
        <w:overflowPunct w:val="0"/>
        <w:spacing w:before="120" w:after="120"/>
        <w:ind w:right="69"/>
        <w:jc w:val="both"/>
        <w:rPr>
          <w:vanish/>
          <w:szCs w:val="22"/>
        </w:rPr>
      </w:pPr>
    </w:p>
    <w:p w14:paraId="3A5318FE" w14:textId="77777777" w:rsidR="006B252D" w:rsidRPr="006C112A" w:rsidRDefault="006B252D" w:rsidP="002F01A3">
      <w:pPr>
        <w:pStyle w:val="ListParagraph"/>
        <w:numPr>
          <w:ilvl w:val="1"/>
          <w:numId w:val="48"/>
        </w:numPr>
        <w:tabs>
          <w:tab w:val="left" w:pos="630"/>
          <w:tab w:val="left" w:pos="1134"/>
          <w:tab w:val="left" w:pos="1843"/>
          <w:tab w:val="left" w:pos="9072"/>
        </w:tabs>
        <w:kinsoku w:val="0"/>
        <w:overflowPunct w:val="0"/>
        <w:spacing w:before="120" w:after="120"/>
        <w:ind w:right="69"/>
        <w:jc w:val="both"/>
        <w:rPr>
          <w:vanish/>
          <w:szCs w:val="22"/>
        </w:rPr>
      </w:pPr>
    </w:p>
    <w:p w14:paraId="20F28C50" w14:textId="5E9ECC76" w:rsidR="00433233" w:rsidRPr="00CC0E12" w:rsidRDefault="00433233" w:rsidP="002F01A3">
      <w:pPr>
        <w:pStyle w:val="BodyText"/>
        <w:numPr>
          <w:ilvl w:val="2"/>
          <w:numId w:val="49"/>
        </w:numPr>
        <w:tabs>
          <w:tab w:val="left" w:pos="630"/>
          <w:tab w:val="left" w:pos="1134"/>
          <w:tab w:val="left" w:pos="1843"/>
          <w:tab w:val="left" w:pos="9072"/>
        </w:tabs>
        <w:kinsoku w:val="0"/>
        <w:overflowPunct w:val="0"/>
        <w:ind w:right="72"/>
        <w:jc w:val="both"/>
        <w:rPr>
          <w:rFonts w:asciiTheme="minorHAnsi" w:hAnsiTheme="minorHAnsi" w:cs="Times New Roman"/>
        </w:rPr>
      </w:pPr>
      <w:r w:rsidRPr="006C112A">
        <w:rPr>
          <w:rFonts w:asciiTheme="minorHAnsi" w:hAnsiTheme="minorHAnsi" w:cs="Times New Roman"/>
        </w:rPr>
        <w:t xml:space="preserve">The </w:t>
      </w:r>
      <w:r w:rsidR="00AE7F3E" w:rsidRPr="006C112A">
        <w:rPr>
          <w:rFonts w:asciiTheme="minorHAnsi" w:hAnsiTheme="minorHAnsi" w:cs="Times New Roman"/>
        </w:rPr>
        <w:t>Service Provider</w:t>
      </w:r>
      <w:r w:rsidRPr="006C112A">
        <w:rPr>
          <w:rFonts w:asciiTheme="minorHAnsi" w:hAnsiTheme="minorHAnsi" w:cs="Times New Roman"/>
        </w:rPr>
        <w:t xml:space="preserve"> shall be responsible for</w:t>
      </w:r>
      <w:r w:rsidR="00B824D2" w:rsidRPr="006C112A">
        <w:rPr>
          <w:rFonts w:asciiTheme="minorHAnsi" w:hAnsiTheme="minorHAnsi" w:cs="Times New Roman"/>
        </w:rPr>
        <w:t xml:space="preserve"> remedying and removing </w:t>
      </w:r>
      <w:r w:rsidRPr="006C112A">
        <w:rPr>
          <w:rFonts w:asciiTheme="minorHAnsi" w:hAnsiTheme="minorHAnsi" w:cs="Times New Roman"/>
        </w:rPr>
        <w:t xml:space="preserve">all </w:t>
      </w:r>
      <w:r w:rsidR="00973E52" w:rsidRPr="006C112A">
        <w:rPr>
          <w:rFonts w:asciiTheme="minorHAnsi" w:hAnsiTheme="minorHAnsi" w:cs="Times New Roman"/>
        </w:rPr>
        <w:t>D</w:t>
      </w:r>
      <w:r w:rsidRPr="006C112A">
        <w:rPr>
          <w:rFonts w:asciiTheme="minorHAnsi" w:hAnsiTheme="minorHAnsi" w:cs="Times New Roman"/>
        </w:rPr>
        <w:t xml:space="preserve">efects </w:t>
      </w:r>
      <w:r w:rsidR="0001313A" w:rsidRPr="006C112A">
        <w:rPr>
          <w:rFonts w:asciiTheme="minorHAnsi" w:hAnsiTheme="minorHAnsi" w:cs="Times New Roman"/>
        </w:rPr>
        <w:t xml:space="preserve">during the </w:t>
      </w:r>
      <w:r w:rsidR="00973E52" w:rsidRPr="006C112A">
        <w:rPr>
          <w:rFonts w:asciiTheme="minorHAnsi" w:hAnsiTheme="minorHAnsi" w:cs="Times New Roman"/>
        </w:rPr>
        <w:t>T</w:t>
      </w:r>
      <w:r w:rsidR="000B1CE0" w:rsidRPr="006C112A">
        <w:rPr>
          <w:rFonts w:asciiTheme="minorHAnsi" w:hAnsiTheme="minorHAnsi" w:cs="Times New Roman"/>
        </w:rPr>
        <w:t>erm</w:t>
      </w:r>
      <w:r w:rsidR="00622EFD" w:rsidRPr="006C112A">
        <w:rPr>
          <w:rFonts w:asciiTheme="minorHAnsi" w:hAnsiTheme="minorHAnsi" w:cs="Times New Roman"/>
        </w:rPr>
        <w:t xml:space="preserve"> (including any extension thereof</w:t>
      </w:r>
      <w:r w:rsidR="00622EFD">
        <w:rPr>
          <w:rFonts w:asciiTheme="minorHAnsi" w:hAnsiTheme="minorHAnsi" w:cs="Times New Roman"/>
        </w:rPr>
        <w:t>) and for a period of 90 (Ninety) days after expiry of Term (and extension thereof if any) or after termination</w:t>
      </w:r>
      <w:r w:rsidRPr="00CC0E12">
        <w:rPr>
          <w:rFonts w:asciiTheme="minorHAnsi" w:hAnsiTheme="minorHAnsi" w:cs="Times New Roman"/>
        </w:rPr>
        <w:t xml:space="preserve">, and it shall have the obligation to repair or rectify, at its own cost, all </w:t>
      </w:r>
      <w:r w:rsidR="0055660B" w:rsidRPr="00CC0E12">
        <w:rPr>
          <w:rFonts w:asciiTheme="minorHAnsi" w:hAnsiTheme="minorHAnsi" w:cs="Times New Roman"/>
        </w:rPr>
        <w:t>D</w:t>
      </w:r>
      <w:r w:rsidRPr="00CC0E12">
        <w:rPr>
          <w:rFonts w:asciiTheme="minorHAnsi" w:hAnsiTheme="minorHAnsi" w:cs="Times New Roman"/>
        </w:rPr>
        <w:t xml:space="preserve">efects </w:t>
      </w:r>
      <w:r w:rsidR="006D73D9" w:rsidRPr="00CC0E12">
        <w:rPr>
          <w:rFonts w:asciiTheme="minorHAnsi" w:hAnsiTheme="minorHAnsi" w:cs="Times New Roman"/>
        </w:rPr>
        <w:t xml:space="preserve">arising during the </w:t>
      </w:r>
      <w:r w:rsidR="00C15869" w:rsidRPr="00CC0E12">
        <w:rPr>
          <w:rFonts w:asciiTheme="minorHAnsi" w:hAnsiTheme="minorHAnsi" w:cs="Times New Roman"/>
        </w:rPr>
        <w:t xml:space="preserve">Term </w:t>
      </w:r>
      <w:r w:rsidR="006D73D9" w:rsidRPr="00CC0E12">
        <w:rPr>
          <w:rFonts w:asciiTheme="minorHAnsi" w:hAnsiTheme="minorHAnsi" w:cs="Times New Roman"/>
        </w:rPr>
        <w:t xml:space="preserve">or </w:t>
      </w:r>
      <w:r w:rsidRPr="00CC0E12">
        <w:rPr>
          <w:rFonts w:asciiTheme="minorHAnsi" w:hAnsiTheme="minorHAnsi" w:cs="Times New Roman"/>
        </w:rPr>
        <w:t xml:space="preserve">observed by the </w:t>
      </w:r>
      <w:r w:rsidR="00A169A0">
        <w:rPr>
          <w:rFonts w:asciiTheme="minorHAnsi" w:hAnsiTheme="minorHAnsi" w:cs="Times New Roman"/>
        </w:rPr>
        <w:t>Authority</w:t>
      </w:r>
      <w:r w:rsidRPr="00CC0E12">
        <w:rPr>
          <w:rFonts w:asciiTheme="minorHAnsi" w:hAnsiTheme="minorHAnsi" w:cs="Times New Roman"/>
        </w:rPr>
        <w:t xml:space="preserve"> in the </w:t>
      </w:r>
      <w:r w:rsidR="00252923">
        <w:rPr>
          <w:rFonts w:asciiTheme="minorHAnsi" w:hAnsiTheme="minorHAnsi" w:cs="Times New Roman"/>
        </w:rPr>
        <w:t xml:space="preserve">data entry services or </w:t>
      </w:r>
      <w:r w:rsidR="00406E91" w:rsidRPr="00CC0E12">
        <w:rPr>
          <w:rFonts w:asciiTheme="minorHAnsi" w:hAnsiTheme="minorHAnsi" w:cs="Times New Roman"/>
        </w:rPr>
        <w:t>Equipment</w:t>
      </w:r>
      <w:r w:rsidRPr="00CC0E12">
        <w:rPr>
          <w:rFonts w:asciiTheme="minorHAnsi" w:hAnsiTheme="minorHAnsi" w:cs="Times New Roman"/>
        </w:rPr>
        <w:t xml:space="preserve"> during the aforesaid period. </w:t>
      </w:r>
      <w:r w:rsidR="00252923">
        <w:rPr>
          <w:rFonts w:asciiTheme="minorHAnsi" w:hAnsiTheme="minorHAnsi" w:cs="Times New Roman"/>
        </w:rPr>
        <w:t xml:space="preserve">Such a defect shall be rectified by the Service Provider </w:t>
      </w:r>
      <w:r w:rsidRPr="00CC0E12">
        <w:rPr>
          <w:rFonts w:asciiTheme="minorHAnsi" w:hAnsiTheme="minorHAnsi" w:cs="Times New Roman"/>
        </w:rPr>
        <w:t>within a period of 15 (fifteen) days from the date of notice issued</w:t>
      </w:r>
      <w:r w:rsidR="00973E52" w:rsidRPr="00CC0E12">
        <w:rPr>
          <w:rFonts w:asciiTheme="minorHAnsi" w:hAnsiTheme="minorHAnsi" w:cs="Times New Roman"/>
        </w:rPr>
        <w:t xml:space="preserve"> by the </w:t>
      </w:r>
      <w:r w:rsidR="00A169A0">
        <w:rPr>
          <w:rFonts w:asciiTheme="minorHAnsi" w:hAnsiTheme="minorHAnsi" w:cs="Times New Roman"/>
        </w:rPr>
        <w:t>Authority</w:t>
      </w:r>
      <w:r w:rsidR="00973E52" w:rsidRPr="00CC0E12">
        <w:rPr>
          <w:rFonts w:asciiTheme="minorHAnsi" w:hAnsiTheme="minorHAnsi" w:cs="Times New Roman"/>
        </w:rPr>
        <w:t xml:space="preserve"> in this regard</w:t>
      </w:r>
      <w:r w:rsidR="00252923">
        <w:rPr>
          <w:rFonts w:asciiTheme="minorHAnsi" w:hAnsiTheme="minorHAnsi" w:cs="Times New Roman"/>
        </w:rPr>
        <w:t>. Any default by the Service Provider in repairing/rectifying such a defect shall be dealt as per the applicable Service and Operations &amp; Management</w:t>
      </w:r>
      <w:r w:rsidR="003A12A3">
        <w:rPr>
          <w:rFonts w:asciiTheme="minorHAnsi" w:hAnsiTheme="minorHAnsi" w:cs="Times New Roman"/>
        </w:rPr>
        <w:t xml:space="preserve"> described in S</w:t>
      </w:r>
      <w:r w:rsidR="002C0DAD">
        <w:rPr>
          <w:rFonts w:asciiTheme="minorHAnsi" w:hAnsiTheme="minorHAnsi" w:cs="Times New Roman"/>
        </w:rPr>
        <w:t>chedule C</w:t>
      </w:r>
      <w:r w:rsidR="00252923">
        <w:rPr>
          <w:rFonts w:asciiTheme="minorHAnsi" w:hAnsiTheme="minorHAnsi" w:cs="Times New Roman"/>
        </w:rPr>
        <w:t>.</w:t>
      </w:r>
    </w:p>
    <w:p w14:paraId="254F4649" w14:textId="77777777" w:rsidR="003A12A3" w:rsidRPr="003A12A3" w:rsidRDefault="00433233" w:rsidP="002F01A3">
      <w:pPr>
        <w:pStyle w:val="Heading3"/>
        <w:numPr>
          <w:ilvl w:val="1"/>
          <w:numId w:val="49"/>
        </w:numPr>
        <w:spacing w:after="120"/>
        <w:ind w:left="518"/>
        <w:jc w:val="both"/>
      </w:pPr>
      <w:r w:rsidRPr="00CC0E12">
        <w:rPr>
          <w:w w:val="105"/>
        </w:rPr>
        <w:t>A</w:t>
      </w:r>
      <w:r w:rsidR="00716505" w:rsidRPr="00CC0E12">
        <w:rPr>
          <w:w w:val="105"/>
        </w:rPr>
        <w:t>ssignment and Charges</w:t>
      </w:r>
    </w:p>
    <w:p w14:paraId="43B8E329" w14:textId="6D4832BD" w:rsidR="0001313A" w:rsidRPr="00540B0E" w:rsidRDefault="006A492A" w:rsidP="002F01A3">
      <w:pPr>
        <w:pStyle w:val="Heading3"/>
        <w:numPr>
          <w:ilvl w:val="2"/>
          <w:numId w:val="49"/>
        </w:numPr>
        <w:spacing w:after="120"/>
        <w:jc w:val="both"/>
      </w:pPr>
      <w:r w:rsidRPr="00540B0E">
        <w:rPr>
          <w:w w:val="105"/>
        </w:rPr>
        <w:t>Restrictions on Assignment and C</w:t>
      </w:r>
      <w:r w:rsidR="00433233" w:rsidRPr="00540B0E">
        <w:rPr>
          <w:w w:val="105"/>
        </w:rPr>
        <w:t>harges</w:t>
      </w:r>
    </w:p>
    <w:p w14:paraId="26EF8300" w14:textId="77777777" w:rsidR="006B252D" w:rsidRPr="00F377E9" w:rsidRDefault="006B252D" w:rsidP="002F01A3">
      <w:pPr>
        <w:pStyle w:val="ListParagraph"/>
        <w:numPr>
          <w:ilvl w:val="0"/>
          <w:numId w:val="22"/>
        </w:numPr>
        <w:tabs>
          <w:tab w:val="left" w:pos="1134"/>
          <w:tab w:val="left" w:pos="1600"/>
          <w:tab w:val="left" w:pos="1980"/>
        </w:tabs>
        <w:kinsoku w:val="0"/>
        <w:overflowPunct w:val="0"/>
        <w:ind w:right="116"/>
        <w:jc w:val="both"/>
        <w:rPr>
          <w:vanish/>
          <w:szCs w:val="22"/>
        </w:rPr>
      </w:pPr>
    </w:p>
    <w:p w14:paraId="4D81538B" w14:textId="77777777" w:rsidR="006B252D" w:rsidRPr="00F377E9" w:rsidRDefault="006B252D" w:rsidP="002F01A3">
      <w:pPr>
        <w:pStyle w:val="ListParagraph"/>
        <w:numPr>
          <w:ilvl w:val="0"/>
          <w:numId w:val="22"/>
        </w:numPr>
        <w:tabs>
          <w:tab w:val="left" w:pos="1134"/>
          <w:tab w:val="left" w:pos="1600"/>
          <w:tab w:val="left" w:pos="1980"/>
        </w:tabs>
        <w:kinsoku w:val="0"/>
        <w:overflowPunct w:val="0"/>
        <w:ind w:right="116"/>
        <w:jc w:val="both"/>
        <w:rPr>
          <w:vanish/>
          <w:szCs w:val="22"/>
        </w:rPr>
      </w:pPr>
    </w:p>
    <w:p w14:paraId="756ECC57" w14:textId="77777777" w:rsidR="006B252D" w:rsidRPr="00F377E9" w:rsidRDefault="006B252D" w:rsidP="002F01A3">
      <w:pPr>
        <w:pStyle w:val="ListParagraph"/>
        <w:numPr>
          <w:ilvl w:val="0"/>
          <w:numId w:val="22"/>
        </w:numPr>
        <w:tabs>
          <w:tab w:val="left" w:pos="1134"/>
          <w:tab w:val="left" w:pos="1600"/>
          <w:tab w:val="left" w:pos="1980"/>
        </w:tabs>
        <w:kinsoku w:val="0"/>
        <w:overflowPunct w:val="0"/>
        <w:ind w:right="116"/>
        <w:jc w:val="both"/>
        <w:rPr>
          <w:vanish/>
          <w:szCs w:val="22"/>
        </w:rPr>
      </w:pPr>
    </w:p>
    <w:p w14:paraId="36A2256F" w14:textId="77777777" w:rsidR="006B252D" w:rsidRPr="00F377E9" w:rsidRDefault="006B252D" w:rsidP="002F01A3">
      <w:pPr>
        <w:pStyle w:val="ListParagraph"/>
        <w:numPr>
          <w:ilvl w:val="0"/>
          <w:numId w:val="22"/>
        </w:numPr>
        <w:tabs>
          <w:tab w:val="left" w:pos="1134"/>
          <w:tab w:val="left" w:pos="1600"/>
          <w:tab w:val="left" w:pos="1980"/>
        </w:tabs>
        <w:kinsoku w:val="0"/>
        <w:overflowPunct w:val="0"/>
        <w:ind w:right="116"/>
        <w:jc w:val="both"/>
        <w:rPr>
          <w:vanish/>
          <w:szCs w:val="22"/>
        </w:rPr>
      </w:pPr>
    </w:p>
    <w:p w14:paraId="0582E8AC" w14:textId="77777777" w:rsidR="006B252D" w:rsidRPr="00F377E9" w:rsidRDefault="006B252D" w:rsidP="002F01A3">
      <w:pPr>
        <w:pStyle w:val="ListParagraph"/>
        <w:numPr>
          <w:ilvl w:val="1"/>
          <w:numId w:val="22"/>
        </w:numPr>
        <w:tabs>
          <w:tab w:val="left" w:pos="1134"/>
          <w:tab w:val="left" w:pos="1600"/>
          <w:tab w:val="left" w:pos="1980"/>
        </w:tabs>
        <w:kinsoku w:val="0"/>
        <w:overflowPunct w:val="0"/>
        <w:ind w:right="116"/>
        <w:jc w:val="both"/>
        <w:rPr>
          <w:vanish/>
          <w:szCs w:val="22"/>
        </w:rPr>
      </w:pPr>
    </w:p>
    <w:p w14:paraId="0A24BDB1" w14:textId="77777777" w:rsidR="006B252D" w:rsidRPr="00F377E9" w:rsidRDefault="006B252D" w:rsidP="002F01A3">
      <w:pPr>
        <w:pStyle w:val="ListParagraph"/>
        <w:numPr>
          <w:ilvl w:val="1"/>
          <w:numId w:val="22"/>
        </w:numPr>
        <w:tabs>
          <w:tab w:val="left" w:pos="1134"/>
          <w:tab w:val="left" w:pos="1600"/>
          <w:tab w:val="left" w:pos="1980"/>
        </w:tabs>
        <w:kinsoku w:val="0"/>
        <w:overflowPunct w:val="0"/>
        <w:ind w:right="116"/>
        <w:jc w:val="both"/>
        <w:rPr>
          <w:vanish/>
          <w:szCs w:val="22"/>
        </w:rPr>
      </w:pPr>
    </w:p>
    <w:p w14:paraId="3E8DF369" w14:textId="77777777" w:rsidR="006B252D" w:rsidRPr="00F377E9" w:rsidRDefault="006B252D" w:rsidP="002F01A3">
      <w:pPr>
        <w:pStyle w:val="ListParagraph"/>
        <w:numPr>
          <w:ilvl w:val="2"/>
          <w:numId w:val="22"/>
        </w:numPr>
        <w:tabs>
          <w:tab w:val="left" w:pos="1134"/>
          <w:tab w:val="left" w:pos="1600"/>
          <w:tab w:val="left" w:pos="1980"/>
        </w:tabs>
        <w:kinsoku w:val="0"/>
        <w:overflowPunct w:val="0"/>
        <w:ind w:right="116"/>
        <w:jc w:val="both"/>
        <w:rPr>
          <w:vanish/>
          <w:szCs w:val="22"/>
        </w:rPr>
      </w:pPr>
    </w:p>
    <w:p w14:paraId="66BFE141" w14:textId="400A8CDF" w:rsidR="00B2432A" w:rsidRPr="00F377E9" w:rsidRDefault="00433233" w:rsidP="002F01A3">
      <w:pPr>
        <w:pStyle w:val="BodyText"/>
        <w:numPr>
          <w:ilvl w:val="3"/>
          <w:numId w:val="49"/>
        </w:numPr>
        <w:kinsoku w:val="0"/>
        <w:overflowPunct w:val="0"/>
        <w:ind w:left="1890" w:right="116" w:hanging="810"/>
        <w:jc w:val="both"/>
        <w:rPr>
          <w:rFonts w:asciiTheme="minorHAnsi" w:hAnsiTheme="minorHAnsi" w:cs="Times New Roman"/>
        </w:rPr>
      </w:pPr>
      <w:r w:rsidRPr="00F377E9">
        <w:rPr>
          <w:rFonts w:asciiTheme="minorHAnsi" w:hAnsiTheme="minorHAnsi" w:cs="Times New Roman"/>
        </w:rPr>
        <w:t xml:space="preserve">This Agreement shall not be assigned by the </w:t>
      </w:r>
      <w:r w:rsidR="00AE7F3E" w:rsidRPr="00F377E9">
        <w:rPr>
          <w:rFonts w:asciiTheme="minorHAnsi" w:hAnsiTheme="minorHAnsi" w:cs="Times New Roman"/>
        </w:rPr>
        <w:t>Service Provider</w:t>
      </w:r>
      <w:r w:rsidRPr="00F377E9">
        <w:rPr>
          <w:rFonts w:asciiTheme="minorHAnsi" w:hAnsiTheme="minorHAnsi" w:cs="Times New Roman"/>
        </w:rPr>
        <w:t xml:space="preserve"> to any person, save and except with the prior consent in writing of the </w:t>
      </w:r>
      <w:r w:rsidR="00A169A0">
        <w:rPr>
          <w:rFonts w:asciiTheme="minorHAnsi" w:hAnsiTheme="minorHAnsi" w:cs="Times New Roman"/>
        </w:rPr>
        <w:t>Authority</w:t>
      </w:r>
      <w:r w:rsidRPr="00F377E9">
        <w:rPr>
          <w:rFonts w:asciiTheme="minorHAnsi" w:hAnsiTheme="minorHAnsi" w:cs="Times New Roman"/>
        </w:rPr>
        <w:t xml:space="preserve">, which consent the </w:t>
      </w:r>
      <w:r w:rsidR="00A169A0">
        <w:rPr>
          <w:rFonts w:asciiTheme="minorHAnsi" w:hAnsiTheme="minorHAnsi" w:cs="Times New Roman"/>
        </w:rPr>
        <w:t>Authority</w:t>
      </w:r>
      <w:r w:rsidRPr="00F377E9">
        <w:rPr>
          <w:rFonts w:asciiTheme="minorHAnsi" w:hAnsiTheme="minorHAnsi" w:cs="Times New Roman"/>
        </w:rPr>
        <w:t xml:space="preserve"> shall be entitled to decline without assigning any reason.</w:t>
      </w:r>
      <w:r w:rsidR="00B2432A" w:rsidRPr="00F377E9">
        <w:rPr>
          <w:rFonts w:asciiTheme="minorHAnsi" w:hAnsiTheme="minorHAnsi" w:cs="Times New Roman"/>
        </w:rPr>
        <w:t xml:space="preserve"> </w:t>
      </w:r>
    </w:p>
    <w:p w14:paraId="6A3159D8" w14:textId="4AD8E3E1" w:rsidR="00B2432A" w:rsidRPr="00F377E9" w:rsidRDefault="00433233" w:rsidP="002F01A3">
      <w:pPr>
        <w:pStyle w:val="BodyText"/>
        <w:numPr>
          <w:ilvl w:val="3"/>
          <w:numId w:val="49"/>
        </w:numPr>
        <w:tabs>
          <w:tab w:val="left" w:pos="1134"/>
          <w:tab w:val="left" w:pos="1600"/>
          <w:tab w:val="left" w:pos="1980"/>
        </w:tabs>
        <w:kinsoku w:val="0"/>
        <w:overflowPunct w:val="0"/>
        <w:ind w:left="1890" w:right="116" w:hanging="810"/>
        <w:jc w:val="both"/>
        <w:rPr>
          <w:rFonts w:asciiTheme="minorHAnsi" w:hAnsiTheme="minorHAnsi" w:cs="Times New Roman"/>
        </w:rPr>
      </w:pPr>
      <w:r w:rsidRPr="00F377E9">
        <w:rPr>
          <w:rFonts w:asciiTheme="minorHAnsi" w:hAnsiTheme="minorHAnsi" w:cs="Times New Roman"/>
        </w:rPr>
        <w:t xml:space="preserve">The </w:t>
      </w:r>
      <w:r w:rsidR="00AE7F3E" w:rsidRPr="00F377E9">
        <w:rPr>
          <w:rFonts w:asciiTheme="minorHAnsi" w:hAnsiTheme="minorHAnsi" w:cs="Times New Roman"/>
        </w:rPr>
        <w:t>Service Provider</w:t>
      </w:r>
      <w:r w:rsidRPr="00F377E9">
        <w:rPr>
          <w:rFonts w:asciiTheme="minorHAnsi" w:hAnsiTheme="minorHAnsi" w:cs="Times New Roman"/>
        </w:rPr>
        <w:t xml:space="preserve"> shall not create nor permit to subsist any Encumbrance, or otherwise transfer or dispose of all or any of its rights and benefits under this Agreement to which the </w:t>
      </w:r>
      <w:r w:rsidR="00AE7F3E" w:rsidRPr="00F377E9">
        <w:rPr>
          <w:rFonts w:asciiTheme="minorHAnsi" w:hAnsiTheme="minorHAnsi" w:cs="Times New Roman"/>
        </w:rPr>
        <w:t>Service Provider</w:t>
      </w:r>
      <w:r w:rsidRPr="00F377E9">
        <w:rPr>
          <w:rFonts w:asciiTheme="minorHAnsi" w:hAnsiTheme="minorHAnsi" w:cs="Times New Roman"/>
        </w:rPr>
        <w:t xml:space="preserve"> is a party except with prior consent in writing of the </w:t>
      </w:r>
      <w:r w:rsidR="00A169A0">
        <w:rPr>
          <w:rFonts w:asciiTheme="minorHAnsi" w:hAnsiTheme="minorHAnsi" w:cs="Times New Roman"/>
        </w:rPr>
        <w:t>Authority</w:t>
      </w:r>
      <w:r w:rsidRPr="00F377E9">
        <w:rPr>
          <w:rFonts w:asciiTheme="minorHAnsi" w:hAnsiTheme="minorHAnsi" w:cs="Times New Roman"/>
        </w:rPr>
        <w:t xml:space="preserve">, which consent the </w:t>
      </w:r>
      <w:r w:rsidR="00A169A0">
        <w:rPr>
          <w:rFonts w:asciiTheme="minorHAnsi" w:hAnsiTheme="minorHAnsi" w:cs="Times New Roman"/>
        </w:rPr>
        <w:t>Authority</w:t>
      </w:r>
      <w:r w:rsidRPr="00F377E9">
        <w:rPr>
          <w:rFonts w:asciiTheme="minorHAnsi" w:hAnsiTheme="minorHAnsi" w:cs="Times New Roman"/>
        </w:rPr>
        <w:t xml:space="preserve"> shall be entitled to decline without assigning any reason.</w:t>
      </w:r>
      <w:r w:rsidR="00B2432A" w:rsidRPr="00F377E9">
        <w:rPr>
          <w:rFonts w:asciiTheme="minorHAnsi" w:hAnsiTheme="minorHAnsi" w:cs="Times New Roman"/>
        </w:rPr>
        <w:t xml:space="preserve"> </w:t>
      </w:r>
    </w:p>
    <w:p w14:paraId="0250AE81" w14:textId="406C6531" w:rsidR="00433233" w:rsidRPr="00F377E9" w:rsidRDefault="00D916B0" w:rsidP="002F01A3">
      <w:pPr>
        <w:pStyle w:val="BodyText"/>
        <w:numPr>
          <w:ilvl w:val="3"/>
          <w:numId w:val="49"/>
        </w:numPr>
        <w:kinsoku w:val="0"/>
        <w:overflowPunct w:val="0"/>
        <w:ind w:left="1890" w:right="116" w:hanging="810"/>
        <w:jc w:val="both"/>
        <w:rPr>
          <w:rFonts w:asciiTheme="minorHAnsi" w:hAnsiTheme="minorHAnsi" w:cs="Times New Roman"/>
        </w:rPr>
      </w:pPr>
      <w:r w:rsidRPr="00F377E9">
        <w:rPr>
          <w:rFonts w:asciiTheme="minorHAnsi" w:hAnsiTheme="minorHAnsi" w:cs="Times New Roman"/>
        </w:rPr>
        <w:t xml:space="preserve">The Service Provider shall not mortgage/pledge/hypothecate any Equipment except with prior consent in writing of the </w:t>
      </w:r>
      <w:r w:rsidR="00A169A0">
        <w:rPr>
          <w:rFonts w:asciiTheme="minorHAnsi" w:hAnsiTheme="minorHAnsi" w:cs="Times New Roman"/>
        </w:rPr>
        <w:t>Authority</w:t>
      </w:r>
      <w:r w:rsidRPr="00F377E9">
        <w:rPr>
          <w:rFonts w:asciiTheme="minorHAnsi" w:hAnsiTheme="minorHAnsi" w:cs="Times New Roman"/>
        </w:rPr>
        <w:t xml:space="preserve">, which consent the </w:t>
      </w:r>
      <w:r w:rsidR="00A169A0">
        <w:rPr>
          <w:rFonts w:asciiTheme="minorHAnsi" w:hAnsiTheme="minorHAnsi" w:cs="Times New Roman"/>
        </w:rPr>
        <w:t>Authority</w:t>
      </w:r>
      <w:r w:rsidRPr="00F377E9">
        <w:rPr>
          <w:rFonts w:asciiTheme="minorHAnsi" w:hAnsiTheme="minorHAnsi" w:cs="Times New Roman"/>
        </w:rPr>
        <w:t xml:space="preserve"> shall be entitled to decline without assigning any reason</w:t>
      </w:r>
      <w:r w:rsidR="006B0117" w:rsidRPr="00F377E9">
        <w:rPr>
          <w:rFonts w:asciiTheme="minorHAnsi" w:hAnsiTheme="minorHAnsi" w:cs="Times New Roman"/>
        </w:rPr>
        <w:t>.</w:t>
      </w:r>
      <w:r w:rsidR="0001313A" w:rsidRPr="00F377E9">
        <w:rPr>
          <w:rFonts w:asciiTheme="minorHAnsi" w:hAnsiTheme="minorHAnsi" w:cs="Times New Roman"/>
        </w:rPr>
        <w:t xml:space="preserve"> </w:t>
      </w:r>
    </w:p>
    <w:p w14:paraId="6C434814" w14:textId="66E94532" w:rsidR="009B5F81" w:rsidRPr="00CC0E12" w:rsidRDefault="00433233" w:rsidP="002F01A3">
      <w:pPr>
        <w:pStyle w:val="BodyText"/>
        <w:numPr>
          <w:ilvl w:val="2"/>
          <w:numId w:val="49"/>
        </w:numPr>
        <w:tabs>
          <w:tab w:val="left" w:pos="630"/>
          <w:tab w:val="left" w:pos="1134"/>
          <w:tab w:val="left" w:pos="1843"/>
          <w:tab w:val="left" w:pos="9072"/>
        </w:tabs>
        <w:kinsoku w:val="0"/>
        <w:overflowPunct w:val="0"/>
        <w:spacing w:before="120" w:after="120"/>
        <w:ind w:left="1008" w:right="69"/>
        <w:jc w:val="both"/>
        <w:rPr>
          <w:rFonts w:asciiTheme="minorHAnsi" w:hAnsiTheme="minorHAnsi" w:cs="Times New Roman"/>
        </w:rPr>
      </w:pPr>
      <w:r w:rsidRPr="00CC0E12">
        <w:rPr>
          <w:rFonts w:asciiTheme="minorHAnsi" w:hAnsiTheme="minorHAnsi" w:cs="Times New Roman"/>
          <w:w w:val="105"/>
        </w:rPr>
        <w:t xml:space="preserve">Assignment by the </w:t>
      </w:r>
      <w:r w:rsidR="00A169A0">
        <w:rPr>
          <w:rFonts w:asciiTheme="minorHAnsi" w:hAnsiTheme="minorHAnsi" w:cs="Times New Roman"/>
          <w:w w:val="105"/>
        </w:rPr>
        <w:t>Authority</w:t>
      </w:r>
    </w:p>
    <w:p w14:paraId="6C311077" w14:textId="6BC5983B" w:rsidR="00433233" w:rsidRPr="00CC0E12" w:rsidRDefault="006A492A" w:rsidP="006A492A">
      <w:pPr>
        <w:pStyle w:val="BodyText"/>
        <w:tabs>
          <w:tab w:val="left" w:pos="1134"/>
          <w:tab w:val="left" w:pos="1600"/>
          <w:tab w:val="left" w:pos="1980"/>
        </w:tabs>
        <w:kinsoku w:val="0"/>
        <w:overflowPunct w:val="0"/>
        <w:ind w:right="116"/>
        <w:jc w:val="both"/>
        <w:rPr>
          <w:rFonts w:asciiTheme="minorHAnsi" w:hAnsiTheme="minorHAnsi" w:cs="Times New Roman"/>
        </w:rPr>
      </w:pPr>
      <w:r w:rsidRPr="00CC0E12">
        <w:rPr>
          <w:rFonts w:asciiTheme="minorHAnsi" w:hAnsiTheme="minorHAnsi" w:cs="Times New Roman"/>
        </w:rPr>
        <w:tab/>
      </w:r>
      <w:r w:rsidR="00433233" w:rsidRPr="00CC0E12">
        <w:rPr>
          <w:rFonts w:asciiTheme="minorHAnsi" w:hAnsiTheme="minorHAnsi" w:cs="Times New Roman"/>
        </w:rPr>
        <w:t xml:space="preserve">Notwithstanding anything to the contrary contained in this Agreement, the </w:t>
      </w:r>
      <w:r w:rsidR="00A169A0">
        <w:rPr>
          <w:rFonts w:asciiTheme="minorHAnsi" w:hAnsiTheme="minorHAnsi" w:cs="Times New Roman"/>
        </w:rPr>
        <w:t>Authority</w:t>
      </w:r>
      <w:r w:rsidR="00433233" w:rsidRPr="00CC0E12">
        <w:rPr>
          <w:rFonts w:asciiTheme="minorHAnsi" w:hAnsiTheme="minorHAnsi" w:cs="Times New Roman"/>
        </w:rPr>
        <w:t xml:space="preserve"> may, after giving 60 (sixty) days’ notice to the </w:t>
      </w:r>
      <w:r w:rsidR="00AE7F3E" w:rsidRPr="00CC0E12">
        <w:rPr>
          <w:rFonts w:asciiTheme="minorHAnsi" w:hAnsiTheme="minorHAnsi" w:cs="Times New Roman"/>
        </w:rPr>
        <w:t>Service Provider</w:t>
      </w:r>
      <w:r w:rsidR="00433233" w:rsidRPr="00CC0E12">
        <w:rPr>
          <w:rFonts w:asciiTheme="minorHAnsi" w:hAnsiTheme="minorHAnsi" w:cs="Times New Roman"/>
        </w:rPr>
        <w:t xml:space="preserve">, assign any of its rights and benefits and/or obligations under this Agreement; to an assignee who is, in the reasonable opinion of the </w:t>
      </w:r>
      <w:r w:rsidR="00A169A0">
        <w:rPr>
          <w:rFonts w:asciiTheme="minorHAnsi" w:hAnsiTheme="minorHAnsi" w:cs="Times New Roman"/>
        </w:rPr>
        <w:t>Authority</w:t>
      </w:r>
      <w:r w:rsidR="00433233" w:rsidRPr="00CC0E12">
        <w:rPr>
          <w:rFonts w:asciiTheme="minorHAnsi" w:hAnsiTheme="minorHAnsi" w:cs="Times New Roman"/>
        </w:rPr>
        <w:t xml:space="preserve">, capable of fulfilling all of the </w:t>
      </w:r>
      <w:r w:rsidR="00A169A0">
        <w:rPr>
          <w:rFonts w:asciiTheme="minorHAnsi" w:hAnsiTheme="minorHAnsi" w:cs="Times New Roman"/>
        </w:rPr>
        <w:t>Authority</w:t>
      </w:r>
      <w:r w:rsidR="00433233" w:rsidRPr="00CC0E12">
        <w:rPr>
          <w:rFonts w:asciiTheme="minorHAnsi" w:hAnsiTheme="minorHAnsi" w:cs="Times New Roman"/>
        </w:rPr>
        <w:t>’s then outstanding obligations under this Agreement.</w:t>
      </w:r>
    </w:p>
    <w:p w14:paraId="3151970C" w14:textId="77777777" w:rsidR="0001313A" w:rsidRPr="00CC0E12" w:rsidRDefault="0001313A" w:rsidP="001878F2">
      <w:pPr>
        <w:pStyle w:val="BodyText"/>
        <w:tabs>
          <w:tab w:val="left" w:pos="1134"/>
          <w:tab w:val="left" w:pos="1843"/>
        </w:tabs>
        <w:kinsoku w:val="0"/>
        <w:overflowPunct w:val="0"/>
        <w:ind w:right="633" w:firstLine="0"/>
        <w:jc w:val="both"/>
        <w:rPr>
          <w:rFonts w:asciiTheme="minorHAnsi" w:hAnsiTheme="minorHAnsi" w:cs="Times New Roman"/>
        </w:rPr>
      </w:pPr>
    </w:p>
    <w:p w14:paraId="221C7DE7" w14:textId="77777777" w:rsidR="0001313A" w:rsidRPr="00CC0E12" w:rsidRDefault="0001313A" w:rsidP="001878F2">
      <w:pPr>
        <w:tabs>
          <w:tab w:val="left" w:pos="1134"/>
          <w:tab w:val="left" w:pos="1843"/>
        </w:tabs>
        <w:rPr>
          <w:szCs w:val="22"/>
        </w:rPr>
      </w:pPr>
    </w:p>
    <w:p w14:paraId="3A16D8E4" w14:textId="77777777" w:rsidR="0001313A" w:rsidRPr="00CC0E12" w:rsidRDefault="0001313A" w:rsidP="001878F2">
      <w:pPr>
        <w:tabs>
          <w:tab w:val="left" w:pos="1134"/>
          <w:tab w:val="left" w:pos="1843"/>
        </w:tabs>
        <w:rPr>
          <w:szCs w:val="22"/>
        </w:rPr>
      </w:pPr>
    </w:p>
    <w:p w14:paraId="198B71BB" w14:textId="77777777" w:rsidR="0001313A" w:rsidRPr="00CC0E12" w:rsidRDefault="0001313A" w:rsidP="001878F2">
      <w:pPr>
        <w:tabs>
          <w:tab w:val="left" w:pos="1134"/>
          <w:tab w:val="left" w:pos="1843"/>
        </w:tabs>
        <w:rPr>
          <w:szCs w:val="22"/>
        </w:rPr>
      </w:pPr>
    </w:p>
    <w:p w14:paraId="1596D0AD" w14:textId="77777777" w:rsidR="0001313A" w:rsidRPr="00CC0E12" w:rsidRDefault="0001313A" w:rsidP="001878F2">
      <w:pPr>
        <w:tabs>
          <w:tab w:val="left" w:pos="1134"/>
          <w:tab w:val="left" w:pos="1843"/>
        </w:tabs>
        <w:rPr>
          <w:szCs w:val="22"/>
        </w:rPr>
      </w:pPr>
    </w:p>
    <w:p w14:paraId="55D04A19" w14:textId="77777777" w:rsidR="0001313A" w:rsidRPr="00CC0E12" w:rsidRDefault="0001313A" w:rsidP="001878F2">
      <w:pPr>
        <w:tabs>
          <w:tab w:val="left" w:pos="1134"/>
          <w:tab w:val="left" w:pos="1843"/>
        </w:tabs>
        <w:rPr>
          <w:szCs w:val="22"/>
        </w:rPr>
      </w:pPr>
    </w:p>
    <w:p w14:paraId="32B78556" w14:textId="77777777" w:rsidR="0001313A" w:rsidRPr="00CC0E12" w:rsidRDefault="0001313A" w:rsidP="001878F2">
      <w:pPr>
        <w:tabs>
          <w:tab w:val="left" w:pos="1134"/>
          <w:tab w:val="left" w:pos="1843"/>
          <w:tab w:val="left" w:pos="8477"/>
        </w:tabs>
        <w:rPr>
          <w:szCs w:val="22"/>
        </w:rPr>
      </w:pPr>
      <w:r w:rsidRPr="00CC0E12">
        <w:rPr>
          <w:szCs w:val="22"/>
        </w:rPr>
        <w:tab/>
      </w:r>
    </w:p>
    <w:p w14:paraId="45830F6E" w14:textId="77777777" w:rsidR="004C4565" w:rsidRPr="00CC0E12" w:rsidRDefault="004C4565">
      <w:pPr>
        <w:widowControl/>
        <w:autoSpaceDE/>
        <w:autoSpaceDN/>
        <w:adjustRightInd/>
        <w:rPr>
          <w:szCs w:val="22"/>
        </w:rPr>
      </w:pPr>
      <w:r w:rsidRPr="00CC0E12">
        <w:rPr>
          <w:szCs w:val="22"/>
        </w:rPr>
        <w:br w:type="page"/>
      </w:r>
    </w:p>
    <w:p w14:paraId="4FF3CAF9" w14:textId="75003DD7" w:rsidR="0079427F" w:rsidRPr="006C112A" w:rsidRDefault="000C693A" w:rsidP="00827E28">
      <w:pPr>
        <w:pStyle w:val="Heading1"/>
        <w:tabs>
          <w:tab w:val="left" w:pos="1134"/>
          <w:tab w:val="left" w:pos="1843"/>
        </w:tabs>
        <w:spacing w:after="120"/>
        <w:rPr>
          <w:szCs w:val="22"/>
        </w:rPr>
      </w:pPr>
      <w:bookmarkStart w:id="140" w:name="_Toc449717178"/>
      <w:bookmarkStart w:id="141" w:name="_Toc472069226"/>
      <w:r w:rsidRPr="006C112A">
        <w:rPr>
          <w:szCs w:val="22"/>
        </w:rPr>
        <w:lastRenderedPageBreak/>
        <w:t>ARTICLE</w:t>
      </w:r>
      <w:r w:rsidR="0079427F" w:rsidRPr="006C112A">
        <w:rPr>
          <w:szCs w:val="22"/>
        </w:rPr>
        <w:t xml:space="preserve"> 2</w:t>
      </w:r>
      <w:r w:rsidR="009402E0" w:rsidRPr="006C112A">
        <w:rPr>
          <w:szCs w:val="22"/>
        </w:rPr>
        <w:t>1</w:t>
      </w:r>
      <w:r w:rsidR="0079427F" w:rsidRPr="006C112A">
        <w:rPr>
          <w:szCs w:val="22"/>
        </w:rPr>
        <w:t>:</w:t>
      </w:r>
      <w:bookmarkStart w:id="142" w:name="bookmark216"/>
      <w:bookmarkEnd w:id="142"/>
      <w:r w:rsidR="0079427F" w:rsidRPr="006C112A">
        <w:rPr>
          <w:szCs w:val="22"/>
        </w:rPr>
        <w:t xml:space="preserve"> CHANGE IN LAW</w:t>
      </w:r>
      <w:bookmarkEnd w:id="140"/>
      <w:bookmarkEnd w:id="141"/>
    </w:p>
    <w:p w14:paraId="56BE8E65" w14:textId="77777777" w:rsidR="001E2110" w:rsidRPr="006C112A" w:rsidRDefault="001E2110" w:rsidP="002F01A3">
      <w:pPr>
        <w:pStyle w:val="ListParagraph"/>
        <w:keepNext/>
        <w:numPr>
          <w:ilvl w:val="0"/>
          <w:numId w:val="49"/>
        </w:numPr>
        <w:spacing w:before="240" w:after="120"/>
        <w:jc w:val="both"/>
        <w:outlineLvl w:val="2"/>
        <w:rPr>
          <w:rFonts w:eastAsia="Times New Roman"/>
          <w:vanish/>
          <w:szCs w:val="26"/>
        </w:rPr>
      </w:pPr>
      <w:bookmarkStart w:id="143" w:name="bookmark217"/>
      <w:bookmarkEnd w:id="143"/>
    </w:p>
    <w:p w14:paraId="67698DA8" w14:textId="77777777" w:rsidR="0079427F" w:rsidRPr="006C112A" w:rsidRDefault="007A20DB" w:rsidP="002F01A3">
      <w:pPr>
        <w:pStyle w:val="Heading3"/>
        <w:numPr>
          <w:ilvl w:val="1"/>
          <w:numId w:val="49"/>
        </w:numPr>
        <w:spacing w:after="120"/>
        <w:ind w:left="518"/>
        <w:jc w:val="both"/>
      </w:pPr>
      <w:r w:rsidRPr="006C112A">
        <w:rPr>
          <w:bCs w:val="0"/>
        </w:rPr>
        <w:t xml:space="preserve">Change in Cost for Service Provider </w:t>
      </w:r>
    </w:p>
    <w:p w14:paraId="576C657C" w14:textId="1489325A" w:rsidR="0079427F" w:rsidRPr="00CC0E12" w:rsidRDefault="0079427F" w:rsidP="007A20DB">
      <w:pPr>
        <w:pStyle w:val="BodyText"/>
        <w:tabs>
          <w:tab w:val="left" w:pos="1134"/>
          <w:tab w:val="left" w:pos="1843"/>
        </w:tabs>
        <w:kinsoku w:val="0"/>
        <w:overflowPunct w:val="0"/>
        <w:spacing w:line="256" w:lineRule="auto"/>
        <w:ind w:left="810" w:right="115" w:firstLine="0"/>
        <w:jc w:val="both"/>
        <w:rPr>
          <w:rFonts w:asciiTheme="minorHAnsi" w:hAnsiTheme="minorHAnsi" w:cs="Times New Roman"/>
        </w:rPr>
      </w:pPr>
      <w:r w:rsidRPr="006C112A">
        <w:rPr>
          <w:rFonts w:asciiTheme="minorHAnsi" w:hAnsiTheme="minorHAnsi" w:cs="Times New Roman"/>
        </w:rPr>
        <w:t>If</w:t>
      </w:r>
      <w:r w:rsidR="007A20DB" w:rsidRPr="006C112A">
        <w:rPr>
          <w:rFonts w:asciiTheme="minorHAnsi" w:hAnsiTheme="minorHAnsi" w:cs="Times New Roman"/>
        </w:rPr>
        <w:t>,</w:t>
      </w:r>
      <w:r w:rsidRPr="006C112A">
        <w:rPr>
          <w:rFonts w:asciiTheme="minorHAnsi" w:hAnsiTheme="minorHAnsi" w:cs="Times New Roman"/>
        </w:rPr>
        <w:t xml:space="preserve"> as a result of Change in Law (confined to Applicable Law), the </w:t>
      </w:r>
      <w:r w:rsidR="00AE7F3E" w:rsidRPr="006C112A">
        <w:rPr>
          <w:rFonts w:asciiTheme="minorHAnsi" w:hAnsiTheme="minorHAnsi" w:cs="Times New Roman"/>
        </w:rPr>
        <w:t>Service Provider</w:t>
      </w:r>
      <w:r w:rsidR="007A20DB" w:rsidRPr="006C112A">
        <w:rPr>
          <w:rFonts w:asciiTheme="minorHAnsi" w:hAnsiTheme="minorHAnsi" w:cs="Times New Roman"/>
        </w:rPr>
        <w:t xml:space="preserve"> incurs</w:t>
      </w:r>
      <w:r w:rsidRPr="006C112A">
        <w:rPr>
          <w:rFonts w:asciiTheme="minorHAnsi" w:hAnsiTheme="minorHAnsi" w:cs="Times New Roman"/>
        </w:rPr>
        <w:t xml:space="preserve"> an increase in costs or reduction</w:t>
      </w:r>
      <w:r w:rsidRPr="00CC0E12">
        <w:rPr>
          <w:rFonts w:asciiTheme="minorHAnsi" w:hAnsiTheme="minorHAnsi" w:cs="Times New Roman"/>
        </w:rPr>
        <w:t xml:space="preserve"> in net after-tax return or other financial burden, the </w:t>
      </w:r>
      <w:r w:rsidR="00A169A0">
        <w:rPr>
          <w:rFonts w:asciiTheme="minorHAnsi" w:hAnsiTheme="minorHAnsi" w:cs="Times New Roman"/>
        </w:rPr>
        <w:t>Authority</w:t>
      </w:r>
      <w:r w:rsidR="007A20DB" w:rsidRPr="00CC0E12">
        <w:rPr>
          <w:rFonts w:asciiTheme="minorHAnsi" w:hAnsiTheme="minorHAnsi" w:cs="Times New Roman"/>
        </w:rPr>
        <w:t xml:space="preserve"> shall not be able to revise any Payment Terms of this Contract Agreement because of the same.</w:t>
      </w:r>
    </w:p>
    <w:p w14:paraId="747E1EC2" w14:textId="77777777" w:rsidR="0079427F" w:rsidRPr="00CC0E12" w:rsidRDefault="0079427F" w:rsidP="007A20DB"/>
    <w:p w14:paraId="256EFB14" w14:textId="77777777" w:rsidR="00F6599E" w:rsidRPr="00CC0E12" w:rsidRDefault="00F6599E" w:rsidP="001878F2">
      <w:pPr>
        <w:pStyle w:val="Heading1"/>
        <w:keepNext w:val="0"/>
        <w:tabs>
          <w:tab w:val="left" w:pos="821"/>
          <w:tab w:val="left" w:pos="1134"/>
          <w:tab w:val="left" w:pos="1843"/>
        </w:tabs>
        <w:kinsoku w:val="0"/>
        <w:overflowPunct w:val="0"/>
        <w:spacing w:before="42" w:after="0"/>
        <w:jc w:val="left"/>
        <w:rPr>
          <w:b w:val="0"/>
          <w:bCs w:val="0"/>
          <w:szCs w:val="22"/>
        </w:rPr>
      </w:pPr>
      <w:bookmarkStart w:id="144" w:name="bookmark219"/>
      <w:bookmarkEnd w:id="144"/>
      <w:r w:rsidRPr="00CC0E12">
        <w:rPr>
          <w:b w:val="0"/>
          <w:bCs w:val="0"/>
          <w:szCs w:val="22"/>
        </w:rPr>
        <w:br w:type="page"/>
      </w:r>
    </w:p>
    <w:p w14:paraId="2DA2F8D2" w14:textId="26106868" w:rsidR="00433233" w:rsidRPr="006C112A" w:rsidRDefault="000C693A" w:rsidP="00827E28">
      <w:pPr>
        <w:pStyle w:val="Heading1"/>
        <w:tabs>
          <w:tab w:val="left" w:pos="1134"/>
          <w:tab w:val="left" w:pos="1843"/>
        </w:tabs>
        <w:spacing w:after="120"/>
        <w:rPr>
          <w:szCs w:val="22"/>
        </w:rPr>
      </w:pPr>
      <w:bookmarkStart w:id="145" w:name="_Toc449717180"/>
      <w:bookmarkStart w:id="146" w:name="_Toc472069227"/>
      <w:r w:rsidRPr="006C112A">
        <w:rPr>
          <w:szCs w:val="22"/>
        </w:rPr>
        <w:lastRenderedPageBreak/>
        <w:t>ARTICLE</w:t>
      </w:r>
      <w:r w:rsidR="00433233" w:rsidRPr="006C112A">
        <w:rPr>
          <w:szCs w:val="22"/>
        </w:rPr>
        <w:t xml:space="preserve"> 2</w:t>
      </w:r>
      <w:r w:rsidR="009402E0" w:rsidRPr="006C112A">
        <w:rPr>
          <w:szCs w:val="22"/>
        </w:rPr>
        <w:t>2</w:t>
      </w:r>
      <w:r w:rsidR="0001313A" w:rsidRPr="006C112A">
        <w:rPr>
          <w:szCs w:val="22"/>
        </w:rPr>
        <w:t xml:space="preserve">: </w:t>
      </w:r>
      <w:r w:rsidR="00433233" w:rsidRPr="006C112A">
        <w:rPr>
          <w:w w:val="105"/>
          <w:szCs w:val="22"/>
        </w:rPr>
        <w:t>INDEMNITY</w:t>
      </w:r>
      <w:bookmarkEnd w:id="145"/>
      <w:bookmarkEnd w:id="146"/>
    </w:p>
    <w:p w14:paraId="60305FDC" w14:textId="77777777" w:rsidR="009C41E1" w:rsidRPr="006C112A" w:rsidRDefault="009C41E1" w:rsidP="002F01A3">
      <w:pPr>
        <w:pStyle w:val="ListParagraph"/>
        <w:keepNext/>
        <w:numPr>
          <w:ilvl w:val="0"/>
          <w:numId w:val="49"/>
        </w:numPr>
        <w:spacing w:before="240" w:after="120"/>
        <w:jc w:val="both"/>
        <w:outlineLvl w:val="2"/>
        <w:rPr>
          <w:rFonts w:eastAsia="Times New Roman"/>
          <w:bCs/>
          <w:vanish/>
          <w:w w:val="105"/>
          <w:szCs w:val="26"/>
        </w:rPr>
      </w:pPr>
    </w:p>
    <w:p w14:paraId="3ADA7761" w14:textId="77777777" w:rsidR="00433233" w:rsidRPr="006C112A" w:rsidRDefault="00433233" w:rsidP="002F01A3">
      <w:pPr>
        <w:pStyle w:val="Heading3"/>
        <w:numPr>
          <w:ilvl w:val="1"/>
          <w:numId w:val="49"/>
        </w:numPr>
        <w:spacing w:after="120"/>
        <w:ind w:left="518"/>
        <w:jc w:val="both"/>
      </w:pPr>
      <w:r w:rsidRPr="006C112A">
        <w:rPr>
          <w:w w:val="105"/>
        </w:rPr>
        <w:t xml:space="preserve">General </w:t>
      </w:r>
      <w:r w:rsidR="00E43F61" w:rsidRPr="006C112A">
        <w:rPr>
          <w:w w:val="105"/>
        </w:rPr>
        <w:t>I</w:t>
      </w:r>
      <w:r w:rsidRPr="006C112A">
        <w:rPr>
          <w:w w:val="105"/>
        </w:rPr>
        <w:t>ndemnity</w:t>
      </w:r>
    </w:p>
    <w:p w14:paraId="6A2292C3" w14:textId="77777777" w:rsidR="009C41E1" w:rsidRPr="006C112A" w:rsidRDefault="009C41E1" w:rsidP="002F01A3">
      <w:pPr>
        <w:pStyle w:val="ListParagraph"/>
        <w:numPr>
          <w:ilvl w:val="0"/>
          <w:numId w:val="49"/>
        </w:numPr>
        <w:tabs>
          <w:tab w:val="left" w:pos="630"/>
          <w:tab w:val="left" w:pos="1134"/>
          <w:tab w:val="left" w:pos="1843"/>
          <w:tab w:val="left" w:pos="9072"/>
        </w:tabs>
        <w:kinsoku w:val="0"/>
        <w:overflowPunct w:val="0"/>
        <w:spacing w:before="120" w:after="120"/>
        <w:ind w:right="69"/>
        <w:jc w:val="both"/>
        <w:rPr>
          <w:vanish/>
          <w:szCs w:val="22"/>
        </w:rPr>
      </w:pPr>
    </w:p>
    <w:p w14:paraId="4B652A77" w14:textId="77777777" w:rsidR="009C41E1" w:rsidRPr="006C112A" w:rsidRDefault="009C41E1" w:rsidP="002F01A3">
      <w:pPr>
        <w:pStyle w:val="ListParagraph"/>
        <w:numPr>
          <w:ilvl w:val="0"/>
          <w:numId w:val="49"/>
        </w:numPr>
        <w:tabs>
          <w:tab w:val="left" w:pos="630"/>
          <w:tab w:val="left" w:pos="1134"/>
          <w:tab w:val="left" w:pos="1843"/>
          <w:tab w:val="left" w:pos="9072"/>
        </w:tabs>
        <w:kinsoku w:val="0"/>
        <w:overflowPunct w:val="0"/>
        <w:spacing w:before="120" w:after="120"/>
        <w:ind w:right="69"/>
        <w:jc w:val="both"/>
        <w:rPr>
          <w:vanish/>
          <w:szCs w:val="22"/>
        </w:rPr>
      </w:pPr>
    </w:p>
    <w:p w14:paraId="031AF917" w14:textId="77777777" w:rsidR="009C41E1" w:rsidRPr="006C112A" w:rsidRDefault="009C41E1" w:rsidP="002F01A3">
      <w:pPr>
        <w:pStyle w:val="ListParagraph"/>
        <w:numPr>
          <w:ilvl w:val="1"/>
          <w:numId w:val="49"/>
        </w:numPr>
        <w:tabs>
          <w:tab w:val="left" w:pos="630"/>
          <w:tab w:val="left" w:pos="1134"/>
          <w:tab w:val="left" w:pos="1843"/>
          <w:tab w:val="left" w:pos="9072"/>
        </w:tabs>
        <w:kinsoku w:val="0"/>
        <w:overflowPunct w:val="0"/>
        <w:spacing w:before="120" w:after="120"/>
        <w:ind w:right="69"/>
        <w:jc w:val="both"/>
        <w:rPr>
          <w:vanish/>
          <w:szCs w:val="22"/>
        </w:rPr>
      </w:pPr>
    </w:p>
    <w:p w14:paraId="3CD2A360" w14:textId="0062B897" w:rsidR="00433233" w:rsidRPr="00CC0E12" w:rsidRDefault="00433233" w:rsidP="002F01A3">
      <w:pPr>
        <w:pStyle w:val="BodyText"/>
        <w:numPr>
          <w:ilvl w:val="2"/>
          <w:numId w:val="50"/>
        </w:numPr>
        <w:tabs>
          <w:tab w:val="left" w:pos="630"/>
          <w:tab w:val="left" w:pos="1134"/>
          <w:tab w:val="left" w:pos="1843"/>
          <w:tab w:val="left" w:pos="9072"/>
        </w:tabs>
        <w:kinsoku w:val="0"/>
        <w:overflowPunct w:val="0"/>
        <w:spacing w:after="120"/>
        <w:ind w:right="72"/>
        <w:jc w:val="both"/>
        <w:rPr>
          <w:rFonts w:asciiTheme="minorHAnsi" w:hAnsiTheme="minorHAnsi" w:cs="Times New Roman"/>
        </w:rPr>
      </w:pPr>
      <w:r w:rsidRPr="006C112A">
        <w:rPr>
          <w:rFonts w:asciiTheme="minorHAnsi" w:hAnsiTheme="minorHAnsi" w:cs="Times New Roman"/>
        </w:rPr>
        <w:t xml:space="preserve">The </w:t>
      </w:r>
      <w:r w:rsidR="00AE7F3E" w:rsidRPr="006C112A">
        <w:rPr>
          <w:rFonts w:asciiTheme="minorHAnsi" w:hAnsiTheme="minorHAnsi" w:cs="Times New Roman"/>
        </w:rPr>
        <w:t>Service Provider</w:t>
      </w:r>
      <w:r w:rsidRPr="006C112A">
        <w:rPr>
          <w:rFonts w:asciiTheme="minorHAnsi" w:hAnsiTheme="minorHAnsi" w:cs="Times New Roman"/>
        </w:rPr>
        <w:t xml:space="preserve"> will indemnify, defend, save and hold harmless the </w:t>
      </w:r>
      <w:r w:rsidR="00A169A0" w:rsidRPr="006C112A">
        <w:rPr>
          <w:rFonts w:asciiTheme="minorHAnsi" w:hAnsiTheme="minorHAnsi" w:cs="Times New Roman"/>
        </w:rPr>
        <w:t>Authority</w:t>
      </w:r>
      <w:r w:rsidRPr="006C112A">
        <w:rPr>
          <w:rFonts w:asciiTheme="minorHAnsi" w:hAnsiTheme="minorHAnsi" w:cs="Times New Roman"/>
        </w:rPr>
        <w:t xml:space="preserve"> and its officers, servants, agents, </w:t>
      </w:r>
      <w:r w:rsidR="00A169A0" w:rsidRPr="006C112A">
        <w:rPr>
          <w:rFonts w:asciiTheme="minorHAnsi" w:hAnsiTheme="minorHAnsi" w:cs="Times New Roman"/>
        </w:rPr>
        <w:t>Authority</w:t>
      </w:r>
      <w:r w:rsidRPr="006C112A">
        <w:rPr>
          <w:rFonts w:asciiTheme="minorHAnsi" w:hAnsiTheme="minorHAnsi" w:cs="Times New Roman"/>
        </w:rPr>
        <w:t xml:space="preserve"> Instrumentalities and </w:t>
      </w:r>
      <w:r w:rsidR="00A169A0" w:rsidRPr="006C112A">
        <w:rPr>
          <w:rFonts w:asciiTheme="minorHAnsi" w:hAnsiTheme="minorHAnsi" w:cs="Times New Roman"/>
        </w:rPr>
        <w:t>Authority</w:t>
      </w:r>
      <w:r w:rsidRPr="006C112A">
        <w:rPr>
          <w:rFonts w:asciiTheme="minorHAnsi" w:hAnsiTheme="minorHAnsi" w:cs="Times New Roman"/>
        </w:rPr>
        <w:t xml:space="preserve"> owned and/or controlled entities/enterprises, including</w:t>
      </w:r>
      <w:r w:rsidRPr="00CC0E12">
        <w:rPr>
          <w:rFonts w:asciiTheme="minorHAnsi" w:hAnsiTheme="minorHAnsi" w:cs="Times New Roman"/>
        </w:rPr>
        <w:t xml:space="preserve"> the </w:t>
      </w:r>
      <w:r w:rsidR="00A169A0">
        <w:rPr>
          <w:rFonts w:asciiTheme="minorHAnsi" w:hAnsiTheme="minorHAnsi" w:cs="Times New Roman"/>
        </w:rPr>
        <w:t>Authority</w:t>
      </w:r>
      <w:r w:rsidRPr="00CC0E12">
        <w:rPr>
          <w:rFonts w:asciiTheme="minorHAnsi" w:hAnsiTheme="minorHAnsi" w:cs="Times New Roman"/>
        </w:rPr>
        <w:t xml:space="preserve"> (“the Indemnified</w:t>
      </w:r>
      <w:r w:rsidRPr="00CC0E12">
        <w:rPr>
          <w:rFonts w:asciiTheme="minorHAnsi" w:hAnsiTheme="minorHAnsi" w:cs="Times New Roman"/>
          <w:w w:val="104"/>
        </w:rPr>
        <w:t xml:space="preserve"> </w:t>
      </w:r>
      <w:r w:rsidRPr="00CC0E12">
        <w:rPr>
          <w:rFonts w:asciiTheme="minorHAnsi" w:hAnsiTheme="minorHAnsi" w:cs="Times New Roman"/>
        </w:rPr>
        <w:t xml:space="preserve">Persons”) against any and all suits, proceedings, actions, demands and third party claims for any loss, damage, cost and expense of whatever kind and nature arising out of </w:t>
      </w:r>
      <w:r w:rsidR="005F4BAD">
        <w:rPr>
          <w:rFonts w:asciiTheme="minorHAnsi" w:hAnsiTheme="minorHAnsi" w:cs="Times New Roman"/>
        </w:rPr>
        <w:t xml:space="preserve">or in connection with the Performance of Contract by Service Provider including in relation to accuracy of reports </w:t>
      </w:r>
      <w:r w:rsidRPr="00CC0E12">
        <w:rPr>
          <w:rFonts w:asciiTheme="minorHAnsi" w:hAnsiTheme="minorHAnsi" w:cs="Times New Roman"/>
        </w:rPr>
        <w:t xml:space="preserve">or any related agreement or on account of any </w:t>
      </w:r>
      <w:r w:rsidR="0055660B" w:rsidRPr="00CC0E12">
        <w:rPr>
          <w:rFonts w:asciiTheme="minorHAnsi" w:hAnsiTheme="minorHAnsi" w:cs="Times New Roman"/>
        </w:rPr>
        <w:t>D</w:t>
      </w:r>
      <w:r w:rsidRPr="00CC0E12">
        <w:rPr>
          <w:rFonts w:asciiTheme="minorHAnsi" w:hAnsiTheme="minorHAnsi" w:cs="Times New Roman"/>
        </w:rPr>
        <w:t xml:space="preserve">efect in the provision of services by the </w:t>
      </w:r>
      <w:r w:rsidR="00AE7F3E" w:rsidRPr="00CC0E12">
        <w:rPr>
          <w:rFonts w:asciiTheme="minorHAnsi" w:hAnsiTheme="minorHAnsi" w:cs="Times New Roman"/>
        </w:rPr>
        <w:t>Service Provider</w:t>
      </w:r>
      <w:r w:rsidRPr="00CC0E12">
        <w:rPr>
          <w:rFonts w:asciiTheme="minorHAnsi" w:hAnsiTheme="minorHAnsi" w:cs="Times New Roman"/>
        </w:rPr>
        <w:t>, except to the extent that any such suits, proceedings, actions, demands and claims have arisen due to any negligent act or omission, or breach of this Agreement on the part of the  Indemnified Persons.</w:t>
      </w:r>
    </w:p>
    <w:p w14:paraId="77D2604F" w14:textId="602E6A25" w:rsidR="00433233" w:rsidRPr="00CC0E12" w:rsidRDefault="00433233" w:rsidP="005F4BAD">
      <w:pPr>
        <w:pStyle w:val="BodyText"/>
        <w:numPr>
          <w:ilvl w:val="2"/>
          <w:numId w:val="50"/>
        </w:numPr>
        <w:tabs>
          <w:tab w:val="left" w:pos="270"/>
          <w:tab w:val="left" w:pos="900"/>
          <w:tab w:val="left" w:pos="1134"/>
          <w:tab w:val="left" w:pos="1843"/>
          <w:tab w:val="left" w:pos="9072"/>
        </w:tabs>
        <w:kinsoku w:val="0"/>
        <w:overflowPunct w:val="0"/>
        <w:spacing w:before="120" w:after="120"/>
        <w:ind w:left="900" w:right="69"/>
        <w:jc w:val="both"/>
        <w:rPr>
          <w:rFonts w:asciiTheme="minorHAnsi" w:hAnsiTheme="minorHAnsi" w:cs="Times New Roman"/>
        </w:rPr>
      </w:pPr>
      <w:r w:rsidRPr="00CC0E12">
        <w:rPr>
          <w:rFonts w:asciiTheme="minorHAnsi" w:hAnsiTheme="minorHAnsi" w:cs="Times New Roman"/>
        </w:rPr>
        <w:t xml:space="preserve">The </w:t>
      </w:r>
      <w:r w:rsidR="00A169A0">
        <w:rPr>
          <w:rFonts w:asciiTheme="minorHAnsi" w:hAnsiTheme="minorHAnsi" w:cs="Times New Roman"/>
        </w:rPr>
        <w:t>Authority</w:t>
      </w:r>
      <w:r w:rsidRPr="00CC0E12">
        <w:rPr>
          <w:rFonts w:asciiTheme="minorHAnsi" w:hAnsiTheme="minorHAnsi" w:cs="Times New Roman"/>
        </w:rPr>
        <w:t xml:space="preserve"> will indemnify, defend, save and hold harmless the </w:t>
      </w:r>
      <w:r w:rsidR="00AE7F3E" w:rsidRPr="00CC0E12">
        <w:rPr>
          <w:rFonts w:asciiTheme="minorHAnsi" w:hAnsiTheme="minorHAnsi" w:cs="Times New Roman"/>
        </w:rPr>
        <w:t>Service Provider</w:t>
      </w:r>
      <w:r w:rsidRPr="00CC0E12">
        <w:rPr>
          <w:rFonts w:asciiTheme="minorHAnsi" w:hAnsiTheme="minorHAnsi" w:cs="Times New Roman"/>
        </w:rPr>
        <w:t xml:space="preserve"> against any and all suits, proceedings, actions, demands and third party claims for any loss, damage, cost and expense of whatever kind and nature arising out of breach by the </w:t>
      </w:r>
      <w:r w:rsidR="00A169A0">
        <w:rPr>
          <w:rFonts w:asciiTheme="minorHAnsi" w:hAnsiTheme="minorHAnsi" w:cs="Times New Roman"/>
        </w:rPr>
        <w:t>Authority</w:t>
      </w:r>
      <w:r w:rsidRPr="00CC0E12">
        <w:rPr>
          <w:rFonts w:asciiTheme="minorHAnsi" w:hAnsiTheme="minorHAnsi" w:cs="Times New Roman"/>
        </w:rPr>
        <w:t xml:space="preserve"> of any of its obligations under this Agreement or any related agreement, which materially and adversely affect the performance by the </w:t>
      </w:r>
      <w:r w:rsidR="00AE7F3E" w:rsidRPr="00CC0E12">
        <w:rPr>
          <w:rFonts w:asciiTheme="minorHAnsi" w:hAnsiTheme="minorHAnsi" w:cs="Times New Roman"/>
        </w:rPr>
        <w:t>Service Provider</w:t>
      </w:r>
      <w:r w:rsidRPr="00CC0E12">
        <w:rPr>
          <w:rFonts w:asciiTheme="minorHAnsi" w:hAnsiTheme="minorHAnsi" w:cs="Times New Roman"/>
        </w:rPr>
        <w:t xml:space="preserve"> of its obligations under this Agreement, save and except that where any such claim, suit, proceeding, action, and/or demand has arisen due to a negligent act or omission, or breach of any of its obligations under any provision of this Agreement or any related agreement and/or breach of its statutory duty on the part of the </w:t>
      </w:r>
      <w:r w:rsidR="00AE7F3E" w:rsidRPr="00CC0E12">
        <w:rPr>
          <w:rFonts w:asciiTheme="minorHAnsi" w:hAnsiTheme="minorHAnsi" w:cs="Times New Roman"/>
        </w:rPr>
        <w:t>Service Provider</w:t>
      </w:r>
      <w:r w:rsidRPr="00CC0E12">
        <w:rPr>
          <w:rFonts w:asciiTheme="minorHAnsi" w:hAnsiTheme="minorHAnsi" w:cs="Times New Roman"/>
        </w:rPr>
        <w:t xml:space="preserve">, its subsidiaries, affiliates, </w:t>
      </w:r>
      <w:r w:rsidR="00372FD8" w:rsidRPr="00CC0E12">
        <w:rPr>
          <w:rFonts w:asciiTheme="minorHAnsi" w:hAnsiTheme="minorHAnsi" w:cs="Times New Roman"/>
        </w:rPr>
        <w:t>C</w:t>
      </w:r>
      <w:r w:rsidRPr="00CC0E12">
        <w:rPr>
          <w:rFonts w:asciiTheme="minorHAnsi" w:hAnsiTheme="minorHAnsi" w:cs="Times New Roman"/>
        </w:rPr>
        <w:t xml:space="preserve">ontractors, servants or agents, the same shall be the liability of the </w:t>
      </w:r>
      <w:r w:rsidR="00AE7F3E" w:rsidRPr="00CC0E12">
        <w:rPr>
          <w:rFonts w:asciiTheme="minorHAnsi" w:hAnsiTheme="minorHAnsi" w:cs="Times New Roman"/>
        </w:rPr>
        <w:t>Service Provider</w:t>
      </w:r>
      <w:r w:rsidRPr="00CC0E12">
        <w:rPr>
          <w:rFonts w:asciiTheme="minorHAnsi" w:hAnsiTheme="minorHAnsi" w:cs="Times New Roman"/>
        </w:rPr>
        <w:t>.</w:t>
      </w:r>
    </w:p>
    <w:p w14:paraId="5CC59DA6" w14:textId="77777777" w:rsidR="00433233" w:rsidRPr="00CC0E12" w:rsidRDefault="00433233" w:rsidP="002F01A3">
      <w:pPr>
        <w:pStyle w:val="Heading3"/>
        <w:numPr>
          <w:ilvl w:val="1"/>
          <w:numId w:val="50"/>
        </w:numPr>
        <w:spacing w:before="120" w:after="120"/>
        <w:ind w:left="518"/>
        <w:jc w:val="both"/>
      </w:pPr>
      <w:r w:rsidRPr="00CC0E12">
        <w:rPr>
          <w:w w:val="105"/>
        </w:rPr>
        <w:t xml:space="preserve">Indemnity by the </w:t>
      </w:r>
      <w:r w:rsidR="00AE7F3E" w:rsidRPr="00CC0E12">
        <w:rPr>
          <w:w w:val="105"/>
        </w:rPr>
        <w:t>Service Provider</w:t>
      </w:r>
    </w:p>
    <w:p w14:paraId="243DD953" w14:textId="77777777" w:rsidR="009C41E1" w:rsidRPr="00CC0E12" w:rsidRDefault="009C41E1" w:rsidP="002F01A3">
      <w:pPr>
        <w:pStyle w:val="ListParagraph"/>
        <w:numPr>
          <w:ilvl w:val="1"/>
          <w:numId w:val="50"/>
        </w:numPr>
        <w:tabs>
          <w:tab w:val="left" w:pos="630"/>
          <w:tab w:val="left" w:pos="1134"/>
          <w:tab w:val="left" w:pos="1843"/>
          <w:tab w:val="left" w:pos="9072"/>
        </w:tabs>
        <w:kinsoku w:val="0"/>
        <w:overflowPunct w:val="0"/>
        <w:spacing w:before="120" w:after="120"/>
        <w:ind w:right="69"/>
        <w:jc w:val="both"/>
        <w:rPr>
          <w:vanish/>
          <w:szCs w:val="22"/>
        </w:rPr>
      </w:pPr>
    </w:p>
    <w:p w14:paraId="73C70DD4" w14:textId="5D6BD852" w:rsidR="00433233" w:rsidRPr="006C112A" w:rsidRDefault="00433233" w:rsidP="002F01A3">
      <w:pPr>
        <w:pStyle w:val="BodyText"/>
        <w:numPr>
          <w:ilvl w:val="2"/>
          <w:numId w:val="51"/>
        </w:numPr>
        <w:tabs>
          <w:tab w:val="left" w:pos="630"/>
          <w:tab w:val="left" w:pos="1134"/>
          <w:tab w:val="left" w:pos="1843"/>
          <w:tab w:val="left" w:pos="9072"/>
        </w:tabs>
        <w:kinsoku w:val="0"/>
        <w:overflowPunct w:val="0"/>
        <w:spacing w:after="120"/>
        <w:ind w:left="1080" w:right="72" w:hanging="810"/>
        <w:jc w:val="both"/>
        <w:rPr>
          <w:rFonts w:asciiTheme="minorHAnsi" w:hAnsiTheme="minorHAnsi" w:cs="Times New Roman"/>
        </w:rPr>
      </w:pPr>
      <w:r w:rsidRPr="00CC0E12">
        <w:rPr>
          <w:rFonts w:asciiTheme="minorHAnsi" w:hAnsiTheme="minorHAnsi" w:cs="Times New Roman"/>
        </w:rPr>
        <w:t xml:space="preserve">Without limiting the generality </w:t>
      </w:r>
      <w:r w:rsidRPr="006C112A">
        <w:rPr>
          <w:rFonts w:asciiTheme="minorHAnsi" w:hAnsiTheme="minorHAnsi" w:cs="Times New Roman"/>
        </w:rPr>
        <w:t xml:space="preserve">of </w:t>
      </w:r>
      <w:r w:rsidR="000C693A" w:rsidRPr="006C112A">
        <w:rPr>
          <w:rFonts w:asciiTheme="minorHAnsi" w:hAnsiTheme="minorHAnsi" w:cs="Times New Roman"/>
        </w:rPr>
        <w:t>Clause</w:t>
      </w:r>
      <w:r w:rsidRPr="006C112A">
        <w:rPr>
          <w:rFonts w:asciiTheme="minorHAnsi" w:hAnsiTheme="minorHAnsi" w:cs="Times New Roman"/>
        </w:rPr>
        <w:t xml:space="preserve"> 2</w:t>
      </w:r>
      <w:r w:rsidR="00A85EA1" w:rsidRPr="006C112A">
        <w:rPr>
          <w:rFonts w:asciiTheme="minorHAnsi" w:hAnsiTheme="minorHAnsi" w:cs="Times New Roman"/>
        </w:rPr>
        <w:t>2</w:t>
      </w:r>
      <w:r w:rsidRPr="006C112A">
        <w:rPr>
          <w:rFonts w:asciiTheme="minorHAnsi" w:hAnsiTheme="minorHAnsi" w:cs="Times New Roman"/>
        </w:rPr>
        <w:t xml:space="preserve">.1, the </w:t>
      </w:r>
      <w:r w:rsidR="00AE7F3E" w:rsidRPr="006C112A">
        <w:rPr>
          <w:rFonts w:asciiTheme="minorHAnsi" w:hAnsiTheme="minorHAnsi" w:cs="Times New Roman"/>
        </w:rPr>
        <w:t>Service Provider</w:t>
      </w:r>
      <w:r w:rsidRPr="006C112A">
        <w:rPr>
          <w:rFonts w:asciiTheme="minorHAnsi" w:hAnsiTheme="minorHAnsi" w:cs="Times New Roman"/>
        </w:rPr>
        <w:t xml:space="preserve"> shall fully indemnify, hold harmless and defend the </w:t>
      </w:r>
      <w:r w:rsidR="00A169A0" w:rsidRPr="006C112A">
        <w:rPr>
          <w:rFonts w:asciiTheme="minorHAnsi" w:hAnsiTheme="minorHAnsi" w:cs="Times New Roman"/>
        </w:rPr>
        <w:t>Authority</w:t>
      </w:r>
      <w:r w:rsidRPr="006C112A">
        <w:rPr>
          <w:rFonts w:asciiTheme="minorHAnsi" w:hAnsiTheme="minorHAnsi" w:cs="Times New Roman"/>
        </w:rPr>
        <w:t xml:space="preserve"> and the Indemnified Persons from and against any and all loss and/or damages arising out of or with respect to:</w:t>
      </w:r>
    </w:p>
    <w:p w14:paraId="366A8590" w14:textId="77777777" w:rsidR="009C41E1" w:rsidRPr="006C112A" w:rsidRDefault="009C41E1" w:rsidP="002F01A3">
      <w:pPr>
        <w:pStyle w:val="ListParagraph"/>
        <w:numPr>
          <w:ilvl w:val="0"/>
          <w:numId w:val="51"/>
        </w:numPr>
        <w:tabs>
          <w:tab w:val="left" w:pos="1134"/>
          <w:tab w:val="left" w:pos="1600"/>
          <w:tab w:val="left" w:pos="1980"/>
        </w:tabs>
        <w:kinsoku w:val="0"/>
        <w:overflowPunct w:val="0"/>
        <w:ind w:right="116"/>
        <w:jc w:val="both"/>
        <w:rPr>
          <w:vanish/>
          <w:szCs w:val="22"/>
        </w:rPr>
      </w:pPr>
    </w:p>
    <w:p w14:paraId="2F92AF6B" w14:textId="77777777" w:rsidR="009C41E1" w:rsidRPr="006C112A" w:rsidRDefault="009C41E1" w:rsidP="002F01A3">
      <w:pPr>
        <w:pStyle w:val="ListParagraph"/>
        <w:numPr>
          <w:ilvl w:val="0"/>
          <w:numId w:val="51"/>
        </w:numPr>
        <w:tabs>
          <w:tab w:val="left" w:pos="1134"/>
          <w:tab w:val="left" w:pos="1600"/>
          <w:tab w:val="left" w:pos="1980"/>
        </w:tabs>
        <w:kinsoku w:val="0"/>
        <w:overflowPunct w:val="0"/>
        <w:ind w:right="116"/>
        <w:jc w:val="both"/>
        <w:rPr>
          <w:vanish/>
          <w:szCs w:val="22"/>
        </w:rPr>
      </w:pPr>
    </w:p>
    <w:p w14:paraId="29606800" w14:textId="77777777" w:rsidR="009C41E1" w:rsidRPr="006C112A" w:rsidRDefault="009C41E1" w:rsidP="002F01A3">
      <w:pPr>
        <w:pStyle w:val="ListParagraph"/>
        <w:numPr>
          <w:ilvl w:val="1"/>
          <w:numId w:val="51"/>
        </w:numPr>
        <w:tabs>
          <w:tab w:val="left" w:pos="1134"/>
          <w:tab w:val="left" w:pos="1600"/>
          <w:tab w:val="left" w:pos="1980"/>
        </w:tabs>
        <w:kinsoku w:val="0"/>
        <w:overflowPunct w:val="0"/>
        <w:ind w:right="116"/>
        <w:jc w:val="both"/>
        <w:rPr>
          <w:vanish/>
          <w:szCs w:val="22"/>
        </w:rPr>
      </w:pPr>
    </w:p>
    <w:p w14:paraId="72829074" w14:textId="77777777" w:rsidR="009C41E1" w:rsidRPr="006C112A" w:rsidRDefault="009C41E1" w:rsidP="002F01A3">
      <w:pPr>
        <w:pStyle w:val="ListParagraph"/>
        <w:numPr>
          <w:ilvl w:val="1"/>
          <w:numId w:val="51"/>
        </w:numPr>
        <w:tabs>
          <w:tab w:val="left" w:pos="1134"/>
          <w:tab w:val="left" w:pos="1600"/>
          <w:tab w:val="left" w:pos="1980"/>
        </w:tabs>
        <w:kinsoku w:val="0"/>
        <w:overflowPunct w:val="0"/>
        <w:ind w:right="116"/>
        <w:jc w:val="both"/>
        <w:rPr>
          <w:vanish/>
          <w:szCs w:val="22"/>
        </w:rPr>
      </w:pPr>
    </w:p>
    <w:p w14:paraId="15ECA4C9" w14:textId="77777777" w:rsidR="009C41E1" w:rsidRPr="006C112A" w:rsidRDefault="009C41E1" w:rsidP="002F01A3">
      <w:pPr>
        <w:pStyle w:val="ListParagraph"/>
        <w:numPr>
          <w:ilvl w:val="2"/>
          <w:numId w:val="51"/>
        </w:numPr>
        <w:tabs>
          <w:tab w:val="left" w:pos="1134"/>
          <w:tab w:val="left" w:pos="1600"/>
          <w:tab w:val="left" w:pos="1980"/>
        </w:tabs>
        <w:kinsoku w:val="0"/>
        <w:overflowPunct w:val="0"/>
        <w:ind w:right="116"/>
        <w:jc w:val="both"/>
        <w:rPr>
          <w:vanish/>
          <w:szCs w:val="22"/>
        </w:rPr>
      </w:pPr>
    </w:p>
    <w:p w14:paraId="327A6333" w14:textId="29B2082F" w:rsidR="00433233" w:rsidRPr="006C112A" w:rsidRDefault="00433233" w:rsidP="002F01A3">
      <w:pPr>
        <w:pStyle w:val="BodyText"/>
        <w:numPr>
          <w:ilvl w:val="3"/>
          <w:numId w:val="52"/>
        </w:numPr>
        <w:kinsoku w:val="0"/>
        <w:overflowPunct w:val="0"/>
        <w:ind w:left="1890" w:right="116" w:hanging="810"/>
        <w:jc w:val="both"/>
        <w:rPr>
          <w:rFonts w:asciiTheme="minorHAnsi" w:hAnsiTheme="minorHAnsi" w:cs="Times New Roman"/>
        </w:rPr>
      </w:pPr>
      <w:r w:rsidRPr="006C112A">
        <w:rPr>
          <w:rFonts w:asciiTheme="minorHAnsi" w:hAnsiTheme="minorHAnsi" w:cs="Times New Roman"/>
        </w:rPr>
        <w:t xml:space="preserve">failure of the </w:t>
      </w:r>
      <w:r w:rsidR="00AE7F3E" w:rsidRPr="006C112A">
        <w:rPr>
          <w:rFonts w:asciiTheme="minorHAnsi" w:hAnsiTheme="minorHAnsi" w:cs="Times New Roman"/>
        </w:rPr>
        <w:t>Service Provider</w:t>
      </w:r>
      <w:r w:rsidRPr="006C112A">
        <w:rPr>
          <w:rFonts w:asciiTheme="minorHAnsi" w:hAnsiTheme="minorHAnsi" w:cs="Times New Roman"/>
        </w:rPr>
        <w:t xml:space="preserve"> to comply with Applicable Laws and Applicable Permits;</w:t>
      </w:r>
    </w:p>
    <w:p w14:paraId="1C3C6D80" w14:textId="77777777" w:rsidR="00433233" w:rsidRPr="006C112A" w:rsidRDefault="00433233" w:rsidP="002F01A3">
      <w:pPr>
        <w:pStyle w:val="BodyText"/>
        <w:numPr>
          <w:ilvl w:val="3"/>
          <w:numId w:val="52"/>
        </w:numPr>
        <w:tabs>
          <w:tab w:val="left" w:pos="1134"/>
          <w:tab w:val="left" w:pos="1600"/>
          <w:tab w:val="left" w:pos="1980"/>
        </w:tabs>
        <w:kinsoku w:val="0"/>
        <w:overflowPunct w:val="0"/>
        <w:ind w:left="1890" w:right="116" w:hanging="810"/>
        <w:jc w:val="both"/>
        <w:rPr>
          <w:rFonts w:asciiTheme="minorHAnsi" w:hAnsiTheme="minorHAnsi" w:cs="Times New Roman"/>
        </w:rPr>
      </w:pPr>
      <w:r w:rsidRPr="006C112A">
        <w:rPr>
          <w:rFonts w:asciiTheme="minorHAnsi" w:hAnsiTheme="minorHAnsi" w:cs="Times New Roman"/>
        </w:rPr>
        <w:t xml:space="preserve">payment of taxes required to be made by the </w:t>
      </w:r>
      <w:r w:rsidR="00AE7F3E" w:rsidRPr="006C112A">
        <w:rPr>
          <w:rFonts w:asciiTheme="minorHAnsi" w:hAnsiTheme="minorHAnsi" w:cs="Times New Roman"/>
        </w:rPr>
        <w:t>Service Provider</w:t>
      </w:r>
      <w:r w:rsidRPr="006C112A">
        <w:rPr>
          <w:rFonts w:asciiTheme="minorHAnsi" w:hAnsiTheme="minorHAnsi" w:cs="Times New Roman"/>
        </w:rPr>
        <w:t xml:space="preserve"> in respect of the income or other taxes of the </w:t>
      </w:r>
      <w:r w:rsidR="00AE7F3E" w:rsidRPr="006C112A">
        <w:rPr>
          <w:rFonts w:asciiTheme="minorHAnsi" w:hAnsiTheme="minorHAnsi" w:cs="Times New Roman"/>
        </w:rPr>
        <w:t>Service Provider</w:t>
      </w:r>
      <w:r w:rsidRPr="006C112A">
        <w:rPr>
          <w:rFonts w:asciiTheme="minorHAnsi" w:hAnsiTheme="minorHAnsi" w:cs="Times New Roman"/>
        </w:rPr>
        <w:t xml:space="preserve">’s </w:t>
      </w:r>
      <w:r w:rsidR="00372FD8" w:rsidRPr="006C112A">
        <w:rPr>
          <w:rFonts w:asciiTheme="minorHAnsi" w:hAnsiTheme="minorHAnsi" w:cs="Times New Roman"/>
        </w:rPr>
        <w:t>C</w:t>
      </w:r>
      <w:r w:rsidRPr="006C112A">
        <w:rPr>
          <w:rFonts w:asciiTheme="minorHAnsi" w:hAnsiTheme="minorHAnsi" w:cs="Times New Roman"/>
        </w:rPr>
        <w:t>ontractors and representatives; or</w:t>
      </w:r>
    </w:p>
    <w:p w14:paraId="55419666" w14:textId="77777777" w:rsidR="00433233" w:rsidRPr="006C112A" w:rsidRDefault="00433233" w:rsidP="002F01A3">
      <w:pPr>
        <w:pStyle w:val="BodyText"/>
        <w:numPr>
          <w:ilvl w:val="3"/>
          <w:numId w:val="52"/>
        </w:numPr>
        <w:tabs>
          <w:tab w:val="left" w:pos="1134"/>
          <w:tab w:val="left" w:pos="1600"/>
          <w:tab w:val="left" w:pos="1980"/>
        </w:tabs>
        <w:kinsoku w:val="0"/>
        <w:overflowPunct w:val="0"/>
        <w:ind w:left="1890" w:right="116" w:hanging="810"/>
        <w:jc w:val="both"/>
        <w:rPr>
          <w:rFonts w:asciiTheme="minorHAnsi" w:hAnsiTheme="minorHAnsi" w:cs="Times New Roman"/>
        </w:rPr>
      </w:pPr>
      <w:proofErr w:type="gramStart"/>
      <w:r w:rsidRPr="006C112A">
        <w:rPr>
          <w:rFonts w:asciiTheme="minorHAnsi" w:hAnsiTheme="minorHAnsi" w:cs="Times New Roman"/>
        </w:rPr>
        <w:t>non-payment</w:t>
      </w:r>
      <w:proofErr w:type="gramEnd"/>
      <w:r w:rsidRPr="006C112A">
        <w:rPr>
          <w:rFonts w:asciiTheme="minorHAnsi" w:hAnsiTheme="minorHAnsi" w:cs="Times New Roman"/>
        </w:rPr>
        <w:t xml:space="preserve"> of amounts due as a result of materials or services furnished to the </w:t>
      </w:r>
      <w:r w:rsidR="00AE7F3E" w:rsidRPr="006C112A">
        <w:rPr>
          <w:rFonts w:asciiTheme="minorHAnsi" w:hAnsiTheme="minorHAnsi" w:cs="Times New Roman"/>
        </w:rPr>
        <w:t>Service Provider</w:t>
      </w:r>
      <w:r w:rsidRPr="006C112A">
        <w:rPr>
          <w:rFonts w:asciiTheme="minorHAnsi" w:hAnsiTheme="minorHAnsi" w:cs="Times New Roman"/>
        </w:rPr>
        <w:t xml:space="preserve"> or any of its </w:t>
      </w:r>
      <w:r w:rsidR="00372FD8" w:rsidRPr="006C112A">
        <w:rPr>
          <w:rFonts w:asciiTheme="minorHAnsi" w:hAnsiTheme="minorHAnsi" w:cs="Times New Roman"/>
        </w:rPr>
        <w:t>C</w:t>
      </w:r>
      <w:r w:rsidRPr="006C112A">
        <w:rPr>
          <w:rFonts w:asciiTheme="minorHAnsi" w:hAnsiTheme="minorHAnsi" w:cs="Times New Roman"/>
        </w:rPr>
        <w:t xml:space="preserve">ontractors which are payable by the </w:t>
      </w:r>
      <w:r w:rsidR="00AE7F3E" w:rsidRPr="006C112A">
        <w:rPr>
          <w:rFonts w:asciiTheme="minorHAnsi" w:hAnsiTheme="minorHAnsi" w:cs="Times New Roman"/>
        </w:rPr>
        <w:t>Service Provider</w:t>
      </w:r>
      <w:r w:rsidRPr="006C112A">
        <w:rPr>
          <w:rFonts w:asciiTheme="minorHAnsi" w:hAnsiTheme="minorHAnsi" w:cs="Times New Roman"/>
        </w:rPr>
        <w:t xml:space="preserve"> or any of its </w:t>
      </w:r>
      <w:r w:rsidR="00372FD8" w:rsidRPr="006C112A">
        <w:rPr>
          <w:rFonts w:asciiTheme="minorHAnsi" w:hAnsiTheme="minorHAnsi" w:cs="Times New Roman"/>
        </w:rPr>
        <w:t>C</w:t>
      </w:r>
      <w:r w:rsidRPr="006C112A">
        <w:rPr>
          <w:rFonts w:asciiTheme="minorHAnsi" w:hAnsiTheme="minorHAnsi" w:cs="Times New Roman"/>
        </w:rPr>
        <w:t>ontractors.</w:t>
      </w:r>
    </w:p>
    <w:p w14:paraId="5033AB29" w14:textId="6AF72C21" w:rsidR="00433233" w:rsidRPr="00CC0E12" w:rsidRDefault="00433233" w:rsidP="002F01A3">
      <w:pPr>
        <w:pStyle w:val="BodyText"/>
        <w:numPr>
          <w:ilvl w:val="2"/>
          <w:numId w:val="52"/>
        </w:numPr>
        <w:tabs>
          <w:tab w:val="left" w:pos="630"/>
          <w:tab w:val="left" w:pos="1134"/>
          <w:tab w:val="left" w:pos="1843"/>
          <w:tab w:val="left" w:pos="9072"/>
        </w:tabs>
        <w:kinsoku w:val="0"/>
        <w:overflowPunct w:val="0"/>
        <w:spacing w:before="120" w:after="120"/>
        <w:ind w:left="1008" w:right="69"/>
        <w:jc w:val="both"/>
        <w:rPr>
          <w:rFonts w:asciiTheme="minorHAnsi" w:hAnsiTheme="minorHAnsi" w:cs="Times New Roman"/>
        </w:rPr>
      </w:pPr>
      <w:r w:rsidRPr="006C112A">
        <w:rPr>
          <w:rFonts w:asciiTheme="minorHAnsi" w:hAnsiTheme="minorHAnsi" w:cs="Times New Roman"/>
        </w:rPr>
        <w:t xml:space="preserve">Without limiting the generality of the provisions of this </w:t>
      </w:r>
      <w:r w:rsidR="000C693A" w:rsidRPr="006C112A">
        <w:rPr>
          <w:rFonts w:asciiTheme="minorHAnsi" w:hAnsiTheme="minorHAnsi" w:cs="Times New Roman"/>
        </w:rPr>
        <w:t>Article</w:t>
      </w:r>
      <w:r w:rsidRPr="006C112A">
        <w:rPr>
          <w:rFonts w:asciiTheme="minorHAnsi" w:hAnsiTheme="minorHAnsi" w:cs="Times New Roman"/>
        </w:rPr>
        <w:t xml:space="preserve"> 2</w:t>
      </w:r>
      <w:r w:rsidR="00A85EA1" w:rsidRPr="006C112A">
        <w:rPr>
          <w:rFonts w:asciiTheme="minorHAnsi" w:hAnsiTheme="minorHAnsi" w:cs="Times New Roman"/>
        </w:rPr>
        <w:t>2</w:t>
      </w:r>
      <w:r w:rsidRPr="006C112A">
        <w:rPr>
          <w:rFonts w:asciiTheme="minorHAnsi" w:hAnsiTheme="minorHAnsi" w:cs="Times New Roman"/>
        </w:rPr>
        <w:t xml:space="preserve">, the </w:t>
      </w:r>
      <w:r w:rsidR="00AE7F3E" w:rsidRPr="006C112A">
        <w:rPr>
          <w:rFonts w:asciiTheme="minorHAnsi" w:hAnsiTheme="minorHAnsi" w:cs="Times New Roman"/>
        </w:rPr>
        <w:t>Service Provider</w:t>
      </w:r>
      <w:r w:rsidRPr="006C112A">
        <w:rPr>
          <w:rFonts w:asciiTheme="minorHAnsi" w:hAnsiTheme="minorHAnsi" w:cs="Times New Roman"/>
        </w:rPr>
        <w:t xml:space="preserve"> shall fully indemnify, hold harmless and defend the Indemnified Persons from and against any and all suits, proceedings, actions, claims, demands, liabilities and damages which the Indemnified Persons may hereafter suffer, or pay by reason of any demands, claims, suits or proceedings arising out of claims of infringement of any domestic or foreign patent rights, copyrights or other intellectual property, proprietary or confidentiality rights with respect to any </w:t>
      </w:r>
      <w:r w:rsidR="00AE7CEC">
        <w:rPr>
          <w:rFonts w:asciiTheme="minorHAnsi" w:hAnsiTheme="minorHAnsi" w:cs="Times New Roman"/>
        </w:rPr>
        <w:t>equipment, software, IT package</w:t>
      </w:r>
      <w:r w:rsidRPr="006C112A">
        <w:rPr>
          <w:rFonts w:asciiTheme="minorHAnsi" w:hAnsiTheme="minorHAnsi" w:cs="Times New Roman"/>
        </w:rPr>
        <w:t>, information, design or</w:t>
      </w:r>
      <w:r w:rsidRPr="00CC0E12">
        <w:rPr>
          <w:rFonts w:asciiTheme="minorHAnsi" w:hAnsiTheme="minorHAnsi" w:cs="Times New Roman"/>
        </w:rPr>
        <w:t xml:space="preserve"> process used by the </w:t>
      </w:r>
      <w:r w:rsidR="00AE7F3E" w:rsidRPr="00CC0E12">
        <w:rPr>
          <w:rFonts w:asciiTheme="minorHAnsi" w:hAnsiTheme="minorHAnsi" w:cs="Times New Roman"/>
        </w:rPr>
        <w:t>Service Provider</w:t>
      </w:r>
      <w:r w:rsidR="008D3C29" w:rsidRPr="00CC0E12">
        <w:rPr>
          <w:rFonts w:asciiTheme="minorHAnsi" w:hAnsiTheme="minorHAnsi" w:cs="Times New Roman"/>
        </w:rPr>
        <w:t xml:space="preserve"> or its </w:t>
      </w:r>
      <w:r w:rsidRPr="00CC0E12">
        <w:rPr>
          <w:rFonts w:asciiTheme="minorHAnsi" w:hAnsiTheme="minorHAnsi" w:cs="Times New Roman"/>
        </w:rPr>
        <w:t xml:space="preserve">Contractors in performing the </w:t>
      </w:r>
      <w:r w:rsidR="00AE7F3E" w:rsidRPr="00CC0E12">
        <w:rPr>
          <w:rFonts w:asciiTheme="minorHAnsi" w:hAnsiTheme="minorHAnsi" w:cs="Times New Roman"/>
        </w:rPr>
        <w:t>Service Provider</w:t>
      </w:r>
      <w:r w:rsidRPr="00CC0E12">
        <w:rPr>
          <w:rFonts w:asciiTheme="minorHAnsi" w:hAnsiTheme="minorHAnsi" w:cs="Times New Roman"/>
        </w:rPr>
        <w:t xml:space="preserve">’s obligations or in any way incorporated in or related to the Project. If in any such suit, action, claim or proceedings, a temporary restraint order or preliminary injunction is granted, the </w:t>
      </w:r>
      <w:r w:rsidR="00AE7F3E" w:rsidRPr="00CC0E12">
        <w:rPr>
          <w:rFonts w:asciiTheme="minorHAnsi" w:hAnsiTheme="minorHAnsi" w:cs="Times New Roman"/>
        </w:rPr>
        <w:t>Service Provider</w:t>
      </w:r>
      <w:r w:rsidRPr="00CC0E12">
        <w:rPr>
          <w:rFonts w:asciiTheme="minorHAnsi" w:hAnsiTheme="minorHAnsi" w:cs="Times New Roman"/>
        </w:rPr>
        <w:t xml:space="preserve"> shall make every effort, by giving a satisfactory </w:t>
      </w:r>
      <w:r w:rsidRPr="00CC0E12">
        <w:rPr>
          <w:rFonts w:asciiTheme="minorHAnsi" w:hAnsiTheme="minorHAnsi" w:cs="Times New Roman"/>
        </w:rPr>
        <w:lastRenderedPageBreak/>
        <w:t xml:space="preserve">bond or otherwise, to secure the revocation or suspension of the injunction or restraint order. If, in any such suit, action, claim or proceedings, the </w:t>
      </w:r>
      <w:r w:rsidR="00406E91" w:rsidRPr="00CC0E12">
        <w:rPr>
          <w:rFonts w:asciiTheme="minorHAnsi" w:hAnsiTheme="minorHAnsi" w:cs="Times New Roman"/>
        </w:rPr>
        <w:t>Equipment</w:t>
      </w:r>
      <w:r w:rsidRPr="00CC0E12">
        <w:rPr>
          <w:rFonts w:asciiTheme="minorHAnsi" w:hAnsiTheme="minorHAnsi" w:cs="Times New Roman"/>
        </w:rPr>
        <w:t xml:space="preserve">, or </w:t>
      </w:r>
      <w:r w:rsidR="00A84E4B" w:rsidRPr="00CC0E12">
        <w:rPr>
          <w:rFonts w:asciiTheme="minorHAnsi" w:hAnsiTheme="minorHAnsi" w:cs="Times New Roman"/>
        </w:rPr>
        <w:t xml:space="preserve">use of </w:t>
      </w:r>
      <w:r w:rsidRPr="00CC0E12">
        <w:rPr>
          <w:rFonts w:asciiTheme="minorHAnsi" w:hAnsiTheme="minorHAnsi" w:cs="Times New Roman"/>
        </w:rPr>
        <w:t>any part thereof, is held to constitute an infringement</w:t>
      </w:r>
      <w:r w:rsidR="00A84E4B" w:rsidRPr="00CC0E12">
        <w:rPr>
          <w:rFonts w:asciiTheme="minorHAnsi" w:hAnsiTheme="minorHAnsi" w:cs="Times New Roman"/>
        </w:rPr>
        <w:t xml:space="preserve"> of any third party’s intellectual property rights</w:t>
      </w:r>
      <w:r w:rsidRPr="00CC0E12">
        <w:rPr>
          <w:rFonts w:asciiTheme="minorHAnsi" w:hAnsiTheme="minorHAnsi" w:cs="Times New Roman"/>
        </w:rPr>
        <w:t xml:space="preserve"> and its use is permanently enjoined, the </w:t>
      </w:r>
      <w:r w:rsidR="00AE7F3E" w:rsidRPr="00CC0E12">
        <w:rPr>
          <w:rFonts w:asciiTheme="minorHAnsi" w:hAnsiTheme="minorHAnsi" w:cs="Times New Roman"/>
        </w:rPr>
        <w:t>Service Provider</w:t>
      </w:r>
      <w:r w:rsidRPr="00CC0E12">
        <w:rPr>
          <w:rFonts w:asciiTheme="minorHAnsi" w:hAnsiTheme="minorHAnsi" w:cs="Times New Roman"/>
        </w:rPr>
        <w:t xml:space="preserve"> shall promptly make every effort to secure for the </w:t>
      </w:r>
      <w:r w:rsidR="00A169A0">
        <w:rPr>
          <w:rFonts w:asciiTheme="minorHAnsi" w:hAnsiTheme="minorHAnsi" w:cs="Times New Roman"/>
        </w:rPr>
        <w:t>Authority</w:t>
      </w:r>
      <w:r w:rsidRPr="00CC0E12">
        <w:rPr>
          <w:rFonts w:asciiTheme="minorHAnsi" w:hAnsiTheme="minorHAnsi" w:cs="Times New Roman"/>
        </w:rPr>
        <w:t xml:space="preserve"> a</w:t>
      </w:r>
      <w:r w:rsidR="00C45AC0" w:rsidRPr="00CC0E12">
        <w:rPr>
          <w:rFonts w:asciiTheme="minorHAnsi" w:hAnsiTheme="minorHAnsi" w:cs="Times New Roman"/>
        </w:rPr>
        <w:t xml:space="preserve"> </w:t>
      </w:r>
      <w:r w:rsidRPr="00CC0E12">
        <w:rPr>
          <w:rFonts w:asciiTheme="minorHAnsi" w:hAnsiTheme="minorHAnsi" w:cs="Times New Roman"/>
        </w:rPr>
        <w:t xml:space="preserve">licence, at no cost to the </w:t>
      </w:r>
      <w:r w:rsidR="00A169A0">
        <w:rPr>
          <w:rFonts w:asciiTheme="minorHAnsi" w:hAnsiTheme="minorHAnsi" w:cs="Times New Roman"/>
        </w:rPr>
        <w:t>Authority</w:t>
      </w:r>
      <w:r w:rsidRPr="00CC0E12">
        <w:rPr>
          <w:rFonts w:asciiTheme="minorHAnsi" w:hAnsiTheme="minorHAnsi" w:cs="Times New Roman"/>
        </w:rPr>
        <w:t xml:space="preserve">, authorising continued use of the </w:t>
      </w:r>
      <w:r w:rsidR="00A84E4B" w:rsidRPr="00CC0E12">
        <w:rPr>
          <w:rFonts w:asciiTheme="minorHAnsi" w:hAnsiTheme="minorHAnsi" w:cs="Times New Roman"/>
        </w:rPr>
        <w:t>Equipment</w:t>
      </w:r>
      <w:r w:rsidRPr="00CC0E12">
        <w:rPr>
          <w:rFonts w:asciiTheme="minorHAnsi" w:hAnsiTheme="minorHAnsi" w:cs="Times New Roman"/>
        </w:rPr>
        <w:t xml:space="preserve">. If the </w:t>
      </w:r>
      <w:r w:rsidR="00AE7F3E" w:rsidRPr="00CC0E12">
        <w:rPr>
          <w:rFonts w:asciiTheme="minorHAnsi" w:hAnsiTheme="minorHAnsi" w:cs="Times New Roman"/>
        </w:rPr>
        <w:t>Service Provider</w:t>
      </w:r>
      <w:r w:rsidRPr="00CC0E12">
        <w:rPr>
          <w:rFonts w:asciiTheme="minorHAnsi" w:hAnsiTheme="minorHAnsi" w:cs="Times New Roman"/>
        </w:rPr>
        <w:t xml:space="preserve"> is unable to secure such licence within </w:t>
      </w:r>
      <w:r w:rsidR="008C2BE0" w:rsidRPr="008C2BE0">
        <w:rPr>
          <w:rFonts w:asciiTheme="minorHAnsi" w:hAnsiTheme="minorHAnsi" w:cs="Times New Roman"/>
        </w:rPr>
        <w:t>30</w:t>
      </w:r>
      <w:r w:rsidR="008C2BE0">
        <w:rPr>
          <w:rFonts w:asciiTheme="minorHAnsi" w:hAnsiTheme="minorHAnsi" w:cs="Times New Roman"/>
        </w:rPr>
        <w:t xml:space="preserve"> days from the date of such an enjoinment</w:t>
      </w:r>
      <w:r w:rsidRPr="00CC0E12">
        <w:rPr>
          <w:rFonts w:asciiTheme="minorHAnsi" w:hAnsiTheme="minorHAnsi" w:cs="Times New Roman"/>
        </w:rPr>
        <w:t xml:space="preserve">, the </w:t>
      </w:r>
      <w:r w:rsidR="00AE7F3E" w:rsidRPr="00CC0E12">
        <w:rPr>
          <w:rFonts w:asciiTheme="minorHAnsi" w:hAnsiTheme="minorHAnsi" w:cs="Times New Roman"/>
        </w:rPr>
        <w:t>Service Provider</w:t>
      </w:r>
      <w:r w:rsidRPr="00CC0E12">
        <w:rPr>
          <w:rFonts w:asciiTheme="minorHAnsi" w:hAnsiTheme="minorHAnsi" w:cs="Times New Roman"/>
        </w:rPr>
        <w:t xml:space="preserve"> shall, at its own expense</w:t>
      </w:r>
      <w:r w:rsidR="00A84E4B" w:rsidRPr="00CC0E12">
        <w:rPr>
          <w:rFonts w:asciiTheme="minorHAnsi" w:hAnsiTheme="minorHAnsi" w:cs="Times New Roman"/>
        </w:rPr>
        <w:t xml:space="preserve">, </w:t>
      </w:r>
      <w:r w:rsidRPr="00CC0E12">
        <w:rPr>
          <w:rFonts w:asciiTheme="minorHAnsi" w:hAnsiTheme="minorHAnsi" w:cs="Times New Roman"/>
        </w:rPr>
        <w:t xml:space="preserve">either replace the </w:t>
      </w:r>
      <w:r w:rsidR="00A84E4B" w:rsidRPr="00CC0E12">
        <w:rPr>
          <w:rFonts w:asciiTheme="minorHAnsi" w:hAnsiTheme="minorHAnsi" w:cs="Times New Roman"/>
        </w:rPr>
        <w:t>impacted Equipment</w:t>
      </w:r>
      <w:r w:rsidRPr="00CC0E12">
        <w:rPr>
          <w:rFonts w:asciiTheme="minorHAnsi" w:hAnsiTheme="minorHAnsi" w:cs="Times New Roman"/>
        </w:rPr>
        <w:t xml:space="preserve"> thereof with non-infringing </w:t>
      </w:r>
      <w:r w:rsidR="00A84E4B" w:rsidRPr="00CC0E12">
        <w:rPr>
          <w:rFonts w:asciiTheme="minorHAnsi" w:hAnsiTheme="minorHAnsi" w:cs="Times New Roman"/>
        </w:rPr>
        <w:t>Equipment</w:t>
      </w:r>
      <w:r w:rsidRPr="00CC0E12">
        <w:rPr>
          <w:rFonts w:asciiTheme="minorHAnsi" w:hAnsiTheme="minorHAnsi" w:cs="Times New Roman"/>
        </w:rPr>
        <w:t xml:space="preserve">, or modify the same so that it </w:t>
      </w:r>
      <w:r w:rsidR="00A84E4B" w:rsidRPr="00CC0E12">
        <w:rPr>
          <w:rFonts w:asciiTheme="minorHAnsi" w:hAnsiTheme="minorHAnsi" w:cs="Times New Roman"/>
        </w:rPr>
        <w:t xml:space="preserve">no longer </w:t>
      </w:r>
      <w:r w:rsidRPr="00CC0E12">
        <w:rPr>
          <w:rFonts w:asciiTheme="minorHAnsi" w:hAnsiTheme="minorHAnsi" w:cs="Times New Roman"/>
        </w:rPr>
        <w:t>infring</w:t>
      </w:r>
      <w:r w:rsidR="00A84E4B" w:rsidRPr="00CC0E12">
        <w:rPr>
          <w:rFonts w:asciiTheme="minorHAnsi" w:hAnsiTheme="minorHAnsi" w:cs="Times New Roman"/>
        </w:rPr>
        <w:t>es the said intellectual property rights</w:t>
      </w:r>
      <w:r w:rsidRPr="00CC0E12">
        <w:rPr>
          <w:rFonts w:asciiTheme="minorHAnsi" w:hAnsiTheme="minorHAnsi" w:cs="Times New Roman"/>
        </w:rPr>
        <w:t>.</w:t>
      </w:r>
    </w:p>
    <w:p w14:paraId="693A1125" w14:textId="77777777" w:rsidR="00433233" w:rsidRPr="00CC0E12" w:rsidRDefault="009C41E1" w:rsidP="002F01A3">
      <w:pPr>
        <w:pStyle w:val="Heading3"/>
        <w:numPr>
          <w:ilvl w:val="1"/>
          <w:numId w:val="52"/>
        </w:numPr>
        <w:spacing w:before="120" w:after="120"/>
        <w:ind w:left="518"/>
        <w:jc w:val="both"/>
      </w:pPr>
      <w:r w:rsidRPr="00CC0E12">
        <w:rPr>
          <w:w w:val="105"/>
        </w:rPr>
        <w:t>Notice and Contest of C</w:t>
      </w:r>
      <w:r w:rsidR="00433233" w:rsidRPr="00CC0E12">
        <w:rPr>
          <w:w w:val="105"/>
        </w:rPr>
        <w:t>laims</w:t>
      </w:r>
    </w:p>
    <w:p w14:paraId="73B09CB1" w14:textId="70F5D06E" w:rsidR="00433233" w:rsidRPr="00CC0E12" w:rsidRDefault="00433233" w:rsidP="001878F2">
      <w:pPr>
        <w:pStyle w:val="BodyText"/>
        <w:tabs>
          <w:tab w:val="left" w:pos="1134"/>
          <w:tab w:val="left" w:pos="1843"/>
        </w:tabs>
        <w:kinsoku w:val="0"/>
        <w:overflowPunct w:val="0"/>
        <w:ind w:left="879" w:right="144" w:firstLine="0"/>
        <w:jc w:val="both"/>
        <w:rPr>
          <w:rFonts w:asciiTheme="minorHAnsi" w:hAnsiTheme="minorHAnsi" w:cs="Times New Roman"/>
        </w:rPr>
      </w:pPr>
      <w:r w:rsidRPr="00CC0E12">
        <w:rPr>
          <w:rFonts w:asciiTheme="minorHAnsi" w:hAnsiTheme="minorHAnsi" w:cs="Times New Roman"/>
        </w:rPr>
        <w:t xml:space="preserve">In the event that either Party receives a claim or demand </w:t>
      </w:r>
      <w:r w:rsidRPr="006C112A">
        <w:rPr>
          <w:rFonts w:asciiTheme="minorHAnsi" w:hAnsiTheme="minorHAnsi" w:cs="Times New Roman"/>
        </w:rPr>
        <w:t xml:space="preserve">from a third party in respect of which it is entitled to the benefit of an indemnity under this </w:t>
      </w:r>
      <w:r w:rsidR="000C693A" w:rsidRPr="006C112A">
        <w:rPr>
          <w:rFonts w:asciiTheme="minorHAnsi" w:hAnsiTheme="minorHAnsi" w:cs="Times New Roman"/>
        </w:rPr>
        <w:t>Article</w:t>
      </w:r>
      <w:r w:rsidRPr="006C112A">
        <w:rPr>
          <w:rFonts w:asciiTheme="minorHAnsi" w:hAnsiTheme="minorHAnsi" w:cs="Times New Roman"/>
        </w:rPr>
        <w:t xml:space="preserve"> 2</w:t>
      </w:r>
      <w:r w:rsidR="00AE6561" w:rsidRPr="006C112A">
        <w:rPr>
          <w:rFonts w:asciiTheme="minorHAnsi" w:hAnsiTheme="minorHAnsi" w:cs="Times New Roman"/>
        </w:rPr>
        <w:t>2</w:t>
      </w:r>
      <w:r w:rsidRPr="006C112A">
        <w:rPr>
          <w:rFonts w:asciiTheme="minorHAnsi" w:hAnsiTheme="minorHAnsi" w:cs="Times New Roman"/>
        </w:rPr>
        <w:t xml:space="preserve"> (the “Indemnified Party”) it shall notify the other Party (the “Indemnifying Party”) within 15 (fifteen) days of receipt of the claim or demand and shall not settle or pay the claim</w:t>
      </w:r>
      <w:r w:rsidRPr="00CC0E12">
        <w:rPr>
          <w:rFonts w:asciiTheme="minorHAnsi" w:hAnsiTheme="minorHAnsi" w:cs="Times New Roman"/>
        </w:rPr>
        <w:t xml:space="preserve"> without the prior approval of the Indemnifying Party, which approval shall not be unreasonably withheld or delayed. In the event that the Indemnifying Party wishes to contest or dispute the claim or demand, it may conduct the proceedings in the name of the Indemnified Party, subject to the Indemnified Party being secured against any costs involved, to its reasonable satisfaction.</w:t>
      </w:r>
    </w:p>
    <w:p w14:paraId="597833DA" w14:textId="77777777" w:rsidR="00433233" w:rsidRPr="00CC0E12" w:rsidRDefault="00A70F44" w:rsidP="002F01A3">
      <w:pPr>
        <w:pStyle w:val="Heading3"/>
        <w:numPr>
          <w:ilvl w:val="1"/>
          <w:numId w:val="52"/>
        </w:numPr>
        <w:spacing w:after="120"/>
        <w:ind w:left="518"/>
        <w:jc w:val="both"/>
      </w:pPr>
      <w:r w:rsidRPr="00CC0E12">
        <w:rPr>
          <w:w w:val="105"/>
        </w:rPr>
        <w:t>Defence of C</w:t>
      </w:r>
      <w:r w:rsidR="00433233" w:rsidRPr="00CC0E12">
        <w:rPr>
          <w:w w:val="105"/>
        </w:rPr>
        <w:t>laims</w:t>
      </w:r>
    </w:p>
    <w:p w14:paraId="736A0E48" w14:textId="77777777" w:rsidR="009C41E1" w:rsidRPr="00CC0E12" w:rsidRDefault="009C41E1" w:rsidP="00720767">
      <w:pPr>
        <w:pStyle w:val="ListParagraph"/>
        <w:numPr>
          <w:ilvl w:val="0"/>
          <w:numId w:val="17"/>
        </w:numPr>
        <w:tabs>
          <w:tab w:val="left" w:pos="880"/>
          <w:tab w:val="left" w:pos="1134"/>
          <w:tab w:val="left" w:pos="1843"/>
        </w:tabs>
        <w:kinsoku w:val="0"/>
        <w:overflowPunct w:val="0"/>
        <w:ind w:right="144"/>
        <w:jc w:val="both"/>
        <w:rPr>
          <w:vanish/>
          <w:szCs w:val="22"/>
        </w:rPr>
      </w:pPr>
    </w:p>
    <w:p w14:paraId="46B2C310" w14:textId="77777777" w:rsidR="009C41E1" w:rsidRPr="00CC0E12" w:rsidRDefault="009C41E1" w:rsidP="00720767">
      <w:pPr>
        <w:pStyle w:val="ListParagraph"/>
        <w:numPr>
          <w:ilvl w:val="1"/>
          <w:numId w:val="17"/>
        </w:numPr>
        <w:tabs>
          <w:tab w:val="left" w:pos="880"/>
          <w:tab w:val="left" w:pos="1134"/>
          <w:tab w:val="left" w:pos="1843"/>
        </w:tabs>
        <w:kinsoku w:val="0"/>
        <w:overflowPunct w:val="0"/>
        <w:ind w:right="144"/>
        <w:jc w:val="both"/>
        <w:rPr>
          <w:vanish/>
          <w:szCs w:val="22"/>
        </w:rPr>
      </w:pPr>
    </w:p>
    <w:p w14:paraId="52F20DA9" w14:textId="77777777" w:rsidR="009C41E1" w:rsidRPr="00CC0E12" w:rsidRDefault="009C41E1" w:rsidP="00720767">
      <w:pPr>
        <w:pStyle w:val="ListParagraph"/>
        <w:numPr>
          <w:ilvl w:val="1"/>
          <w:numId w:val="17"/>
        </w:numPr>
        <w:tabs>
          <w:tab w:val="left" w:pos="880"/>
          <w:tab w:val="left" w:pos="1134"/>
          <w:tab w:val="left" w:pos="1843"/>
        </w:tabs>
        <w:kinsoku w:val="0"/>
        <w:overflowPunct w:val="0"/>
        <w:ind w:right="144"/>
        <w:jc w:val="both"/>
        <w:rPr>
          <w:vanish/>
          <w:szCs w:val="22"/>
        </w:rPr>
      </w:pPr>
    </w:p>
    <w:p w14:paraId="2B02E5DC" w14:textId="77777777" w:rsidR="009C41E1" w:rsidRPr="00CC0E12" w:rsidRDefault="009C41E1" w:rsidP="00720767">
      <w:pPr>
        <w:pStyle w:val="ListParagraph"/>
        <w:numPr>
          <w:ilvl w:val="1"/>
          <w:numId w:val="17"/>
        </w:numPr>
        <w:tabs>
          <w:tab w:val="left" w:pos="880"/>
          <w:tab w:val="left" w:pos="1134"/>
          <w:tab w:val="left" w:pos="1843"/>
        </w:tabs>
        <w:kinsoku w:val="0"/>
        <w:overflowPunct w:val="0"/>
        <w:ind w:right="144"/>
        <w:jc w:val="both"/>
        <w:rPr>
          <w:vanish/>
          <w:szCs w:val="22"/>
        </w:rPr>
      </w:pPr>
    </w:p>
    <w:p w14:paraId="2938FE1E" w14:textId="77777777" w:rsidR="009C41E1" w:rsidRPr="00CC0E12" w:rsidRDefault="009C41E1" w:rsidP="00720767">
      <w:pPr>
        <w:pStyle w:val="ListParagraph"/>
        <w:numPr>
          <w:ilvl w:val="1"/>
          <w:numId w:val="17"/>
        </w:numPr>
        <w:tabs>
          <w:tab w:val="left" w:pos="880"/>
          <w:tab w:val="left" w:pos="1134"/>
          <w:tab w:val="left" w:pos="1843"/>
        </w:tabs>
        <w:kinsoku w:val="0"/>
        <w:overflowPunct w:val="0"/>
        <w:ind w:right="144"/>
        <w:jc w:val="both"/>
        <w:rPr>
          <w:vanish/>
          <w:szCs w:val="22"/>
        </w:rPr>
      </w:pPr>
    </w:p>
    <w:p w14:paraId="0A798C89" w14:textId="77777777" w:rsidR="009C41E1" w:rsidRPr="00CC0E12" w:rsidRDefault="009C41E1" w:rsidP="002F01A3">
      <w:pPr>
        <w:pStyle w:val="ListParagraph"/>
        <w:numPr>
          <w:ilvl w:val="1"/>
          <w:numId w:val="52"/>
        </w:numPr>
        <w:tabs>
          <w:tab w:val="left" w:pos="630"/>
          <w:tab w:val="left" w:pos="1134"/>
          <w:tab w:val="left" w:pos="1843"/>
          <w:tab w:val="left" w:pos="9072"/>
        </w:tabs>
        <w:kinsoku w:val="0"/>
        <w:overflowPunct w:val="0"/>
        <w:spacing w:before="120" w:after="120"/>
        <w:ind w:right="69"/>
        <w:jc w:val="both"/>
        <w:rPr>
          <w:vanish/>
          <w:szCs w:val="22"/>
        </w:rPr>
      </w:pPr>
    </w:p>
    <w:p w14:paraId="741109C1" w14:textId="77777777" w:rsidR="009C41E1" w:rsidRPr="00CC0E12" w:rsidRDefault="009C41E1" w:rsidP="002F01A3">
      <w:pPr>
        <w:pStyle w:val="ListParagraph"/>
        <w:numPr>
          <w:ilvl w:val="1"/>
          <w:numId w:val="52"/>
        </w:numPr>
        <w:tabs>
          <w:tab w:val="left" w:pos="630"/>
          <w:tab w:val="left" w:pos="1134"/>
          <w:tab w:val="left" w:pos="1843"/>
          <w:tab w:val="left" w:pos="9072"/>
        </w:tabs>
        <w:kinsoku w:val="0"/>
        <w:overflowPunct w:val="0"/>
        <w:spacing w:before="120" w:after="120"/>
        <w:ind w:right="69"/>
        <w:jc w:val="both"/>
        <w:rPr>
          <w:vanish/>
          <w:szCs w:val="22"/>
        </w:rPr>
      </w:pPr>
    </w:p>
    <w:p w14:paraId="4CB034D6" w14:textId="2D49410B" w:rsidR="00433233" w:rsidRPr="006C112A" w:rsidRDefault="00433233" w:rsidP="002F01A3">
      <w:pPr>
        <w:pStyle w:val="BodyText"/>
        <w:numPr>
          <w:ilvl w:val="2"/>
          <w:numId w:val="53"/>
        </w:numPr>
        <w:tabs>
          <w:tab w:val="left" w:pos="630"/>
          <w:tab w:val="left" w:pos="1134"/>
          <w:tab w:val="left" w:pos="1843"/>
          <w:tab w:val="left" w:pos="9072"/>
        </w:tabs>
        <w:kinsoku w:val="0"/>
        <w:overflowPunct w:val="0"/>
        <w:spacing w:before="120" w:after="120"/>
        <w:ind w:right="69"/>
        <w:jc w:val="both"/>
        <w:rPr>
          <w:rFonts w:asciiTheme="minorHAnsi" w:hAnsiTheme="minorHAnsi" w:cs="Times New Roman"/>
        </w:rPr>
      </w:pPr>
      <w:r w:rsidRPr="00CC0E12">
        <w:rPr>
          <w:rFonts w:asciiTheme="minorHAnsi" w:hAnsiTheme="minorHAnsi" w:cs="Times New Roman"/>
        </w:rPr>
        <w:t>The Indemnifie</w:t>
      </w:r>
      <w:r w:rsidRPr="006C112A">
        <w:rPr>
          <w:rFonts w:asciiTheme="minorHAnsi" w:hAnsiTheme="minorHAnsi" w:cs="Times New Roman"/>
        </w:rPr>
        <w:t xml:space="preserve">d Party shall have the right, but not the obligation, to contest, defend and litigate any claim, action, suit or proceeding by any third party alleged or asserted against such Party in respect of, resulting from, related to or arising out of any matter for which it is entitled to be indemnified hereunder, and reasonable costs and expenses thereof shall be indemnified by the Indemnifying Party. If the Indemnifying Party acknowledges in writing its obligation to indemnify the Indemnified Party in respect of loss to the full extent provided by this </w:t>
      </w:r>
      <w:r w:rsidR="000C693A" w:rsidRPr="006C112A">
        <w:rPr>
          <w:rFonts w:asciiTheme="minorHAnsi" w:hAnsiTheme="minorHAnsi" w:cs="Times New Roman"/>
        </w:rPr>
        <w:t>Article</w:t>
      </w:r>
      <w:r w:rsidRPr="006C112A">
        <w:rPr>
          <w:rFonts w:asciiTheme="minorHAnsi" w:hAnsiTheme="minorHAnsi" w:cs="Times New Roman"/>
        </w:rPr>
        <w:t xml:space="preserve"> 2</w:t>
      </w:r>
      <w:r w:rsidR="00546F5E" w:rsidRPr="006C112A">
        <w:rPr>
          <w:rFonts w:asciiTheme="minorHAnsi" w:hAnsiTheme="minorHAnsi" w:cs="Times New Roman"/>
        </w:rPr>
        <w:t>2</w:t>
      </w:r>
      <w:r w:rsidRPr="006C112A">
        <w:rPr>
          <w:rFonts w:asciiTheme="minorHAnsi" w:hAnsiTheme="minorHAnsi" w:cs="Times New Roman"/>
        </w:rPr>
        <w:t>, the Indemnifying Party shall be entitled, at its option, to assume and control the defence of such claim, action, suit or proceeding, liabilities, payments and obligations at its expense and through the counsel of its choice; provided it gives prompt notice of its intention to do so to the Indemnified Party and reimburses the Indemnified Party for the reasonable cost and expenses incurred by the Indemnified Party prior to the assumption by the Indemnifying Party of such defence. The Indemnifying Party shall not be entitled to settle or compromise any claim, demand, action, suit or proceeding without the prior written consent of the Indemnified Party, unless the Indemnifying Party provides such security to the Indemnified Party as shall be reasonably required by the Indemnified Party to secure the loss to be indemnified hereunder to the extent so compromised or settled.</w:t>
      </w:r>
    </w:p>
    <w:p w14:paraId="1EE7DC2C" w14:textId="50778BD2" w:rsidR="00433233" w:rsidRPr="006C112A" w:rsidRDefault="00433233" w:rsidP="002F01A3">
      <w:pPr>
        <w:pStyle w:val="BodyText"/>
        <w:numPr>
          <w:ilvl w:val="2"/>
          <w:numId w:val="53"/>
        </w:numPr>
        <w:tabs>
          <w:tab w:val="left" w:pos="630"/>
          <w:tab w:val="left" w:pos="1134"/>
          <w:tab w:val="left" w:pos="1843"/>
          <w:tab w:val="left" w:pos="9072"/>
        </w:tabs>
        <w:kinsoku w:val="0"/>
        <w:overflowPunct w:val="0"/>
        <w:spacing w:before="120" w:after="120"/>
        <w:ind w:left="1008" w:right="69"/>
        <w:jc w:val="both"/>
        <w:rPr>
          <w:rFonts w:asciiTheme="minorHAnsi" w:hAnsiTheme="minorHAnsi" w:cs="Times New Roman"/>
        </w:rPr>
      </w:pPr>
      <w:r w:rsidRPr="006C112A">
        <w:rPr>
          <w:rFonts w:asciiTheme="minorHAnsi" w:hAnsiTheme="minorHAnsi" w:cs="Times New Roman"/>
        </w:rPr>
        <w:t xml:space="preserve">If the Indemnifying Party has exercised its rights under </w:t>
      </w:r>
      <w:r w:rsidR="000C693A" w:rsidRPr="006C112A">
        <w:rPr>
          <w:rFonts w:asciiTheme="minorHAnsi" w:hAnsiTheme="minorHAnsi" w:cs="Times New Roman"/>
        </w:rPr>
        <w:t>Clause</w:t>
      </w:r>
      <w:r w:rsidRPr="006C112A">
        <w:rPr>
          <w:rFonts w:asciiTheme="minorHAnsi" w:hAnsiTheme="minorHAnsi" w:cs="Times New Roman"/>
        </w:rPr>
        <w:t xml:space="preserve"> 2</w:t>
      </w:r>
      <w:r w:rsidR="00A85EA1" w:rsidRPr="006C112A">
        <w:rPr>
          <w:rFonts w:asciiTheme="minorHAnsi" w:hAnsiTheme="minorHAnsi" w:cs="Times New Roman"/>
        </w:rPr>
        <w:t>2</w:t>
      </w:r>
      <w:r w:rsidRPr="006C112A">
        <w:rPr>
          <w:rFonts w:asciiTheme="minorHAnsi" w:hAnsiTheme="minorHAnsi" w:cs="Times New Roman"/>
        </w:rPr>
        <w:t>.3, the Indemnified Party shall not be entitled to settle or compromise any claim, action, suit or proceeding without the prior written consent of the Indemnifying Party (which consent shall not be unreasonably withheld or delayed).</w:t>
      </w:r>
    </w:p>
    <w:p w14:paraId="50278244" w14:textId="3456BF34" w:rsidR="003A2485" w:rsidRDefault="00433233" w:rsidP="002F01A3">
      <w:pPr>
        <w:pStyle w:val="BodyText"/>
        <w:numPr>
          <w:ilvl w:val="2"/>
          <w:numId w:val="53"/>
        </w:numPr>
        <w:tabs>
          <w:tab w:val="left" w:pos="630"/>
          <w:tab w:val="left" w:pos="1134"/>
          <w:tab w:val="left" w:pos="1843"/>
          <w:tab w:val="left" w:pos="9072"/>
        </w:tabs>
        <w:kinsoku w:val="0"/>
        <w:overflowPunct w:val="0"/>
        <w:spacing w:before="120" w:after="120"/>
        <w:ind w:left="1008" w:right="116"/>
        <w:jc w:val="both"/>
        <w:rPr>
          <w:rFonts w:asciiTheme="minorHAnsi" w:hAnsiTheme="minorHAnsi" w:cs="Times New Roman"/>
        </w:rPr>
      </w:pPr>
      <w:r w:rsidRPr="006C112A">
        <w:rPr>
          <w:rFonts w:asciiTheme="minorHAnsi" w:hAnsiTheme="minorHAnsi" w:cs="Times New Roman"/>
        </w:rPr>
        <w:t xml:space="preserve">If the Indemnifying Party exercises its rights under </w:t>
      </w:r>
      <w:r w:rsidR="000C693A" w:rsidRPr="006C112A">
        <w:rPr>
          <w:rFonts w:asciiTheme="minorHAnsi" w:hAnsiTheme="minorHAnsi" w:cs="Times New Roman"/>
        </w:rPr>
        <w:t>Clause</w:t>
      </w:r>
      <w:r w:rsidRPr="006C112A">
        <w:rPr>
          <w:rFonts w:asciiTheme="minorHAnsi" w:hAnsiTheme="minorHAnsi" w:cs="Times New Roman"/>
        </w:rPr>
        <w:t xml:space="preserve"> 2</w:t>
      </w:r>
      <w:r w:rsidR="00A85EA1" w:rsidRPr="006C112A">
        <w:rPr>
          <w:rFonts w:asciiTheme="minorHAnsi" w:hAnsiTheme="minorHAnsi" w:cs="Times New Roman"/>
        </w:rPr>
        <w:t>2</w:t>
      </w:r>
      <w:r w:rsidRPr="006C112A">
        <w:rPr>
          <w:rFonts w:asciiTheme="minorHAnsi" w:hAnsiTheme="minorHAnsi" w:cs="Times New Roman"/>
        </w:rPr>
        <w:t>.3, the Indemnified Party shall nevertheless have the right to employ its own counsel, and such counsel may participate in such action, but the fees and expenses of such</w:t>
      </w:r>
      <w:r w:rsidRPr="003A2485">
        <w:rPr>
          <w:rFonts w:asciiTheme="minorHAnsi" w:hAnsiTheme="minorHAnsi" w:cs="Times New Roman"/>
        </w:rPr>
        <w:t xml:space="preserve"> counsel shall be at the expense of the Indemnified Party, when and as incurred, unless:</w:t>
      </w:r>
    </w:p>
    <w:p w14:paraId="10EC46FC" w14:textId="16BD3D5A" w:rsidR="00433233" w:rsidRPr="003A2485" w:rsidRDefault="003A2485" w:rsidP="002F01A3">
      <w:pPr>
        <w:pStyle w:val="BodyText"/>
        <w:numPr>
          <w:ilvl w:val="3"/>
          <w:numId w:val="53"/>
        </w:numPr>
        <w:kinsoku w:val="0"/>
        <w:overflowPunct w:val="0"/>
        <w:spacing w:before="120" w:after="120"/>
        <w:ind w:left="1890" w:right="116" w:hanging="810"/>
        <w:jc w:val="both"/>
        <w:rPr>
          <w:rFonts w:asciiTheme="minorHAnsi" w:hAnsiTheme="minorHAnsi" w:cs="Times New Roman"/>
        </w:rPr>
      </w:pPr>
      <w:r w:rsidRPr="003A2485">
        <w:rPr>
          <w:rFonts w:asciiTheme="minorHAnsi" w:hAnsiTheme="minorHAnsi" w:cs="Times New Roman"/>
        </w:rPr>
        <w:lastRenderedPageBreak/>
        <w:t xml:space="preserve"> </w:t>
      </w:r>
      <w:r w:rsidR="00433233" w:rsidRPr="003A2485">
        <w:rPr>
          <w:rFonts w:asciiTheme="minorHAnsi" w:hAnsiTheme="minorHAnsi" w:cs="Times New Roman"/>
        </w:rPr>
        <w:t>the employment of counsel by such party has been authorised in writing by the Indemnifying Party; or</w:t>
      </w:r>
    </w:p>
    <w:p w14:paraId="536BF030" w14:textId="77777777" w:rsidR="00433233" w:rsidRPr="00CC0E12" w:rsidRDefault="00433233" w:rsidP="002F01A3">
      <w:pPr>
        <w:pStyle w:val="BodyText"/>
        <w:numPr>
          <w:ilvl w:val="3"/>
          <w:numId w:val="53"/>
        </w:numPr>
        <w:tabs>
          <w:tab w:val="left" w:pos="1134"/>
          <w:tab w:val="left" w:pos="1600"/>
          <w:tab w:val="left" w:pos="1980"/>
        </w:tabs>
        <w:kinsoku w:val="0"/>
        <w:overflowPunct w:val="0"/>
        <w:ind w:left="1890" w:right="116" w:hanging="810"/>
        <w:jc w:val="both"/>
        <w:rPr>
          <w:rFonts w:asciiTheme="minorHAnsi" w:hAnsiTheme="minorHAnsi" w:cs="Times New Roman"/>
        </w:rPr>
      </w:pPr>
      <w:r w:rsidRPr="00CC0E12">
        <w:rPr>
          <w:rFonts w:asciiTheme="minorHAnsi" w:hAnsiTheme="minorHAnsi" w:cs="Times New Roman"/>
        </w:rPr>
        <w:t>the Indemnified Party shall have reasonably concluded that there may be a conflict of interest between the Indemnifying Party and the Indemnified Party in the conduct of the defence of such action; or</w:t>
      </w:r>
    </w:p>
    <w:p w14:paraId="6EEA3594" w14:textId="77777777" w:rsidR="00433233" w:rsidRPr="00CC0E12" w:rsidRDefault="00433233" w:rsidP="002F01A3">
      <w:pPr>
        <w:pStyle w:val="BodyText"/>
        <w:numPr>
          <w:ilvl w:val="3"/>
          <w:numId w:val="53"/>
        </w:numPr>
        <w:tabs>
          <w:tab w:val="left" w:pos="1134"/>
          <w:tab w:val="left" w:pos="1600"/>
          <w:tab w:val="left" w:pos="1980"/>
        </w:tabs>
        <w:kinsoku w:val="0"/>
        <w:overflowPunct w:val="0"/>
        <w:ind w:left="1890" w:right="116" w:hanging="810"/>
        <w:jc w:val="both"/>
        <w:rPr>
          <w:rFonts w:asciiTheme="minorHAnsi" w:hAnsiTheme="minorHAnsi" w:cs="Times New Roman"/>
        </w:rPr>
      </w:pPr>
      <w:r w:rsidRPr="00CC0E12">
        <w:rPr>
          <w:rFonts w:asciiTheme="minorHAnsi" w:hAnsiTheme="minorHAnsi" w:cs="Times New Roman"/>
        </w:rPr>
        <w:t>the Indemnifying Party shall not, in fact, have employed independent counsel reasonably satisfactory to the Indemnified Party, to assume the defence of such action and shall have been so notified by the Indemnified Party; or</w:t>
      </w:r>
    </w:p>
    <w:p w14:paraId="2A166E4C" w14:textId="77777777" w:rsidR="00433233" w:rsidRPr="00CC0E12" w:rsidRDefault="00433233" w:rsidP="002F01A3">
      <w:pPr>
        <w:pStyle w:val="BodyText"/>
        <w:numPr>
          <w:ilvl w:val="3"/>
          <w:numId w:val="53"/>
        </w:numPr>
        <w:tabs>
          <w:tab w:val="left" w:pos="1134"/>
          <w:tab w:val="left" w:pos="1600"/>
          <w:tab w:val="left" w:pos="1980"/>
        </w:tabs>
        <w:kinsoku w:val="0"/>
        <w:overflowPunct w:val="0"/>
        <w:ind w:left="1890" w:right="116" w:hanging="810"/>
        <w:jc w:val="both"/>
        <w:rPr>
          <w:rFonts w:asciiTheme="minorHAnsi" w:hAnsiTheme="minorHAnsi" w:cs="Times New Roman"/>
        </w:rPr>
      </w:pPr>
      <w:r w:rsidRPr="00CC0E12">
        <w:rPr>
          <w:rFonts w:asciiTheme="minorHAnsi" w:hAnsiTheme="minorHAnsi" w:cs="Times New Roman"/>
        </w:rPr>
        <w:t>the Indemnified Party shall have reasonably concluded and specifically notified the Indemnifying Party either:</w:t>
      </w:r>
    </w:p>
    <w:p w14:paraId="39921315" w14:textId="77777777" w:rsidR="00433233" w:rsidRPr="00CC0E12" w:rsidRDefault="00433233" w:rsidP="002F01A3">
      <w:pPr>
        <w:pStyle w:val="BodyText"/>
        <w:numPr>
          <w:ilvl w:val="4"/>
          <w:numId w:val="45"/>
        </w:numPr>
        <w:tabs>
          <w:tab w:val="left" w:pos="1134"/>
          <w:tab w:val="left" w:pos="1843"/>
          <w:tab w:val="left" w:pos="2387"/>
        </w:tabs>
        <w:kinsoku w:val="0"/>
        <w:overflowPunct w:val="0"/>
        <w:ind w:hanging="160"/>
        <w:jc w:val="both"/>
        <w:rPr>
          <w:rFonts w:asciiTheme="minorHAnsi" w:hAnsiTheme="minorHAnsi" w:cs="Times New Roman"/>
        </w:rPr>
      </w:pPr>
      <w:r w:rsidRPr="00CC0E12">
        <w:rPr>
          <w:rFonts w:asciiTheme="minorHAnsi" w:hAnsiTheme="minorHAnsi" w:cs="Times New Roman"/>
        </w:rPr>
        <w:t>that  there  may  be  specific  defences  available  to  it  which  are</w:t>
      </w:r>
      <w:r w:rsidR="00FB55E6" w:rsidRPr="00CC0E12">
        <w:rPr>
          <w:rFonts w:asciiTheme="minorHAnsi" w:hAnsiTheme="minorHAnsi" w:cs="Times New Roman"/>
        </w:rPr>
        <w:t xml:space="preserve"> </w:t>
      </w:r>
      <w:r w:rsidRPr="00CC0E12">
        <w:rPr>
          <w:rFonts w:asciiTheme="minorHAnsi" w:hAnsiTheme="minorHAnsi" w:cs="Times New Roman"/>
        </w:rPr>
        <w:t>different from or additional to those available to the Indemnifying Party; or</w:t>
      </w:r>
    </w:p>
    <w:p w14:paraId="33F2CC52" w14:textId="77777777" w:rsidR="00433233" w:rsidRPr="006C112A" w:rsidRDefault="00433233" w:rsidP="002F01A3">
      <w:pPr>
        <w:pStyle w:val="BodyText"/>
        <w:numPr>
          <w:ilvl w:val="4"/>
          <w:numId w:val="45"/>
        </w:numPr>
        <w:tabs>
          <w:tab w:val="left" w:pos="1134"/>
          <w:tab w:val="left" w:pos="1843"/>
          <w:tab w:val="left" w:pos="2320"/>
        </w:tabs>
        <w:kinsoku w:val="0"/>
        <w:overflowPunct w:val="0"/>
        <w:ind w:right="149" w:hanging="160"/>
        <w:jc w:val="both"/>
        <w:rPr>
          <w:rFonts w:asciiTheme="minorHAnsi" w:hAnsiTheme="minorHAnsi" w:cs="Times New Roman"/>
        </w:rPr>
      </w:pPr>
      <w:r w:rsidRPr="00CC0E12">
        <w:rPr>
          <w:rFonts w:asciiTheme="minorHAnsi" w:hAnsiTheme="minorHAnsi" w:cs="Times New Roman"/>
        </w:rPr>
        <w:t xml:space="preserve">that such claim, action, suit or proceeding involves or could have a </w:t>
      </w:r>
      <w:r w:rsidRPr="006C112A">
        <w:rPr>
          <w:rFonts w:asciiTheme="minorHAnsi" w:hAnsiTheme="minorHAnsi" w:cs="Times New Roman"/>
        </w:rPr>
        <w:t>material adverse effect upon it beyond the scope of this Agreement:</w:t>
      </w:r>
    </w:p>
    <w:p w14:paraId="04952867" w14:textId="26AEF4CC" w:rsidR="00433233" w:rsidRPr="006C112A" w:rsidRDefault="00433233" w:rsidP="001878F2">
      <w:pPr>
        <w:pStyle w:val="BodyText"/>
        <w:tabs>
          <w:tab w:val="left" w:pos="1134"/>
          <w:tab w:val="left" w:pos="1843"/>
        </w:tabs>
        <w:kinsoku w:val="0"/>
        <w:overflowPunct w:val="0"/>
        <w:ind w:left="879" w:right="148" w:firstLine="0"/>
        <w:jc w:val="both"/>
        <w:rPr>
          <w:rFonts w:asciiTheme="minorHAnsi" w:hAnsiTheme="minorHAnsi" w:cs="Times New Roman"/>
        </w:rPr>
      </w:pPr>
      <w:r w:rsidRPr="006C112A">
        <w:rPr>
          <w:rFonts w:asciiTheme="minorHAnsi" w:hAnsiTheme="minorHAnsi" w:cs="Times New Roman"/>
        </w:rPr>
        <w:t>Provided that if Sub-</w:t>
      </w:r>
      <w:r w:rsidR="000C693A" w:rsidRPr="006C112A">
        <w:rPr>
          <w:rFonts w:asciiTheme="minorHAnsi" w:hAnsiTheme="minorHAnsi" w:cs="Times New Roman"/>
        </w:rPr>
        <w:t>Clause</w:t>
      </w:r>
      <w:r w:rsidRPr="006C112A">
        <w:rPr>
          <w:rFonts w:asciiTheme="minorHAnsi" w:hAnsiTheme="minorHAnsi" w:cs="Times New Roman"/>
        </w:rPr>
        <w:t xml:space="preserve">s of this </w:t>
      </w:r>
      <w:r w:rsidR="000C693A" w:rsidRPr="006C112A">
        <w:rPr>
          <w:rFonts w:asciiTheme="minorHAnsi" w:hAnsiTheme="minorHAnsi" w:cs="Times New Roman"/>
        </w:rPr>
        <w:t>Clause</w:t>
      </w:r>
      <w:r w:rsidRPr="006C112A">
        <w:rPr>
          <w:rFonts w:asciiTheme="minorHAnsi" w:hAnsiTheme="minorHAnsi" w:cs="Times New Roman"/>
        </w:rPr>
        <w:t xml:space="preserve"> 2</w:t>
      </w:r>
      <w:r w:rsidR="001B3EBE" w:rsidRPr="006C112A">
        <w:rPr>
          <w:rFonts w:asciiTheme="minorHAnsi" w:hAnsiTheme="minorHAnsi" w:cs="Times New Roman"/>
        </w:rPr>
        <w:t>2</w:t>
      </w:r>
      <w:r w:rsidRPr="006C112A">
        <w:rPr>
          <w:rFonts w:asciiTheme="minorHAnsi" w:hAnsiTheme="minorHAnsi" w:cs="Times New Roman"/>
        </w:rPr>
        <w:t>.4.3 shall be applicable, the counsel for the Indemnified Party shall have the right to direct the defence of such claim, demand, action, suit or proceeding on behalf of the Indemnified Party, and the reasonable fees and disbursements of such counsel shall constitute legal or other expenses hereunder.</w:t>
      </w:r>
    </w:p>
    <w:p w14:paraId="693BBD40" w14:textId="77777777" w:rsidR="00433233" w:rsidRPr="006C112A" w:rsidRDefault="00A70F44" w:rsidP="002F01A3">
      <w:pPr>
        <w:pStyle w:val="Heading3"/>
        <w:numPr>
          <w:ilvl w:val="1"/>
          <w:numId w:val="53"/>
        </w:numPr>
        <w:spacing w:before="120" w:after="120"/>
        <w:ind w:left="518"/>
        <w:jc w:val="both"/>
      </w:pPr>
      <w:r w:rsidRPr="006C112A">
        <w:rPr>
          <w:w w:val="105"/>
        </w:rPr>
        <w:t>No Consequential C</w:t>
      </w:r>
      <w:r w:rsidR="00433233" w:rsidRPr="006C112A">
        <w:rPr>
          <w:w w:val="105"/>
        </w:rPr>
        <w:t>laims</w:t>
      </w:r>
    </w:p>
    <w:p w14:paraId="33D8252E" w14:textId="362E4D8C" w:rsidR="00433233" w:rsidRPr="006C112A" w:rsidRDefault="00433233" w:rsidP="001878F2">
      <w:pPr>
        <w:pStyle w:val="BodyText"/>
        <w:tabs>
          <w:tab w:val="left" w:pos="1134"/>
          <w:tab w:val="left" w:pos="1843"/>
        </w:tabs>
        <w:kinsoku w:val="0"/>
        <w:overflowPunct w:val="0"/>
        <w:ind w:left="879" w:right="147" w:firstLine="0"/>
        <w:jc w:val="both"/>
        <w:rPr>
          <w:rFonts w:asciiTheme="minorHAnsi" w:hAnsiTheme="minorHAnsi" w:cs="Times New Roman"/>
        </w:rPr>
      </w:pPr>
      <w:r w:rsidRPr="006C112A">
        <w:rPr>
          <w:rFonts w:asciiTheme="minorHAnsi" w:hAnsiTheme="minorHAnsi" w:cs="Times New Roman"/>
        </w:rPr>
        <w:t xml:space="preserve">Notwithstanding anything to the contrary contained in this </w:t>
      </w:r>
      <w:r w:rsidR="000C693A" w:rsidRPr="006C112A">
        <w:rPr>
          <w:rFonts w:asciiTheme="minorHAnsi" w:hAnsiTheme="minorHAnsi" w:cs="Times New Roman"/>
        </w:rPr>
        <w:t>Article</w:t>
      </w:r>
      <w:r w:rsidRPr="006C112A">
        <w:rPr>
          <w:rFonts w:asciiTheme="minorHAnsi" w:hAnsiTheme="minorHAnsi" w:cs="Times New Roman"/>
        </w:rPr>
        <w:t xml:space="preserve"> 2</w:t>
      </w:r>
      <w:r w:rsidR="00850F5E" w:rsidRPr="006C112A">
        <w:rPr>
          <w:rFonts w:asciiTheme="minorHAnsi" w:hAnsiTheme="minorHAnsi" w:cs="Times New Roman"/>
        </w:rPr>
        <w:t>2</w:t>
      </w:r>
      <w:r w:rsidRPr="006C112A">
        <w:rPr>
          <w:rFonts w:asciiTheme="minorHAnsi" w:hAnsiTheme="minorHAnsi" w:cs="Times New Roman"/>
        </w:rPr>
        <w:t>, the indemnities herein provided shall not include any claim or recovery in respect of any cost, expense, loss or damage of an indirect, incidental or consequential nature, including loss of profit, except as expressly provided in this Agreement.</w:t>
      </w:r>
    </w:p>
    <w:p w14:paraId="061722E4" w14:textId="77777777" w:rsidR="00433233" w:rsidRPr="006C112A" w:rsidRDefault="00433233" w:rsidP="002F01A3">
      <w:pPr>
        <w:pStyle w:val="Heading3"/>
        <w:numPr>
          <w:ilvl w:val="1"/>
          <w:numId w:val="53"/>
        </w:numPr>
        <w:spacing w:before="120" w:after="120"/>
        <w:ind w:left="518"/>
        <w:jc w:val="both"/>
      </w:pPr>
      <w:r w:rsidRPr="006C112A">
        <w:rPr>
          <w:w w:val="105"/>
        </w:rPr>
        <w:t>Survival on Termination</w:t>
      </w:r>
    </w:p>
    <w:p w14:paraId="40A23BC0" w14:textId="2839DC68" w:rsidR="00433233" w:rsidRPr="00CC0E12" w:rsidRDefault="00433233" w:rsidP="001878F2">
      <w:pPr>
        <w:pStyle w:val="BodyText"/>
        <w:tabs>
          <w:tab w:val="left" w:pos="1134"/>
          <w:tab w:val="left" w:pos="1843"/>
        </w:tabs>
        <w:kinsoku w:val="0"/>
        <w:overflowPunct w:val="0"/>
        <w:ind w:left="879" w:firstLine="0"/>
        <w:jc w:val="both"/>
        <w:rPr>
          <w:rFonts w:asciiTheme="minorHAnsi" w:hAnsiTheme="minorHAnsi" w:cs="Times New Roman"/>
        </w:rPr>
      </w:pPr>
      <w:r w:rsidRPr="006C112A">
        <w:rPr>
          <w:rFonts w:asciiTheme="minorHAnsi" w:hAnsiTheme="minorHAnsi" w:cs="Times New Roman"/>
        </w:rPr>
        <w:t xml:space="preserve">The provisions of this </w:t>
      </w:r>
      <w:r w:rsidR="000C693A" w:rsidRPr="006C112A">
        <w:rPr>
          <w:rFonts w:asciiTheme="minorHAnsi" w:hAnsiTheme="minorHAnsi" w:cs="Times New Roman"/>
        </w:rPr>
        <w:t>Article</w:t>
      </w:r>
      <w:r w:rsidRPr="006C112A">
        <w:rPr>
          <w:rFonts w:asciiTheme="minorHAnsi" w:hAnsiTheme="minorHAnsi" w:cs="Times New Roman"/>
        </w:rPr>
        <w:t xml:space="preserve"> 2</w:t>
      </w:r>
      <w:r w:rsidR="003A2485" w:rsidRPr="006C112A">
        <w:rPr>
          <w:rFonts w:asciiTheme="minorHAnsi" w:hAnsiTheme="minorHAnsi" w:cs="Times New Roman"/>
        </w:rPr>
        <w:t>2</w:t>
      </w:r>
      <w:r w:rsidRPr="006C112A">
        <w:rPr>
          <w:rFonts w:asciiTheme="minorHAnsi" w:hAnsiTheme="minorHAnsi" w:cs="Times New Roman"/>
        </w:rPr>
        <w:t xml:space="preserve"> shall</w:t>
      </w:r>
      <w:r w:rsidRPr="00CC0E12">
        <w:rPr>
          <w:rFonts w:asciiTheme="minorHAnsi" w:hAnsiTheme="minorHAnsi" w:cs="Times New Roman"/>
        </w:rPr>
        <w:t xml:space="preserve"> survive Termination.</w:t>
      </w:r>
    </w:p>
    <w:p w14:paraId="2ADB140F" w14:textId="77777777" w:rsidR="00433233" w:rsidRPr="00CC0E12" w:rsidRDefault="00433233" w:rsidP="001878F2">
      <w:pPr>
        <w:pStyle w:val="BodyText"/>
        <w:tabs>
          <w:tab w:val="left" w:pos="1134"/>
          <w:tab w:val="left" w:pos="1843"/>
        </w:tabs>
        <w:kinsoku w:val="0"/>
        <w:overflowPunct w:val="0"/>
        <w:ind w:left="879" w:firstLine="0"/>
        <w:jc w:val="both"/>
        <w:rPr>
          <w:rFonts w:asciiTheme="minorHAnsi" w:hAnsiTheme="minorHAnsi" w:cs="Times New Roman"/>
        </w:rPr>
        <w:sectPr w:rsidR="00433233" w:rsidRPr="00CC0E12" w:rsidSect="00163328">
          <w:type w:val="nextColumn"/>
          <w:pgSz w:w="11907" w:h="16839" w:code="9"/>
          <w:pgMar w:top="1530" w:right="1320" w:bottom="1701" w:left="1640" w:header="720" w:footer="750" w:gutter="0"/>
          <w:cols w:space="720"/>
          <w:noEndnote/>
        </w:sectPr>
      </w:pPr>
    </w:p>
    <w:p w14:paraId="319D5F16" w14:textId="1D4E3A20" w:rsidR="00433233" w:rsidRPr="006C112A" w:rsidRDefault="000C693A" w:rsidP="00827E28">
      <w:pPr>
        <w:pStyle w:val="Heading1"/>
        <w:tabs>
          <w:tab w:val="left" w:pos="1134"/>
          <w:tab w:val="left" w:pos="1843"/>
        </w:tabs>
        <w:spacing w:after="120"/>
        <w:rPr>
          <w:szCs w:val="22"/>
        </w:rPr>
      </w:pPr>
      <w:bookmarkStart w:id="147" w:name="_Toc449717181"/>
      <w:bookmarkStart w:id="148" w:name="_Toc472069228"/>
      <w:r w:rsidRPr="006C112A">
        <w:rPr>
          <w:szCs w:val="22"/>
        </w:rPr>
        <w:lastRenderedPageBreak/>
        <w:t>ARTICLE</w:t>
      </w:r>
      <w:r w:rsidR="00433233" w:rsidRPr="006C112A">
        <w:rPr>
          <w:szCs w:val="22"/>
        </w:rPr>
        <w:t xml:space="preserve"> 2</w:t>
      </w:r>
      <w:r w:rsidR="00572B1D" w:rsidRPr="006C112A">
        <w:rPr>
          <w:szCs w:val="22"/>
        </w:rPr>
        <w:t>3</w:t>
      </w:r>
      <w:r w:rsidR="00171547" w:rsidRPr="006C112A">
        <w:rPr>
          <w:szCs w:val="22"/>
        </w:rPr>
        <w:t xml:space="preserve">: </w:t>
      </w:r>
      <w:r w:rsidR="00BC1210" w:rsidRPr="006C112A">
        <w:rPr>
          <w:w w:val="105"/>
          <w:szCs w:val="22"/>
        </w:rPr>
        <w:t xml:space="preserve">ACCESS </w:t>
      </w:r>
      <w:r w:rsidR="00433233" w:rsidRPr="006C112A">
        <w:rPr>
          <w:w w:val="105"/>
          <w:szCs w:val="22"/>
        </w:rPr>
        <w:t xml:space="preserve">RIGHTS </w:t>
      </w:r>
      <w:r w:rsidR="00BC1210" w:rsidRPr="006C112A">
        <w:rPr>
          <w:w w:val="105"/>
          <w:szCs w:val="22"/>
        </w:rPr>
        <w:t xml:space="preserve">OF </w:t>
      </w:r>
      <w:r w:rsidR="00AE7F3E" w:rsidRPr="006C112A">
        <w:rPr>
          <w:w w:val="105"/>
          <w:szCs w:val="22"/>
        </w:rPr>
        <w:t>SERVICE PROVIDER</w:t>
      </w:r>
      <w:bookmarkEnd w:id="147"/>
      <w:bookmarkEnd w:id="148"/>
    </w:p>
    <w:p w14:paraId="7D55AE73" w14:textId="77777777" w:rsidR="00535891" w:rsidRPr="006C112A" w:rsidRDefault="00535891" w:rsidP="002F01A3">
      <w:pPr>
        <w:pStyle w:val="ListParagraph"/>
        <w:keepNext/>
        <w:numPr>
          <w:ilvl w:val="0"/>
          <w:numId w:val="53"/>
        </w:numPr>
        <w:spacing w:before="240" w:after="120"/>
        <w:jc w:val="both"/>
        <w:outlineLvl w:val="2"/>
        <w:rPr>
          <w:rFonts w:eastAsia="Times New Roman"/>
          <w:bCs/>
          <w:vanish/>
          <w:w w:val="105"/>
          <w:szCs w:val="26"/>
        </w:rPr>
      </w:pPr>
    </w:p>
    <w:p w14:paraId="5B125B5A" w14:textId="3E1DE7CE" w:rsidR="00433233" w:rsidRPr="006C112A" w:rsidRDefault="00433233" w:rsidP="002F01A3">
      <w:pPr>
        <w:pStyle w:val="Heading3"/>
        <w:numPr>
          <w:ilvl w:val="1"/>
          <w:numId w:val="54"/>
        </w:numPr>
        <w:spacing w:after="120"/>
        <w:jc w:val="both"/>
      </w:pPr>
      <w:r w:rsidRPr="006C112A">
        <w:rPr>
          <w:w w:val="105"/>
        </w:rPr>
        <w:t xml:space="preserve">License </w:t>
      </w:r>
      <w:r w:rsidR="00535891" w:rsidRPr="006C112A">
        <w:rPr>
          <w:w w:val="105"/>
        </w:rPr>
        <w:t>R</w:t>
      </w:r>
      <w:r w:rsidRPr="006C112A">
        <w:rPr>
          <w:w w:val="105"/>
        </w:rPr>
        <w:t>ights</w:t>
      </w:r>
    </w:p>
    <w:p w14:paraId="6A4762FC" w14:textId="77777777" w:rsidR="00535891" w:rsidRPr="006C112A" w:rsidRDefault="00535891" w:rsidP="002F01A3">
      <w:pPr>
        <w:pStyle w:val="ListParagraph"/>
        <w:numPr>
          <w:ilvl w:val="0"/>
          <w:numId w:val="54"/>
        </w:numPr>
        <w:tabs>
          <w:tab w:val="left" w:pos="630"/>
          <w:tab w:val="left" w:pos="1134"/>
          <w:tab w:val="left" w:pos="1843"/>
          <w:tab w:val="left" w:pos="9072"/>
        </w:tabs>
        <w:kinsoku w:val="0"/>
        <w:overflowPunct w:val="0"/>
        <w:spacing w:before="120" w:after="120"/>
        <w:ind w:right="69"/>
        <w:jc w:val="both"/>
        <w:rPr>
          <w:vanish/>
          <w:szCs w:val="22"/>
        </w:rPr>
      </w:pPr>
    </w:p>
    <w:p w14:paraId="4FAD4ED6" w14:textId="77777777" w:rsidR="00535891" w:rsidRPr="006C112A" w:rsidRDefault="00535891" w:rsidP="002F01A3">
      <w:pPr>
        <w:pStyle w:val="ListParagraph"/>
        <w:numPr>
          <w:ilvl w:val="1"/>
          <w:numId w:val="54"/>
        </w:numPr>
        <w:tabs>
          <w:tab w:val="left" w:pos="630"/>
          <w:tab w:val="left" w:pos="1134"/>
          <w:tab w:val="left" w:pos="1843"/>
          <w:tab w:val="left" w:pos="9072"/>
        </w:tabs>
        <w:kinsoku w:val="0"/>
        <w:overflowPunct w:val="0"/>
        <w:spacing w:before="120" w:after="120"/>
        <w:ind w:right="69"/>
        <w:jc w:val="both"/>
        <w:rPr>
          <w:vanish/>
          <w:szCs w:val="22"/>
        </w:rPr>
      </w:pPr>
    </w:p>
    <w:p w14:paraId="46B65A28" w14:textId="7DFFF572" w:rsidR="00433233" w:rsidRPr="00CC0E12" w:rsidRDefault="00433233" w:rsidP="002F01A3">
      <w:pPr>
        <w:pStyle w:val="BodyText"/>
        <w:numPr>
          <w:ilvl w:val="2"/>
          <w:numId w:val="55"/>
        </w:numPr>
        <w:tabs>
          <w:tab w:val="left" w:pos="630"/>
          <w:tab w:val="left" w:pos="1134"/>
          <w:tab w:val="left" w:pos="1843"/>
          <w:tab w:val="left" w:pos="9072"/>
        </w:tabs>
        <w:kinsoku w:val="0"/>
        <w:overflowPunct w:val="0"/>
        <w:spacing w:after="120"/>
        <w:ind w:right="72"/>
        <w:jc w:val="both"/>
        <w:rPr>
          <w:rFonts w:asciiTheme="minorHAnsi" w:hAnsiTheme="minorHAnsi" w:cs="Times New Roman"/>
        </w:rPr>
      </w:pPr>
      <w:r w:rsidRPr="006C112A">
        <w:rPr>
          <w:rFonts w:asciiTheme="minorHAnsi" w:hAnsiTheme="minorHAnsi" w:cs="Times New Roman"/>
        </w:rPr>
        <w:t xml:space="preserve">For the purpose of this Agreement and the covenants and warranties on the part of the </w:t>
      </w:r>
      <w:r w:rsidR="00AE7F3E" w:rsidRPr="006C112A">
        <w:rPr>
          <w:rFonts w:asciiTheme="minorHAnsi" w:hAnsiTheme="minorHAnsi" w:cs="Times New Roman"/>
        </w:rPr>
        <w:t>Service Provider</w:t>
      </w:r>
      <w:r w:rsidRPr="006C112A">
        <w:rPr>
          <w:rFonts w:asciiTheme="minorHAnsi" w:hAnsiTheme="minorHAnsi" w:cs="Times New Roman"/>
        </w:rPr>
        <w:t xml:space="preserve"> he</w:t>
      </w:r>
      <w:r w:rsidR="00CD15D9" w:rsidRPr="006C112A">
        <w:rPr>
          <w:rFonts w:asciiTheme="minorHAnsi" w:hAnsiTheme="minorHAnsi" w:cs="Times New Roman"/>
        </w:rPr>
        <w:t xml:space="preserve">rein contained, the </w:t>
      </w:r>
      <w:r w:rsidR="00A169A0" w:rsidRPr="006C112A">
        <w:rPr>
          <w:rFonts w:asciiTheme="minorHAnsi" w:hAnsiTheme="minorHAnsi" w:cs="Times New Roman"/>
        </w:rPr>
        <w:t>Authority</w:t>
      </w:r>
      <w:r w:rsidR="00CD15D9" w:rsidRPr="006C112A">
        <w:rPr>
          <w:rFonts w:asciiTheme="minorHAnsi" w:hAnsiTheme="minorHAnsi" w:cs="Times New Roman"/>
        </w:rPr>
        <w:t xml:space="preserve">, </w:t>
      </w:r>
      <w:r w:rsidRPr="006C112A">
        <w:rPr>
          <w:rFonts w:asciiTheme="minorHAnsi" w:hAnsiTheme="minorHAnsi" w:cs="Times New Roman"/>
        </w:rPr>
        <w:t xml:space="preserve">in accordance with the terms and conditions set forth herein, hereby grants to the </w:t>
      </w:r>
      <w:r w:rsidR="00AE7F3E" w:rsidRPr="006C112A">
        <w:rPr>
          <w:rFonts w:asciiTheme="minorHAnsi" w:hAnsiTheme="minorHAnsi" w:cs="Times New Roman"/>
        </w:rPr>
        <w:t>Service Provider</w:t>
      </w:r>
      <w:r w:rsidRPr="006C112A">
        <w:rPr>
          <w:rFonts w:asciiTheme="minorHAnsi" w:hAnsiTheme="minorHAnsi" w:cs="Times New Roman"/>
        </w:rPr>
        <w:t xml:space="preserve">, commencing from the Appointed Date, </w:t>
      </w:r>
      <w:r w:rsidR="00CE6150" w:rsidRPr="006C112A">
        <w:rPr>
          <w:rFonts w:asciiTheme="minorHAnsi" w:hAnsiTheme="minorHAnsi" w:cs="Times New Roman"/>
        </w:rPr>
        <w:t xml:space="preserve">a </w:t>
      </w:r>
      <w:r w:rsidR="00CD15D9" w:rsidRPr="006C112A">
        <w:rPr>
          <w:rFonts w:asciiTheme="minorHAnsi" w:hAnsiTheme="minorHAnsi" w:cs="Times New Roman"/>
        </w:rPr>
        <w:t>“</w:t>
      </w:r>
      <w:r w:rsidR="00334764" w:rsidRPr="006C112A">
        <w:rPr>
          <w:rFonts w:asciiTheme="minorHAnsi" w:hAnsiTheme="minorHAnsi" w:cs="Times New Roman"/>
        </w:rPr>
        <w:t>contractually required and need based</w:t>
      </w:r>
      <w:r w:rsidR="00CD15D9" w:rsidRPr="006C112A">
        <w:rPr>
          <w:rFonts w:asciiTheme="minorHAnsi" w:hAnsiTheme="minorHAnsi" w:cs="Times New Roman"/>
        </w:rPr>
        <w:t xml:space="preserve">” </w:t>
      </w:r>
      <w:r w:rsidRPr="006C112A">
        <w:rPr>
          <w:rFonts w:asciiTheme="minorHAnsi" w:hAnsiTheme="minorHAnsi" w:cs="Times New Roman"/>
        </w:rPr>
        <w:t xml:space="preserve">licence </w:t>
      </w:r>
      <w:r w:rsidR="00CE6150" w:rsidRPr="006C112A">
        <w:rPr>
          <w:rFonts w:asciiTheme="minorHAnsi" w:hAnsiTheme="minorHAnsi" w:cs="Times New Roman"/>
        </w:rPr>
        <w:t xml:space="preserve">to </w:t>
      </w:r>
      <w:r w:rsidR="00BC1210" w:rsidRPr="006C112A">
        <w:rPr>
          <w:rFonts w:asciiTheme="minorHAnsi" w:hAnsiTheme="minorHAnsi" w:cs="Times New Roman"/>
        </w:rPr>
        <w:t xml:space="preserve">access </w:t>
      </w:r>
      <w:r w:rsidR="00CE6150" w:rsidRPr="006C112A">
        <w:rPr>
          <w:rFonts w:asciiTheme="minorHAnsi" w:hAnsiTheme="minorHAnsi" w:cs="Times New Roman"/>
        </w:rPr>
        <w:t>the</w:t>
      </w:r>
      <w:r w:rsidR="00401468" w:rsidRPr="006C112A">
        <w:rPr>
          <w:rFonts w:asciiTheme="minorHAnsi" w:hAnsiTheme="minorHAnsi" w:cs="Times New Roman"/>
        </w:rPr>
        <w:t xml:space="preserve"> office space provided by the </w:t>
      </w:r>
      <w:r w:rsidR="00A169A0" w:rsidRPr="006C112A">
        <w:rPr>
          <w:rFonts w:asciiTheme="minorHAnsi" w:hAnsiTheme="minorHAnsi" w:cs="Times New Roman"/>
        </w:rPr>
        <w:t>Authority</w:t>
      </w:r>
      <w:r w:rsidR="002B5736" w:rsidRPr="006C112A">
        <w:rPr>
          <w:rFonts w:asciiTheme="minorHAnsi" w:hAnsiTheme="minorHAnsi" w:cs="Times New Roman"/>
        </w:rPr>
        <w:t xml:space="preserve"> at </w:t>
      </w:r>
      <w:r w:rsidR="00893A33" w:rsidRPr="006C112A">
        <w:rPr>
          <w:rFonts w:asciiTheme="minorHAnsi" w:hAnsiTheme="minorHAnsi" w:cs="Times New Roman"/>
        </w:rPr>
        <w:t>each Office/Facility within</w:t>
      </w:r>
      <w:r w:rsidR="002B5736" w:rsidRPr="006C112A">
        <w:rPr>
          <w:rFonts w:asciiTheme="minorHAnsi" w:hAnsiTheme="minorHAnsi" w:cs="Times New Roman"/>
        </w:rPr>
        <w:t xml:space="preserve"> Cluster(s) </w:t>
      </w:r>
      <w:r w:rsidR="00401468" w:rsidRPr="006C112A">
        <w:rPr>
          <w:rFonts w:asciiTheme="minorHAnsi" w:hAnsiTheme="minorHAnsi" w:cs="Times New Roman"/>
        </w:rPr>
        <w:t xml:space="preserve"> for carrying out data entry services; to access the</w:t>
      </w:r>
      <w:r w:rsidR="00401468" w:rsidRPr="008560F1">
        <w:rPr>
          <w:rFonts w:asciiTheme="minorHAnsi" w:hAnsiTheme="minorHAnsi" w:cs="Times New Roman"/>
        </w:rPr>
        <w:t xml:space="preserve"> Facilities as identified in the DEO Mobility Letter for carrying out Supportive Supervision activities on a monthly basis</w:t>
      </w:r>
      <w:r w:rsidRPr="008560F1">
        <w:rPr>
          <w:rFonts w:asciiTheme="minorHAnsi" w:hAnsiTheme="minorHAnsi" w:cs="Times New Roman"/>
        </w:rPr>
        <w:t xml:space="preserve">, together with all and singular rights, liberties, privileges, easements and appurtenances whatsoever to the said hereditaments or premises or any part thereof belonging to or in any way appurtenant thereto or enjoyed therewith, for the duration of the </w:t>
      </w:r>
      <w:r w:rsidR="000B1CE0" w:rsidRPr="008560F1">
        <w:rPr>
          <w:rFonts w:asciiTheme="minorHAnsi" w:hAnsiTheme="minorHAnsi" w:cs="Times New Roman"/>
        </w:rPr>
        <w:t>Term</w:t>
      </w:r>
      <w:r w:rsidRPr="008560F1">
        <w:rPr>
          <w:rFonts w:asciiTheme="minorHAnsi" w:hAnsiTheme="minorHAnsi" w:cs="Times New Roman"/>
        </w:rPr>
        <w:t xml:space="preserve"> and, for the purposes permitted under this Agreement, and for no other purpose whatsoever.</w:t>
      </w:r>
    </w:p>
    <w:p w14:paraId="5CAD9861" w14:textId="4D29B104" w:rsidR="00433233" w:rsidRPr="00CC0E12" w:rsidRDefault="00433233" w:rsidP="002F01A3">
      <w:pPr>
        <w:pStyle w:val="BodyText"/>
        <w:numPr>
          <w:ilvl w:val="2"/>
          <w:numId w:val="55"/>
        </w:numPr>
        <w:tabs>
          <w:tab w:val="left" w:pos="630"/>
          <w:tab w:val="left" w:pos="1134"/>
          <w:tab w:val="left" w:pos="1843"/>
          <w:tab w:val="left" w:pos="9072"/>
        </w:tabs>
        <w:kinsoku w:val="0"/>
        <w:overflowPunct w:val="0"/>
        <w:spacing w:before="120" w:after="120"/>
        <w:ind w:left="1008" w:right="69"/>
        <w:jc w:val="both"/>
        <w:rPr>
          <w:rFonts w:asciiTheme="minorHAnsi" w:hAnsiTheme="minorHAnsi" w:cs="Times New Roman"/>
        </w:rPr>
      </w:pPr>
      <w:r w:rsidRPr="00CC0E12">
        <w:rPr>
          <w:rFonts w:asciiTheme="minorHAnsi" w:hAnsiTheme="minorHAnsi" w:cs="Times New Roman"/>
        </w:rPr>
        <w:t xml:space="preserve">It is expressly agreed that the </w:t>
      </w:r>
      <w:r w:rsidR="00CE6150" w:rsidRPr="00CC0E12">
        <w:rPr>
          <w:rFonts w:asciiTheme="minorHAnsi" w:hAnsiTheme="minorHAnsi" w:cs="Times New Roman"/>
        </w:rPr>
        <w:t xml:space="preserve">rights </w:t>
      </w:r>
      <w:r w:rsidRPr="00CC0E12">
        <w:rPr>
          <w:rFonts w:asciiTheme="minorHAnsi" w:hAnsiTheme="minorHAnsi" w:cs="Times New Roman"/>
        </w:rPr>
        <w:t xml:space="preserve">granted hereunder shall terminate automatically and forthwith, without the need for any action to be taken by the </w:t>
      </w:r>
      <w:r w:rsidR="00A169A0">
        <w:rPr>
          <w:rFonts w:asciiTheme="minorHAnsi" w:hAnsiTheme="minorHAnsi" w:cs="Times New Roman"/>
        </w:rPr>
        <w:t>Authority</w:t>
      </w:r>
      <w:r w:rsidRPr="00CC0E12">
        <w:rPr>
          <w:rFonts w:asciiTheme="minorHAnsi" w:hAnsiTheme="minorHAnsi" w:cs="Times New Roman"/>
        </w:rPr>
        <w:t xml:space="preserve"> to terminate the </w:t>
      </w:r>
      <w:r w:rsidR="00894680" w:rsidRPr="00CC0E12">
        <w:rPr>
          <w:rFonts w:asciiTheme="minorHAnsi" w:hAnsiTheme="minorHAnsi" w:cs="Times New Roman"/>
        </w:rPr>
        <w:t>Agreement</w:t>
      </w:r>
      <w:r w:rsidRPr="00CC0E12">
        <w:rPr>
          <w:rFonts w:asciiTheme="minorHAnsi" w:hAnsiTheme="minorHAnsi" w:cs="Times New Roman"/>
        </w:rPr>
        <w:t>, upon the Termination of this Agreement</w:t>
      </w:r>
      <w:r w:rsidR="00AC7222">
        <w:rPr>
          <w:rFonts w:asciiTheme="minorHAnsi" w:hAnsiTheme="minorHAnsi" w:cs="Times New Roman"/>
        </w:rPr>
        <w:t xml:space="preserve"> or upon expiry of Term and Extension thereof if any,</w:t>
      </w:r>
      <w:r w:rsidRPr="00CC0E12">
        <w:rPr>
          <w:rFonts w:asciiTheme="minorHAnsi" w:hAnsiTheme="minorHAnsi" w:cs="Times New Roman"/>
        </w:rPr>
        <w:t xml:space="preserve"> for any reason whatsoever.</w:t>
      </w:r>
    </w:p>
    <w:p w14:paraId="0ABBB801" w14:textId="4E7715C9" w:rsidR="00433233" w:rsidRPr="00CC0E12" w:rsidRDefault="00433233" w:rsidP="002F01A3">
      <w:pPr>
        <w:pStyle w:val="BodyText"/>
        <w:numPr>
          <w:ilvl w:val="2"/>
          <w:numId w:val="55"/>
        </w:numPr>
        <w:tabs>
          <w:tab w:val="left" w:pos="630"/>
          <w:tab w:val="left" w:pos="1134"/>
          <w:tab w:val="left" w:pos="1843"/>
          <w:tab w:val="left" w:pos="9072"/>
        </w:tabs>
        <w:kinsoku w:val="0"/>
        <w:overflowPunct w:val="0"/>
        <w:spacing w:before="120"/>
        <w:ind w:left="1008" w:right="72"/>
        <w:jc w:val="both"/>
        <w:rPr>
          <w:rFonts w:asciiTheme="minorHAnsi" w:hAnsiTheme="minorHAnsi" w:cs="Times New Roman"/>
        </w:rPr>
      </w:pPr>
      <w:r w:rsidRPr="00CC0E12">
        <w:rPr>
          <w:rFonts w:asciiTheme="minorHAnsi" w:hAnsiTheme="minorHAnsi" w:cs="Times New Roman"/>
        </w:rPr>
        <w:t xml:space="preserve">The </w:t>
      </w:r>
      <w:r w:rsidR="00AE7F3E" w:rsidRPr="00CC0E12">
        <w:rPr>
          <w:rFonts w:asciiTheme="minorHAnsi" w:hAnsiTheme="minorHAnsi" w:cs="Times New Roman"/>
        </w:rPr>
        <w:t>Service Provider</w:t>
      </w:r>
      <w:r w:rsidRPr="00CC0E12">
        <w:rPr>
          <w:rFonts w:asciiTheme="minorHAnsi" w:hAnsiTheme="minorHAnsi" w:cs="Times New Roman"/>
        </w:rPr>
        <w:t xml:space="preserve"> hereby irrevocably appoints the </w:t>
      </w:r>
      <w:r w:rsidR="00A169A0">
        <w:rPr>
          <w:rFonts w:asciiTheme="minorHAnsi" w:hAnsiTheme="minorHAnsi" w:cs="Times New Roman"/>
        </w:rPr>
        <w:t>Authority</w:t>
      </w:r>
      <w:r w:rsidRPr="00CC0E12">
        <w:rPr>
          <w:rFonts w:asciiTheme="minorHAnsi" w:hAnsiTheme="minorHAnsi" w:cs="Times New Roman"/>
        </w:rPr>
        <w:t xml:space="preserve"> (or its nominee) to be its true and lawful attorney, to execute and sign in the name of the </w:t>
      </w:r>
      <w:r w:rsidR="00AE7F3E" w:rsidRPr="00CC0E12">
        <w:rPr>
          <w:rFonts w:asciiTheme="minorHAnsi" w:hAnsiTheme="minorHAnsi" w:cs="Times New Roman"/>
        </w:rPr>
        <w:t>Service Provider</w:t>
      </w:r>
      <w:r w:rsidRPr="00CC0E12">
        <w:rPr>
          <w:rFonts w:asciiTheme="minorHAnsi" w:hAnsiTheme="minorHAnsi" w:cs="Times New Roman"/>
        </w:rPr>
        <w:t xml:space="preserve"> a transfer or surrender of the License granted hereunder at any time after the </w:t>
      </w:r>
      <w:r w:rsidR="000B1CE0" w:rsidRPr="00CC0E12">
        <w:rPr>
          <w:rFonts w:asciiTheme="minorHAnsi" w:hAnsiTheme="minorHAnsi" w:cs="Times New Roman"/>
        </w:rPr>
        <w:t>Term</w:t>
      </w:r>
      <w:r w:rsidRPr="00CC0E12">
        <w:rPr>
          <w:rFonts w:asciiTheme="minorHAnsi" w:hAnsiTheme="minorHAnsi" w:cs="Times New Roman"/>
        </w:rPr>
        <w:t xml:space="preserve"> has expired or has been terminated earlier in terms hereof, a sufficient proof of which will be the declaration of any duly authorised officer of the </w:t>
      </w:r>
      <w:r w:rsidR="00A169A0">
        <w:rPr>
          <w:rFonts w:asciiTheme="minorHAnsi" w:hAnsiTheme="minorHAnsi" w:cs="Times New Roman"/>
        </w:rPr>
        <w:t>Authority</w:t>
      </w:r>
      <w:r w:rsidRPr="00CC0E12">
        <w:rPr>
          <w:rFonts w:asciiTheme="minorHAnsi" w:hAnsiTheme="minorHAnsi" w:cs="Times New Roman"/>
        </w:rPr>
        <w:t xml:space="preserve">, and the </w:t>
      </w:r>
      <w:r w:rsidR="00AE7F3E" w:rsidRPr="00CC0E12">
        <w:rPr>
          <w:rFonts w:asciiTheme="minorHAnsi" w:hAnsiTheme="minorHAnsi" w:cs="Times New Roman"/>
        </w:rPr>
        <w:t>Service Provider</w:t>
      </w:r>
      <w:r w:rsidRPr="00CC0E12">
        <w:rPr>
          <w:rFonts w:asciiTheme="minorHAnsi" w:hAnsiTheme="minorHAnsi" w:cs="Times New Roman"/>
        </w:rPr>
        <w:t xml:space="preserve"> consents to it being registered for this purpose.</w:t>
      </w:r>
    </w:p>
    <w:p w14:paraId="5E8EAE04" w14:textId="77777777" w:rsidR="00433233" w:rsidRPr="00CC0E12" w:rsidRDefault="00535891" w:rsidP="002F01A3">
      <w:pPr>
        <w:pStyle w:val="Heading3"/>
        <w:numPr>
          <w:ilvl w:val="1"/>
          <w:numId w:val="55"/>
        </w:numPr>
        <w:spacing w:before="120" w:after="120"/>
        <w:ind w:left="518"/>
        <w:jc w:val="both"/>
        <w:rPr>
          <w:w w:val="105"/>
        </w:rPr>
      </w:pPr>
      <w:r w:rsidRPr="00CC0E12">
        <w:rPr>
          <w:w w:val="105"/>
        </w:rPr>
        <w:t>Restriction on S</w:t>
      </w:r>
      <w:r w:rsidR="00433233" w:rsidRPr="00CC0E12">
        <w:rPr>
          <w:w w:val="105"/>
        </w:rPr>
        <w:t>ub-l</w:t>
      </w:r>
      <w:r w:rsidR="00EA22A5" w:rsidRPr="00CC0E12">
        <w:rPr>
          <w:w w:val="105"/>
        </w:rPr>
        <w:t xml:space="preserve">icensing </w:t>
      </w:r>
    </w:p>
    <w:p w14:paraId="22B6BD60" w14:textId="77777777" w:rsidR="00433233" w:rsidRPr="00CC0E12" w:rsidRDefault="00433233" w:rsidP="001878F2">
      <w:pPr>
        <w:pStyle w:val="BodyText"/>
        <w:tabs>
          <w:tab w:val="left" w:pos="1134"/>
          <w:tab w:val="left" w:pos="1843"/>
        </w:tabs>
        <w:kinsoku w:val="0"/>
        <w:overflowPunct w:val="0"/>
        <w:ind w:right="146" w:firstLine="0"/>
        <w:jc w:val="both"/>
        <w:rPr>
          <w:rFonts w:asciiTheme="minorHAnsi" w:hAnsiTheme="minorHAnsi" w:cs="Times New Roman"/>
        </w:rPr>
      </w:pPr>
      <w:r w:rsidRPr="00CC0E12">
        <w:rPr>
          <w:rFonts w:asciiTheme="minorHAnsi" w:hAnsiTheme="minorHAnsi" w:cs="Times New Roman"/>
        </w:rPr>
        <w:t xml:space="preserve">The </w:t>
      </w:r>
      <w:r w:rsidR="00AE7F3E" w:rsidRPr="00CC0E12">
        <w:rPr>
          <w:rFonts w:asciiTheme="minorHAnsi" w:hAnsiTheme="minorHAnsi" w:cs="Times New Roman"/>
        </w:rPr>
        <w:t>Service Provider</w:t>
      </w:r>
      <w:r w:rsidRPr="00CC0E12">
        <w:rPr>
          <w:rFonts w:asciiTheme="minorHAnsi" w:hAnsiTheme="minorHAnsi" w:cs="Times New Roman"/>
        </w:rPr>
        <w:t xml:space="preserve"> shall not sublicense </w:t>
      </w:r>
      <w:r w:rsidR="00EA22A5" w:rsidRPr="00CC0E12">
        <w:rPr>
          <w:rFonts w:asciiTheme="minorHAnsi" w:hAnsiTheme="minorHAnsi" w:cs="Times New Roman"/>
        </w:rPr>
        <w:t>its rights hereunder</w:t>
      </w:r>
      <w:r w:rsidRPr="00CC0E12">
        <w:rPr>
          <w:rFonts w:asciiTheme="minorHAnsi" w:hAnsiTheme="minorHAnsi" w:cs="Times New Roman"/>
        </w:rPr>
        <w:t xml:space="preserve">, save and except as may be expressly set forth in this Agreement; provided that nothing contained herein shall be construed or interpreted as restricting the right of the </w:t>
      </w:r>
      <w:r w:rsidR="00AE7F3E" w:rsidRPr="00CC0E12">
        <w:rPr>
          <w:rFonts w:asciiTheme="minorHAnsi" w:hAnsiTheme="minorHAnsi" w:cs="Times New Roman"/>
        </w:rPr>
        <w:t>Service Provider</w:t>
      </w:r>
      <w:r w:rsidRPr="00CC0E12">
        <w:rPr>
          <w:rFonts w:asciiTheme="minorHAnsi" w:hAnsiTheme="minorHAnsi" w:cs="Times New Roman"/>
        </w:rPr>
        <w:t xml:space="preserve"> to appoint Contractors for the performance of its obligations hereunder including for maintenance of all or any part of the </w:t>
      </w:r>
      <w:r w:rsidR="00406E91" w:rsidRPr="00CC0E12">
        <w:rPr>
          <w:rFonts w:asciiTheme="minorHAnsi" w:hAnsiTheme="minorHAnsi" w:cs="Times New Roman"/>
        </w:rPr>
        <w:t>Equipment</w:t>
      </w:r>
      <w:r w:rsidRPr="00CC0E12">
        <w:rPr>
          <w:rFonts w:asciiTheme="minorHAnsi" w:hAnsiTheme="minorHAnsi" w:cs="Times New Roman"/>
        </w:rPr>
        <w:t>.</w:t>
      </w:r>
    </w:p>
    <w:p w14:paraId="578BD142" w14:textId="77777777" w:rsidR="00433233" w:rsidRPr="00CC0E12" w:rsidRDefault="00433233" w:rsidP="001878F2">
      <w:pPr>
        <w:pStyle w:val="BodyText"/>
        <w:tabs>
          <w:tab w:val="left" w:pos="1134"/>
          <w:tab w:val="left" w:pos="1843"/>
        </w:tabs>
        <w:kinsoku w:val="0"/>
        <w:overflowPunct w:val="0"/>
        <w:ind w:right="146" w:firstLine="0"/>
        <w:jc w:val="both"/>
        <w:rPr>
          <w:rFonts w:asciiTheme="minorHAnsi" w:hAnsiTheme="minorHAnsi" w:cs="Times New Roman"/>
        </w:rPr>
        <w:sectPr w:rsidR="00433233" w:rsidRPr="00CC0E12" w:rsidSect="00163328">
          <w:type w:val="nextColumn"/>
          <w:pgSz w:w="11907" w:h="16839" w:code="9"/>
          <w:pgMar w:top="1530" w:right="1320" w:bottom="1701" w:left="1701" w:header="745" w:footer="660" w:gutter="0"/>
          <w:cols w:space="720"/>
          <w:noEndnote/>
        </w:sectPr>
      </w:pPr>
    </w:p>
    <w:p w14:paraId="29E7B276" w14:textId="27D7E019" w:rsidR="00433233" w:rsidRPr="009106D7" w:rsidRDefault="000C693A" w:rsidP="00827E28">
      <w:pPr>
        <w:pStyle w:val="Heading1"/>
        <w:tabs>
          <w:tab w:val="left" w:pos="1134"/>
          <w:tab w:val="left" w:pos="1843"/>
        </w:tabs>
        <w:spacing w:after="120"/>
        <w:rPr>
          <w:szCs w:val="22"/>
        </w:rPr>
      </w:pPr>
      <w:bookmarkStart w:id="149" w:name="_Toc449717182"/>
      <w:bookmarkStart w:id="150" w:name="_Toc472069229"/>
      <w:r w:rsidRPr="009106D7">
        <w:rPr>
          <w:szCs w:val="22"/>
        </w:rPr>
        <w:lastRenderedPageBreak/>
        <w:t>ARTICLE</w:t>
      </w:r>
      <w:r w:rsidR="00433233" w:rsidRPr="009106D7">
        <w:rPr>
          <w:szCs w:val="22"/>
        </w:rPr>
        <w:t xml:space="preserve"> 2</w:t>
      </w:r>
      <w:r w:rsidR="00572B1D" w:rsidRPr="009106D7">
        <w:rPr>
          <w:szCs w:val="22"/>
        </w:rPr>
        <w:t>4</w:t>
      </w:r>
      <w:r w:rsidR="00912E89" w:rsidRPr="009106D7">
        <w:rPr>
          <w:szCs w:val="22"/>
        </w:rPr>
        <w:t xml:space="preserve">: </w:t>
      </w:r>
      <w:r w:rsidR="00433233" w:rsidRPr="009106D7">
        <w:rPr>
          <w:w w:val="105"/>
          <w:szCs w:val="22"/>
        </w:rPr>
        <w:t>DISPUTE RESOLUTION</w:t>
      </w:r>
      <w:bookmarkEnd w:id="149"/>
      <w:bookmarkEnd w:id="150"/>
    </w:p>
    <w:p w14:paraId="38B61868" w14:textId="77777777" w:rsidR="00AF6A8A" w:rsidRPr="009106D7" w:rsidRDefault="00AF6A8A" w:rsidP="002F01A3">
      <w:pPr>
        <w:pStyle w:val="ListParagraph"/>
        <w:keepNext/>
        <w:numPr>
          <w:ilvl w:val="0"/>
          <w:numId w:val="55"/>
        </w:numPr>
        <w:spacing w:before="240" w:after="120"/>
        <w:jc w:val="both"/>
        <w:outlineLvl w:val="2"/>
        <w:rPr>
          <w:rFonts w:eastAsia="Times New Roman"/>
          <w:bCs/>
          <w:vanish/>
          <w:w w:val="105"/>
          <w:szCs w:val="26"/>
        </w:rPr>
      </w:pPr>
    </w:p>
    <w:p w14:paraId="3CD328D2" w14:textId="77777777" w:rsidR="00433233" w:rsidRPr="009106D7" w:rsidRDefault="00433233" w:rsidP="002F01A3">
      <w:pPr>
        <w:pStyle w:val="Heading3"/>
        <w:numPr>
          <w:ilvl w:val="1"/>
          <w:numId w:val="55"/>
        </w:numPr>
        <w:spacing w:after="120"/>
        <w:ind w:left="518"/>
        <w:jc w:val="both"/>
      </w:pPr>
      <w:r w:rsidRPr="009106D7">
        <w:rPr>
          <w:w w:val="105"/>
        </w:rPr>
        <w:t xml:space="preserve">Dispute </w:t>
      </w:r>
      <w:r w:rsidR="00AF6A8A" w:rsidRPr="009106D7">
        <w:rPr>
          <w:w w:val="105"/>
        </w:rPr>
        <w:t>R</w:t>
      </w:r>
      <w:r w:rsidRPr="009106D7">
        <w:rPr>
          <w:w w:val="105"/>
        </w:rPr>
        <w:t>esolution</w:t>
      </w:r>
    </w:p>
    <w:p w14:paraId="0BD1CE5E" w14:textId="77777777" w:rsidR="00C15869" w:rsidRPr="009106D7" w:rsidRDefault="00C15869" w:rsidP="002F01A3">
      <w:pPr>
        <w:pStyle w:val="ListParagraph"/>
        <w:numPr>
          <w:ilvl w:val="0"/>
          <w:numId w:val="55"/>
        </w:numPr>
        <w:tabs>
          <w:tab w:val="left" w:pos="630"/>
          <w:tab w:val="left" w:pos="1134"/>
          <w:tab w:val="left" w:pos="1843"/>
          <w:tab w:val="left" w:pos="9072"/>
        </w:tabs>
        <w:kinsoku w:val="0"/>
        <w:overflowPunct w:val="0"/>
        <w:spacing w:before="120" w:after="120"/>
        <w:ind w:right="69"/>
        <w:jc w:val="both"/>
        <w:rPr>
          <w:vanish/>
          <w:szCs w:val="22"/>
        </w:rPr>
      </w:pPr>
    </w:p>
    <w:p w14:paraId="0AE6A9F8" w14:textId="77777777" w:rsidR="00C15869" w:rsidRPr="009106D7" w:rsidRDefault="00C15869" w:rsidP="002F01A3">
      <w:pPr>
        <w:pStyle w:val="ListParagraph"/>
        <w:numPr>
          <w:ilvl w:val="1"/>
          <w:numId w:val="55"/>
        </w:numPr>
        <w:tabs>
          <w:tab w:val="left" w:pos="630"/>
          <w:tab w:val="left" w:pos="1134"/>
          <w:tab w:val="left" w:pos="1843"/>
          <w:tab w:val="left" w:pos="9072"/>
        </w:tabs>
        <w:kinsoku w:val="0"/>
        <w:overflowPunct w:val="0"/>
        <w:spacing w:before="120" w:after="120"/>
        <w:ind w:right="69"/>
        <w:jc w:val="both"/>
        <w:rPr>
          <w:vanish/>
          <w:szCs w:val="22"/>
        </w:rPr>
      </w:pPr>
    </w:p>
    <w:p w14:paraId="4E133CF3" w14:textId="7F7204EE" w:rsidR="00433233" w:rsidRPr="009106D7" w:rsidRDefault="00C15869" w:rsidP="00A448B5">
      <w:pPr>
        <w:pStyle w:val="BodyText"/>
        <w:numPr>
          <w:ilvl w:val="2"/>
          <w:numId w:val="54"/>
        </w:numPr>
        <w:tabs>
          <w:tab w:val="left" w:pos="9072"/>
        </w:tabs>
        <w:kinsoku w:val="0"/>
        <w:overflowPunct w:val="0"/>
        <w:spacing w:after="120"/>
        <w:ind w:left="1080" w:right="72" w:hanging="810"/>
        <w:jc w:val="both"/>
        <w:rPr>
          <w:rFonts w:asciiTheme="minorHAnsi" w:hAnsiTheme="minorHAnsi" w:cs="Times New Roman"/>
        </w:rPr>
      </w:pPr>
      <w:r w:rsidRPr="009106D7">
        <w:rPr>
          <w:rFonts w:asciiTheme="minorHAnsi" w:hAnsiTheme="minorHAnsi" w:cs="Times New Roman"/>
        </w:rPr>
        <w:t xml:space="preserve">Any dispute, difference or controversy of whatever nature howsoever arising under or out of or in relation to this Agreement (including its interpretation) between the Parties, and so notified in writing by either Party to the other Party (the “Dispute”) shall, in the first instance, be attempted to be resolved amicably in accordance with the conciliation procedure set forth in </w:t>
      </w:r>
      <w:r w:rsidR="000C693A" w:rsidRPr="009106D7">
        <w:rPr>
          <w:rFonts w:asciiTheme="minorHAnsi" w:hAnsiTheme="minorHAnsi" w:cs="Times New Roman"/>
        </w:rPr>
        <w:t>Clause</w:t>
      </w:r>
      <w:r w:rsidRPr="009106D7">
        <w:rPr>
          <w:rFonts w:asciiTheme="minorHAnsi" w:hAnsiTheme="minorHAnsi" w:cs="Times New Roman"/>
        </w:rPr>
        <w:t xml:space="preserve"> 2</w:t>
      </w:r>
      <w:r w:rsidR="00A85EA1" w:rsidRPr="009106D7">
        <w:rPr>
          <w:rFonts w:asciiTheme="minorHAnsi" w:hAnsiTheme="minorHAnsi" w:cs="Times New Roman"/>
        </w:rPr>
        <w:t>4</w:t>
      </w:r>
      <w:r w:rsidRPr="009106D7">
        <w:rPr>
          <w:rFonts w:asciiTheme="minorHAnsi" w:hAnsiTheme="minorHAnsi" w:cs="Times New Roman"/>
        </w:rPr>
        <w:t>.2</w:t>
      </w:r>
    </w:p>
    <w:p w14:paraId="53161669" w14:textId="77777777" w:rsidR="00C15869" w:rsidRPr="009106D7" w:rsidRDefault="00C15869" w:rsidP="00A448B5">
      <w:pPr>
        <w:pStyle w:val="BodyText"/>
        <w:numPr>
          <w:ilvl w:val="2"/>
          <w:numId w:val="54"/>
        </w:numPr>
        <w:tabs>
          <w:tab w:val="left" w:pos="630"/>
          <w:tab w:val="left" w:pos="1134"/>
          <w:tab w:val="left" w:pos="1843"/>
          <w:tab w:val="left" w:pos="9072"/>
        </w:tabs>
        <w:kinsoku w:val="0"/>
        <w:overflowPunct w:val="0"/>
        <w:spacing w:before="120"/>
        <w:ind w:left="1008" w:right="72"/>
        <w:jc w:val="both"/>
        <w:rPr>
          <w:rFonts w:asciiTheme="minorHAnsi" w:hAnsiTheme="minorHAnsi" w:cs="Times New Roman"/>
        </w:rPr>
      </w:pPr>
      <w:r w:rsidRPr="009106D7">
        <w:rPr>
          <w:rFonts w:asciiTheme="minorHAnsi" w:hAnsiTheme="minorHAnsi" w:cs="Times New Roman"/>
        </w:rPr>
        <w:t>The Parties agree to use their best efforts for resolving all Disputes arising under or in respect of this Agreement promptly, equitably and in good faith, and further agree to provide each other with reasonable access during normal business hours to all non-privileged records, information and data pertaining to any Dispute.</w:t>
      </w:r>
    </w:p>
    <w:p w14:paraId="116695B6" w14:textId="77777777" w:rsidR="00A018C5" w:rsidRPr="009106D7" w:rsidRDefault="00B9155E" w:rsidP="00A448B5">
      <w:pPr>
        <w:pStyle w:val="Heading3"/>
        <w:numPr>
          <w:ilvl w:val="1"/>
          <w:numId w:val="54"/>
        </w:numPr>
        <w:spacing w:before="120" w:after="120"/>
        <w:ind w:left="518"/>
        <w:jc w:val="both"/>
      </w:pPr>
      <w:r w:rsidRPr="009106D7">
        <w:rPr>
          <w:w w:val="105"/>
        </w:rPr>
        <w:t>C</w:t>
      </w:r>
      <w:r w:rsidR="00433233" w:rsidRPr="009106D7">
        <w:rPr>
          <w:w w:val="105"/>
        </w:rPr>
        <w:t>onciliation</w:t>
      </w:r>
    </w:p>
    <w:p w14:paraId="278A193F" w14:textId="05B328EB" w:rsidR="00433233" w:rsidRPr="00CC0E12" w:rsidRDefault="00C15869" w:rsidP="00C15869">
      <w:pPr>
        <w:pStyle w:val="BodyText"/>
        <w:tabs>
          <w:tab w:val="left" w:pos="1134"/>
          <w:tab w:val="left" w:pos="1843"/>
        </w:tabs>
        <w:kinsoku w:val="0"/>
        <w:overflowPunct w:val="0"/>
        <w:spacing w:before="7"/>
        <w:ind w:left="990" w:firstLine="0"/>
        <w:jc w:val="both"/>
        <w:rPr>
          <w:rFonts w:asciiTheme="minorHAnsi" w:hAnsiTheme="minorHAnsi" w:cs="Times New Roman"/>
        </w:rPr>
      </w:pPr>
      <w:r w:rsidRPr="009106D7">
        <w:rPr>
          <w:rFonts w:asciiTheme="minorHAnsi" w:hAnsiTheme="minorHAnsi" w:cs="Times New Roman"/>
        </w:rPr>
        <w:t xml:space="preserve">In the event of any Dispute between the Parties, either Party may call upon the </w:t>
      </w:r>
      <w:r w:rsidR="00A169A0" w:rsidRPr="009106D7">
        <w:rPr>
          <w:rFonts w:asciiTheme="minorHAnsi" w:hAnsiTheme="minorHAnsi" w:cs="Times New Roman"/>
        </w:rPr>
        <w:t>Authority</w:t>
      </w:r>
      <w:r w:rsidRPr="009106D7">
        <w:rPr>
          <w:rFonts w:asciiTheme="minorHAnsi" w:hAnsiTheme="minorHAnsi" w:cs="Times New Roman"/>
        </w:rPr>
        <w:t xml:space="preserve"> to mediate and assist the Parties in arriving at an amicable settlement thereof. Failing mediation by the </w:t>
      </w:r>
      <w:r w:rsidR="00A169A0" w:rsidRPr="009106D7">
        <w:rPr>
          <w:rFonts w:asciiTheme="minorHAnsi" w:hAnsiTheme="minorHAnsi" w:cs="Times New Roman"/>
        </w:rPr>
        <w:t>Authority</w:t>
      </w:r>
      <w:r w:rsidRPr="009106D7">
        <w:rPr>
          <w:rFonts w:asciiTheme="minorHAnsi" w:hAnsiTheme="minorHAnsi" w:cs="Times New Roman"/>
        </w:rPr>
        <w:t xml:space="preserve">, either Party may require such Dispute to be referred to the </w:t>
      </w:r>
      <w:r w:rsidR="00A169A0" w:rsidRPr="009106D7">
        <w:rPr>
          <w:rFonts w:asciiTheme="minorHAnsi" w:hAnsiTheme="minorHAnsi" w:cs="Times New Roman"/>
        </w:rPr>
        <w:t>Authority</w:t>
      </w:r>
      <w:r w:rsidRPr="009106D7">
        <w:rPr>
          <w:rFonts w:asciiTheme="minorHAnsi" w:hAnsiTheme="minorHAnsi" w:cs="Times New Roman"/>
        </w:rPr>
        <w:t xml:space="preserve"> and the Chairman of the Board of Directors of the Service Provider for amicable settlement, and upon such reference, the said persons shall meet no later than 7 (seven) days from the date of reference to discuss and attempt to amicably resolve the Dispute. If such meeting does not take place within the 7 (seven) day period or the Dispute is not amicably settled within 15 (fifteen) days of the meeting or the Dispute is not resolved as evidenced by the signing of written terms of settlement within 30 (thirty) days of the notice in </w:t>
      </w:r>
      <w:r w:rsidR="00A85EA1" w:rsidRPr="009106D7">
        <w:rPr>
          <w:rFonts w:asciiTheme="minorHAnsi" w:hAnsiTheme="minorHAnsi" w:cs="Times New Roman"/>
        </w:rPr>
        <w:t xml:space="preserve">writing referred to in </w:t>
      </w:r>
      <w:r w:rsidR="000C693A" w:rsidRPr="009106D7">
        <w:rPr>
          <w:rFonts w:asciiTheme="minorHAnsi" w:hAnsiTheme="minorHAnsi" w:cs="Times New Roman"/>
        </w:rPr>
        <w:t>Clause</w:t>
      </w:r>
      <w:r w:rsidR="00A85EA1" w:rsidRPr="009106D7">
        <w:rPr>
          <w:rFonts w:asciiTheme="minorHAnsi" w:hAnsiTheme="minorHAnsi" w:cs="Times New Roman"/>
        </w:rPr>
        <w:t xml:space="preserve"> 2</w:t>
      </w:r>
      <w:r w:rsidR="00A448B5" w:rsidRPr="009106D7">
        <w:rPr>
          <w:rFonts w:asciiTheme="minorHAnsi" w:hAnsiTheme="minorHAnsi" w:cs="Times New Roman"/>
        </w:rPr>
        <w:t>4</w:t>
      </w:r>
      <w:r w:rsidRPr="009106D7">
        <w:rPr>
          <w:rFonts w:asciiTheme="minorHAnsi" w:hAnsiTheme="minorHAnsi" w:cs="Times New Roman"/>
        </w:rPr>
        <w:t xml:space="preserve">.1.1 or such longer period as may be mutually agreed by the Parties, either Party may refer the Dispute to arbitration in accordance with the provisions of </w:t>
      </w:r>
      <w:r w:rsidR="000C693A" w:rsidRPr="009106D7">
        <w:rPr>
          <w:rFonts w:asciiTheme="minorHAnsi" w:hAnsiTheme="minorHAnsi" w:cs="Times New Roman"/>
        </w:rPr>
        <w:t>Clause</w:t>
      </w:r>
      <w:r w:rsidRPr="009106D7">
        <w:rPr>
          <w:rFonts w:asciiTheme="minorHAnsi" w:hAnsiTheme="minorHAnsi" w:cs="Times New Roman"/>
        </w:rPr>
        <w:t xml:space="preserve"> 2</w:t>
      </w:r>
      <w:r w:rsidR="00A85EA1" w:rsidRPr="009106D7">
        <w:rPr>
          <w:rFonts w:asciiTheme="minorHAnsi" w:hAnsiTheme="minorHAnsi" w:cs="Times New Roman"/>
        </w:rPr>
        <w:t>4</w:t>
      </w:r>
      <w:r w:rsidRPr="009106D7">
        <w:rPr>
          <w:rFonts w:asciiTheme="minorHAnsi" w:hAnsiTheme="minorHAnsi" w:cs="Times New Roman"/>
        </w:rPr>
        <w:t>.3</w:t>
      </w:r>
    </w:p>
    <w:p w14:paraId="77F74D37" w14:textId="77777777" w:rsidR="00433233" w:rsidRPr="00CC0E12" w:rsidRDefault="00433233" w:rsidP="00A448B5">
      <w:pPr>
        <w:pStyle w:val="Heading3"/>
        <w:numPr>
          <w:ilvl w:val="1"/>
          <w:numId w:val="54"/>
        </w:numPr>
        <w:spacing w:before="120" w:after="120"/>
        <w:ind w:left="518"/>
        <w:jc w:val="both"/>
      </w:pPr>
      <w:r w:rsidRPr="00CC0E12">
        <w:rPr>
          <w:w w:val="105"/>
        </w:rPr>
        <w:t>Arbitration</w:t>
      </w:r>
    </w:p>
    <w:p w14:paraId="655A342F" w14:textId="77777777" w:rsidR="00AF6A8A" w:rsidRPr="00CC0E12" w:rsidRDefault="00AF6A8A" w:rsidP="00A448B5">
      <w:pPr>
        <w:pStyle w:val="ListParagraph"/>
        <w:numPr>
          <w:ilvl w:val="1"/>
          <w:numId w:val="54"/>
        </w:numPr>
        <w:tabs>
          <w:tab w:val="left" w:pos="630"/>
          <w:tab w:val="left" w:pos="1134"/>
          <w:tab w:val="left" w:pos="1843"/>
          <w:tab w:val="left" w:pos="9072"/>
        </w:tabs>
        <w:kinsoku w:val="0"/>
        <w:overflowPunct w:val="0"/>
        <w:spacing w:before="120" w:after="120"/>
        <w:ind w:right="69"/>
        <w:jc w:val="both"/>
        <w:rPr>
          <w:vanish/>
          <w:szCs w:val="22"/>
        </w:rPr>
      </w:pPr>
    </w:p>
    <w:p w14:paraId="5090DCFE" w14:textId="77777777" w:rsidR="00AF6A8A" w:rsidRPr="00CC0E12" w:rsidRDefault="00AF6A8A" w:rsidP="00A448B5">
      <w:pPr>
        <w:pStyle w:val="ListParagraph"/>
        <w:numPr>
          <w:ilvl w:val="1"/>
          <w:numId w:val="54"/>
        </w:numPr>
        <w:tabs>
          <w:tab w:val="left" w:pos="630"/>
          <w:tab w:val="left" w:pos="1134"/>
          <w:tab w:val="left" w:pos="1843"/>
          <w:tab w:val="left" w:pos="9072"/>
        </w:tabs>
        <w:kinsoku w:val="0"/>
        <w:overflowPunct w:val="0"/>
        <w:spacing w:before="120" w:after="120"/>
        <w:ind w:right="69"/>
        <w:jc w:val="both"/>
        <w:rPr>
          <w:vanish/>
          <w:szCs w:val="22"/>
        </w:rPr>
      </w:pPr>
    </w:p>
    <w:p w14:paraId="607AE805" w14:textId="76DA0C66" w:rsidR="00433233" w:rsidRPr="009106D7" w:rsidRDefault="00433233" w:rsidP="00A448B5">
      <w:pPr>
        <w:pStyle w:val="BodyText"/>
        <w:numPr>
          <w:ilvl w:val="2"/>
          <w:numId w:val="56"/>
        </w:numPr>
        <w:tabs>
          <w:tab w:val="left" w:pos="9072"/>
        </w:tabs>
        <w:kinsoku w:val="0"/>
        <w:overflowPunct w:val="0"/>
        <w:spacing w:before="120"/>
        <w:ind w:left="990" w:right="72"/>
        <w:jc w:val="both"/>
        <w:rPr>
          <w:rFonts w:asciiTheme="minorHAnsi" w:hAnsiTheme="minorHAnsi" w:cs="Times New Roman"/>
        </w:rPr>
      </w:pPr>
      <w:r w:rsidRPr="00CC0E12">
        <w:rPr>
          <w:rFonts w:asciiTheme="minorHAnsi" w:hAnsiTheme="minorHAnsi" w:cs="Times New Roman"/>
        </w:rPr>
        <w:t xml:space="preserve">Any Dispute which is not resolved </w:t>
      </w:r>
      <w:r w:rsidRPr="009106D7">
        <w:rPr>
          <w:rFonts w:asciiTheme="minorHAnsi" w:hAnsiTheme="minorHAnsi" w:cs="Times New Roman"/>
        </w:rPr>
        <w:t xml:space="preserve">amicably by conciliation, as provided in </w:t>
      </w:r>
      <w:r w:rsidR="000C693A" w:rsidRPr="009106D7">
        <w:rPr>
          <w:rFonts w:asciiTheme="minorHAnsi" w:hAnsiTheme="minorHAnsi" w:cs="Times New Roman"/>
        </w:rPr>
        <w:t>Clause</w:t>
      </w:r>
      <w:r w:rsidRPr="009106D7">
        <w:rPr>
          <w:rFonts w:asciiTheme="minorHAnsi" w:hAnsiTheme="minorHAnsi" w:cs="Times New Roman"/>
        </w:rPr>
        <w:t xml:space="preserve"> 2</w:t>
      </w:r>
      <w:r w:rsidR="00A85EA1" w:rsidRPr="009106D7">
        <w:rPr>
          <w:rFonts w:asciiTheme="minorHAnsi" w:hAnsiTheme="minorHAnsi" w:cs="Times New Roman"/>
        </w:rPr>
        <w:t>4</w:t>
      </w:r>
      <w:r w:rsidRPr="009106D7">
        <w:rPr>
          <w:rFonts w:asciiTheme="minorHAnsi" w:hAnsiTheme="minorHAnsi" w:cs="Times New Roman"/>
        </w:rPr>
        <w:t xml:space="preserve">.2, shall be finally decided by reference to arbitration in accordance with </w:t>
      </w:r>
      <w:r w:rsidR="000C693A" w:rsidRPr="009106D7">
        <w:rPr>
          <w:rFonts w:asciiTheme="minorHAnsi" w:hAnsiTheme="minorHAnsi" w:cs="Times New Roman"/>
        </w:rPr>
        <w:t>Clause</w:t>
      </w:r>
      <w:r w:rsidRPr="009106D7">
        <w:rPr>
          <w:rFonts w:asciiTheme="minorHAnsi" w:hAnsiTheme="minorHAnsi" w:cs="Times New Roman"/>
        </w:rPr>
        <w:t xml:space="preserve"> 2</w:t>
      </w:r>
      <w:r w:rsidR="00A85EA1" w:rsidRPr="009106D7">
        <w:rPr>
          <w:rFonts w:asciiTheme="minorHAnsi" w:hAnsiTheme="minorHAnsi" w:cs="Times New Roman"/>
        </w:rPr>
        <w:t>4</w:t>
      </w:r>
      <w:r w:rsidRPr="009106D7">
        <w:rPr>
          <w:rFonts w:asciiTheme="minorHAnsi" w:hAnsiTheme="minorHAnsi" w:cs="Times New Roman"/>
        </w:rPr>
        <w:t>.3.2</w:t>
      </w:r>
      <w:r w:rsidR="00885943" w:rsidRPr="009106D7">
        <w:rPr>
          <w:rFonts w:asciiTheme="minorHAnsi" w:hAnsiTheme="minorHAnsi" w:cs="Times New Roman"/>
        </w:rPr>
        <w:t>, 24.3.3, 24.3.4</w:t>
      </w:r>
      <w:r w:rsidR="00D95C8B" w:rsidRPr="009106D7">
        <w:rPr>
          <w:rFonts w:asciiTheme="minorHAnsi" w:hAnsiTheme="minorHAnsi" w:cs="Times New Roman"/>
        </w:rPr>
        <w:t xml:space="preserve"> and</w:t>
      </w:r>
      <w:r w:rsidR="00885943" w:rsidRPr="009106D7">
        <w:rPr>
          <w:rFonts w:asciiTheme="minorHAnsi" w:hAnsiTheme="minorHAnsi" w:cs="Times New Roman"/>
        </w:rPr>
        <w:t xml:space="preserve"> 24.3.5</w:t>
      </w:r>
      <w:r w:rsidRPr="009106D7">
        <w:rPr>
          <w:rFonts w:asciiTheme="minorHAnsi" w:hAnsiTheme="minorHAnsi" w:cs="Times New Roman"/>
        </w:rPr>
        <w:t xml:space="preserve">. Such arbitration shall be held in accordance with the provisions of the </w:t>
      </w:r>
      <w:r w:rsidR="004D3E28" w:rsidRPr="009106D7">
        <w:rPr>
          <w:rFonts w:asciiTheme="minorHAnsi" w:hAnsiTheme="minorHAnsi" w:cs="Times New Roman"/>
        </w:rPr>
        <w:t>Arbitration and Conciliation Act, 1996 of India and the rules there under</w:t>
      </w:r>
      <w:r w:rsidRPr="009106D7">
        <w:rPr>
          <w:rFonts w:asciiTheme="minorHAnsi" w:hAnsiTheme="minorHAnsi" w:cs="Times New Roman"/>
        </w:rPr>
        <w:t xml:space="preserve">. The venue of such arbitration shall be </w:t>
      </w:r>
      <w:r w:rsidR="00894680" w:rsidRPr="009106D7">
        <w:rPr>
          <w:rFonts w:asciiTheme="minorHAnsi" w:hAnsiTheme="minorHAnsi" w:cs="Times New Roman"/>
        </w:rPr>
        <w:t>Lucknow</w:t>
      </w:r>
      <w:r w:rsidRPr="009106D7">
        <w:rPr>
          <w:rFonts w:asciiTheme="minorHAnsi" w:hAnsiTheme="minorHAnsi" w:cs="Times New Roman"/>
        </w:rPr>
        <w:t>, and the language of arbitration proceedings shall be English.</w:t>
      </w:r>
    </w:p>
    <w:p w14:paraId="6623E94C" w14:textId="77777777" w:rsidR="00433233" w:rsidRPr="009106D7" w:rsidRDefault="0016733A" w:rsidP="00A448B5">
      <w:pPr>
        <w:pStyle w:val="BodyText"/>
        <w:numPr>
          <w:ilvl w:val="2"/>
          <w:numId w:val="56"/>
        </w:numPr>
        <w:tabs>
          <w:tab w:val="left" w:pos="630"/>
          <w:tab w:val="left" w:pos="1134"/>
          <w:tab w:val="left" w:pos="1843"/>
          <w:tab w:val="left" w:pos="9072"/>
        </w:tabs>
        <w:kinsoku w:val="0"/>
        <w:overflowPunct w:val="0"/>
        <w:spacing w:before="120" w:after="120"/>
        <w:ind w:left="1008" w:right="69"/>
        <w:jc w:val="both"/>
        <w:rPr>
          <w:rFonts w:asciiTheme="minorHAnsi" w:hAnsiTheme="minorHAnsi" w:cs="Times New Roman"/>
        </w:rPr>
      </w:pPr>
      <w:r w:rsidRPr="009106D7">
        <w:rPr>
          <w:rFonts w:asciiTheme="minorHAnsi" w:hAnsiTheme="minorHAnsi" w:cs="Times New Roman"/>
        </w:rPr>
        <w:t>Each Party shall appoint one arbitrator and the two appointed arbitrators shall appoint a</w:t>
      </w:r>
      <w:r w:rsidR="00433233" w:rsidRPr="009106D7">
        <w:rPr>
          <w:rFonts w:asciiTheme="minorHAnsi" w:hAnsiTheme="minorHAnsi" w:cs="Times New Roman"/>
        </w:rPr>
        <w:t xml:space="preserve"> third arbitrator in accordance with the </w:t>
      </w:r>
      <w:r w:rsidRPr="009106D7">
        <w:rPr>
          <w:rFonts w:asciiTheme="minorHAnsi" w:hAnsiTheme="minorHAnsi" w:cs="Times New Roman"/>
        </w:rPr>
        <w:t>Arbitration Act</w:t>
      </w:r>
      <w:r w:rsidR="00433233" w:rsidRPr="009106D7">
        <w:rPr>
          <w:rFonts w:asciiTheme="minorHAnsi" w:hAnsiTheme="minorHAnsi" w:cs="Times New Roman"/>
        </w:rPr>
        <w:t>.</w:t>
      </w:r>
    </w:p>
    <w:p w14:paraId="0AB9EE84" w14:textId="40ADCECC" w:rsidR="00433233" w:rsidRPr="009106D7" w:rsidRDefault="00433233" w:rsidP="00A448B5">
      <w:pPr>
        <w:pStyle w:val="BodyText"/>
        <w:numPr>
          <w:ilvl w:val="2"/>
          <w:numId w:val="56"/>
        </w:numPr>
        <w:tabs>
          <w:tab w:val="left" w:pos="630"/>
          <w:tab w:val="left" w:pos="1134"/>
          <w:tab w:val="left" w:pos="1843"/>
          <w:tab w:val="left" w:pos="9072"/>
        </w:tabs>
        <w:kinsoku w:val="0"/>
        <w:overflowPunct w:val="0"/>
        <w:spacing w:before="120" w:after="120"/>
        <w:ind w:left="1008" w:right="69"/>
        <w:jc w:val="both"/>
        <w:rPr>
          <w:rFonts w:asciiTheme="minorHAnsi" w:hAnsiTheme="minorHAnsi" w:cs="Times New Roman"/>
        </w:rPr>
      </w:pPr>
      <w:r w:rsidRPr="009106D7">
        <w:rPr>
          <w:rFonts w:asciiTheme="minorHAnsi" w:hAnsiTheme="minorHAnsi" w:cs="Times New Roman"/>
        </w:rPr>
        <w:t xml:space="preserve">The arbitrators shall make a reasoned award (the “Award”). Any Award made in any arbitration held pursuant to this </w:t>
      </w:r>
      <w:r w:rsidR="000C693A" w:rsidRPr="009106D7">
        <w:rPr>
          <w:rFonts w:asciiTheme="minorHAnsi" w:hAnsiTheme="minorHAnsi" w:cs="Times New Roman"/>
        </w:rPr>
        <w:t>Article</w:t>
      </w:r>
      <w:r w:rsidRPr="009106D7">
        <w:rPr>
          <w:rFonts w:asciiTheme="minorHAnsi" w:hAnsiTheme="minorHAnsi" w:cs="Times New Roman"/>
        </w:rPr>
        <w:t xml:space="preserve"> </w:t>
      </w:r>
      <w:r w:rsidR="00894680" w:rsidRPr="009106D7">
        <w:rPr>
          <w:rFonts w:asciiTheme="minorHAnsi" w:hAnsiTheme="minorHAnsi" w:cs="Times New Roman"/>
        </w:rPr>
        <w:t>2</w:t>
      </w:r>
      <w:r w:rsidR="00A448B5" w:rsidRPr="009106D7">
        <w:rPr>
          <w:rFonts w:asciiTheme="minorHAnsi" w:hAnsiTheme="minorHAnsi" w:cs="Times New Roman"/>
        </w:rPr>
        <w:t>4</w:t>
      </w:r>
      <w:r w:rsidR="00894680" w:rsidRPr="009106D7">
        <w:rPr>
          <w:rFonts w:asciiTheme="minorHAnsi" w:hAnsiTheme="minorHAnsi" w:cs="Times New Roman"/>
        </w:rPr>
        <w:t xml:space="preserve"> </w:t>
      </w:r>
      <w:r w:rsidRPr="009106D7">
        <w:rPr>
          <w:rFonts w:asciiTheme="minorHAnsi" w:hAnsiTheme="minorHAnsi" w:cs="Times New Roman"/>
        </w:rPr>
        <w:t xml:space="preserve">shall be final and binding on the Parties as from the date it is made, and the </w:t>
      </w:r>
      <w:r w:rsidR="00AE7F3E" w:rsidRPr="009106D7">
        <w:rPr>
          <w:rFonts w:asciiTheme="minorHAnsi" w:hAnsiTheme="minorHAnsi" w:cs="Times New Roman"/>
        </w:rPr>
        <w:t>Service Provider</w:t>
      </w:r>
      <w:r w:rsidRPr="009106D7">
        <w:rPr>
          <w:rFonts w:asciiTheme="minorHAnsi" w:hAnsiTheme="minorHAnsi" w:cs="Times New Roman"/>
        </w:rPr>
        <w:t xml:space="preserve"> and the </w:t>
      </w:r>
      <w:r w:rsidR="00A169A0" w:rsidRPr="009106D7">
        <w:rPr>
          <w:rFonts w:asciiTheme="minorHAnsi" w:hAnsiTheme="minorHAnsi" w:cs="Times New Roman"/>
        </w:rPr>
        <w:t>Authority</w:t>
      </w:r>
      <w:r w:rsidRPr="009106D7">
        <w:rPr>
          <w:rFonts w:asciiTheme="minorHAnsi" w:hAnsiTheme="minorHAnsi" w:cs="Times New Roman"/>
        </w:rPr>
        <w:t xml:space="preserve"> agree and undertake to carry out such Award without delay.</w:t>
      </w:r>
    </w:p>
    <w:p w14:paraId="19FFF2A1" w14:textId="5303719C" w:rsidR="00433233" w:rsidRPr="00CC0E12" w:rsidRDefault="00433233" w:rsidP="00A448B5">
      <w:pPr>
        <w:pStyle w:val="BodyText"/>
        <w:numPr>
          <w:ilvl w:val="2"/>
          <w:numId w:val="56"/>
        </w:numPr>
        <w:tabs>
          <w:tab w:val="left" w:pos="630"/>
          <w:tab w:val="left" w:pos="1134"/>
          <w:tab w:val="left" w:pos="1843"/>
          <w:tab w:val="left" w:pos="9072"/>
        </w:tabs>
        <w:kinsoku w:val="0"/>
        <w:overflowPunct w:val="0"/>
        <w:spacing w:before="120" w:after="120"/>
        <w:ind w:left="1008" w:right="69"/>
        <w:jc w:val="both"/>
        <w:rPr>
          <w:rFonts w:asciiTheme="minorHAnsi" w:hAnsiTheme="minorHAnsi" w:cs="Times New Roman"/>
        </w:rPr>
      </w:pPr>
      <w:r w:rsidRPr="009106D7">
        <w:rPr>
          <w:rFonts w:asciiTheme="minorHAnsi" w:hAnsiTheme="minorHAnsi" w:cs="Times New Roman"/>
        </w:rPr>
        <w:t xml:space="preserve">The </w:t>
      </w:r>
      <w:r w:rsidR="00AE7F3E" w:rsidRPr="009106D7">
        <w:rPr>
          <w:rFonts w:asciiTheme="minorHAnsi" w:hAnsiTheme="minorHAnsi" w:cs="Times New Roman"/>
        </w:rPr>
        <w:t>Service Provider</w:t>
      </w:r>
      <w:r w:rsidRPr="009106D7">
        <w:rPr>
          <w:rFonts w:asciiTheme="minorHAnsi" w:hAnsiTheme="minorHAnsi" w:cs="Times New Roman"/>
        </w:rPr>
        <w:t xml:space="preserve"> and the </w:t>
      </w:r>
      <w:r w:rsidR="00A169A0" w:rsidRPr="009106D7">
        <w:rPr>
          <w:rFonts w:asciiTheme="minorHAnsi" w:hAnsiTheme="minorHAnsi" w:cs="Times New Roman"/>
        </w:rPr>
        <w:t>Authority</w:t>
      </w:r>
      <w:r w:rsidRPr="009106D7">
        <w:rPr>
          <w:rFonts w:asciiTheme="minorHAnsi" w:hAnsiTheme="minorHAnsi" w:cs="Times New Roman"/>
        </w:rPr>
        <w:t xml:space="preserve"> agree</w:t>
      </w:r>
      <w:r w:rsidRPr="00CC0E12">
        <w:rPr>
          <w:rFonts w:asciiTheme="minorHAnsi" w:hAnsiTheme="minorHAnsi" w:cs="Times New Roman"/>
        </w:rPr>
        <w:t xml:space="preserve"> that an Award may be enforced against the </w:t>
      </w:r>
      <w:r w:rsidR="00AE7F3E" w:rsidRPr="00CC0E12">
        <w:rPr>
          <w:rFonts w:asciiTheme="minorHAnsi" w:hAnsiTheme="minorHAnsi" w:cs="Times New Roman"/>
        </w:rPr>
        <w:t>Service Provider</w:t>
      </w:r>
      <w:r w:rsidRPr="00CC0E12">
        <w:rPr>
          <w:rFonts w:asciiTheme="minorHAnsi" w:hAnsiTheme="minorHAnsi" w:cs="Times New Roman"/>
        </w:rPr>
        <w:t xml:space="preserve"> and/or the </w:t>
      </w:r>
      <w:r w:rsidR="00A169A0">
        <w:rPr>
          <w:rFonts w:asciiTheme="minorHAnsi" w:hAnsiTheme="minorHAnsi" w:cs="Times New Roman"/>
        </w:rPr>
        <w:t>Authority</w:t>
      </w:r>
      <w:r w:rsidRPr="00CC0E12">
        <w:rPr>
          <w:rFonts w:asciiTheme="minorHAnsi" w:hAnsiTheme="minorHAnsi" w:cs="Times New Roman"/>
        </w:rPr>
        <w:t>, as the case may be, and their respective assets wherever situated.</w:t>
      </w:r>
    </w:p>
    <w:p w14:paraId="0B0BD891" w14:textId="77777777" w:rsidR="00433233" w:rsidRPr="00CC0E12" w:rsidRDefault="00433233" w:rsidP="00A448B5">
      <w:pPr>
        <w:pStyle w:val="BodyText"/>
        <w:numPr>
          <w:ilvl w:val="2"/>
          <w:numId w:val="56"/>
        </w:numPr>
        <w:tabs>
          <w:tab w:val="left" w:pos="630"/>
          <w:tab w:val="left" w:pos="1134"/>
          <w:tab w:val="left" w:pos="1843"/>
          <w:tab w:val="left" w:pos="9072"/>
        </w:tabs>
        <w:kinsoku w:val="0"/>
        <w:overflowPunct w:val="0"/>
        <w:spacing w:before="120" w:after="120"/>
        <w:ind w:left="1008" w:right="69"/>
        <w:jc w:val="both"/>
        <w:rPr>
          <w:rFonts w:asciiTheme="minorHAnsi" w:hAnsiTheme="minorHAnsi" w:cs="Times New Roman"/>
        </w:rPr>
      </w:pPr>
      <w:r w:rsidRPr="00CC0E12">
        <w:rPr>
          <w:rFonts w:asciiTheme="minorHAnsi" w:hAnsiTheme="minorHAnsi" w:cs="Times New Roman"/>
        </w:rPr>
        <w:t>This Agreement and the rights and obligations of the Parties shall remain in full force and effect, pending the Award in any arbitration proceedings hereunder.</w:t>
      </w:r>
    </w:p>
    <w:p w14:paraId="607FF07D" w14:textId="380111F7" w:rsidR="00433233" w:rsidRPr="009106D7" w:rsidRDefault="000C693A" w:rsidP="00827E28">
      <w:pPr>
        <w:pStyle w:val="Heading1"/>
        <w:tabs>
          <w:tab w:val="left" w:pos="1134"/>
          <w:tab w:val="left" w:pos="1843"/>
        </w:tabs>
        <w:spacing w:after="120"/>
        <w:rPr>
          <w:szCs w:val="22"/>
        </w:rPr>
      </w:pPr>
      <w:bookmarkStart w:id="151" w:name="_Toc449717183"/>
      <w:bookmarkStart w:id="152" w:name="_Toc472069230"/>
      <w:r w:rsidRPr="009106D7">
        <w:rPr>
          <w:szCs w:val="22"/>
        </w:rPr>
        <w:lastRenderedPageBreak/>
        <w:t>ARTICLE</w:t>
      </w:r>
      <w:r w:rsidR="00433233" w:rsidRPr="009106D7">
        <w:rPr>
          <w:szCs w:val="22"/>
        </w:rPr>
        <w:t xml:space="preserve"> </w:t>
      </w:r>
      <w:r w:rsidR="00912E89" w:rsidRPr="009106D7">
        <w:rPr>
          <w:szCs w:val="22"/>
        </w:rPr>
        <w:t>2</w:t>
      </w:r>
      <w:r w:rsidR="00572B1D" w:rsidRPr="009106D7">
        <w:rPr>
          <w:szCs w:val="22"/>
        </w:rPr>
        <w:t>5</w:t>
      </w:r>
      <w:r w:rsidR="00912E89" w:rsidRPr="009106D7">
        <w:rPr>
          <w:szCs w:val="22"/>
        </w:rPr>
        <w:t xml:space="preserve">: </w:t>
      </w:r>
      <w:r w:rsidR="00433233" w:rsidRPr="009106D7">
        <w:rPr>
          <w:w w:val="105"/>
          <w:szCs w:val="22"/>
        </w:rPr>
        <w:t>MISCELLANEOUS</w:t>
      </w:r>
      <w:bookmarkEnd w:id="151"/>
      <w:bookmarkEnd w:id="152"/>
    </w:p>
    <w:p w14:paraId="2739E5FF" w14:textId="77777777" w:rsidR="00AF6A8A" w:rsidRPr="009106D7" w:rsidRDefault="00AF6A8A" w:rsidP="00A448B5">
      <w:pPr>
        <w:pStyle w:val="ListParagraph"/>
        <w:keepNext/>
        <w:numPr>
          <w:ilvl w:val="0"/>
          <w:numId w:val="56"/>
        </w:numPr>
        <w:spacing w:before="120" w:after="120"/>
        <w:jc w:val="both"/>
        <w:outlineLvl w:val="2"/>
        <w:rPr>
          <w:rFonts w:eastAsia="Times New Roman"/>
          <w:bCs/>
          <w:vanish/>
          <w:w w:val="105"/>
          <w:szCs w:val="26"/>
        </w:rPr>
      </w:pPr>
    </w:p>
    <w:p w14:paraId="73392167" w14:textId="40B209CB" w:rsidR="00433233" w:rsidRPr="009106D7" w:rsidRDefault="00AF6A8A" w:rsidP="00D95C8B">
      <w:pPr>
        <w:pStyle w:val="Heading3"/>
        <w:numPr>
          <w:ilvl w:val="1"/>
          <w:numId w:val="57"/>
        </w:numPr>
        <w:spacing w:before="120" w:after="120"/>
        <w:jc w:val="both"/>
      </w:pPr>
      <w:r w:rsidRPr="009106D7">
        <w:rPr>
          <w:w w:val="105"/>
        </w:rPr>
        <w:t>Governing Law and J</w:t>
      </w:r>
      <w:r w:rsidR="00433233" w:rsidRPr="009106D7">
        <w:rPr>
          <w:w w:val="105"/>
        </w:rPr>
        <w:t>urisdiction</w:t>
      </w:r>
    </w:p>
    <w:p w14:paraId="71C36E57" w14:textId="6503C096" w:rsidR="00433233" w:rsidRPr="009106D7" w:rsidRDefault="00433233" w:rsidP="001878F2">
      <w:pPr>
        <w:pStyle w:val="BodyText"/>
        <w:tabs>
          <w:tab w:val="left" w:pos="1134"/>
          <w:tab w:val="left" w:pos="1843"/>
        </w:tabs>
        <w:kinsoku w:val="0"/>
        <w:overflowPunct w:val="0"/>
        <w:ind w:right="148" w:firstLine="0"/>
        <w:jc w:val="both"/>
        <w:rPr>
          <w:rFonts w:asciiTheme="minorHAnsi" w:hAnsiTheme="minorHAnsi" w:cs="Times New Roman"/>
        </w:rPr>
      </w:pPr>
      <w:r w:rsidRPr="009106D7">
        <w:rPr>
          <w:rFonts w:asciiTheme="minorHAnsi" w:hAnsiTheme="minorHAnsi" w:cs="Times New Roman"/>
        </w:rPr>
        <w:t xml:space="preserve">This Agreement shall be construed and interpreted in accordance with and governed by the laws of India, and </w:t>
      </w:r>
      <w:r w:rsidR="003D53C8" w:rsidRPr="009106D7">
        <w:rPr>
          <w:rFonts w:asciiTheme="minorHAnsi" w:hAnsiTheme="minorHAnsi" w:cs="Times New Roman"/>
        </w:rPr>
        <w:t xml:space="preserve">subject to </w:t>
      </w:r>
      <w:r w:rsidR="000C693A" w:rsidRPr="009106D7">
        <w:rPr>
          <w:rFonts w:asciiTheme="minorHAnsi" w:hAnsiTheme="minorHAnsi" w:cs="Times New Roman"/>
        </w:rPr>
        <w:t>Clause</w:t>
      </w:r>
      <w:r w:rsidR="003D53C8" w:rsidRPr="009106D7">
        <w:rPr>
          <w:rFonts w:asciiTheme="minorHAnsi" w:hAnsiTheme="minorHAnsi" w:cs="Times New Roman"/>
        </w:rPr>
        <w:t xml:space="preserve"> 2</w:t>
      </w:r>
      <w:r w:rsidR="00A85EA1" w:rsidRPr="009106D7">
        <w:rPr>
          <w:rFonts w:asciiTheme="minorHAnsi" w:hAnsiTheme="minorHAnsi" w:cs="Times New Roman"/>
        </w:rPr>
        <w:t>4</w:t>
      </w:r>
      <w:r w:rsidR="003D53C8" w:rsidRPr="009106D7">
        <w:rPr>
          <w:rFonts w:asciiTheme="minorHAnsi" w:hAnsiTheme="minorHAnsi" w:cs="Times New Roman"/>
        </w:rPr>
        <w:t xml:space="preserve">.3, </w:t>
      </w:r>
      <w:r w:rsidRPr="009106D7">
        <w:rPr>
          <w:rFonts w:asciiTheme="minorHAnsi" w:hAnsiTheme="minorHAnsi" w:cs="Times New Roman"/>
        </w:rPr>
        <w:t xml:space="preserve">the courts at </w:t>
      </w:r>
      <w:r w:rsidR="002F7A8B" w:rsidRPr="009106D7">
        <w:rPr>
          <w:rFonts w:asciiTheme="minorHAnsi" w:hAnsiTheme="minorHAnsi" w:cs="Times New Roman"/>
        </w:rPr>
        <w:t xml:space="preserve">Lucknow, Uttar Pradesh </w:t>
      </w:r>
      <w:r w:rsidRPr="009106D7">
        <w:rPr>
          <w:rFonts w:asciiTheme="minorHAnsi" w:hAnsiTheme="minorHAnsi" w:cs="Times New Roman"/>
        </w:rPr>
        <w:t>shall have jurisdiction over matters arising out of or relating to this Agreement.</w:t>
      </w:r>
    </w:p>
    <w:p w14:paraId="716CFE9B" w14:textId="77777777" w:rsidR="00433233" w:rsidRPr="009106D7" w:rsidRDefault="00AF6A8A" w:rsidP="00D95C8B">
      <w:pPr>
        <w:pStyle w:val="Heading3"/>
        <w:numPr>
          <w:ilvl w:val="1"/>
          <w:numId w:val="57"/>
        </w:numPr>
        <w:spacing w:before="120" w:after="120"/>
        <w:ind w:left="518"/>
        <w:jc w:val="both"/>
      </w:pPr>
      <w:r w:rsidRPr="009106D7">
        <w:rPr>
          <w:w w:val="105"/>
        </w:rPr>
        <w:t>Waiver of I</w:t>
      </w:r>
      <w:r w:rsidR="00433233" w:rsidRPr="009106D7">
        <w:rPr>
          <w:w w:val="105"/>
        </w:rPr>
        <w:t>mmunity</w:t>
      </w:r>
    </w:p>
    <w:p w14:paraId="7D707C03" w14:textId="77777777" w:rsidR="00433233" w:rsidRPr="009106D7" w:rsidRDefault="00433233" w:rsidP="001878F2">
      <w:pPr>
        <w:pStyle w:val="BodyText"/>
        <w:tabs>
          <w:tab w:val="left" w:pos="1134"/>
          <w:tab w:val="left" w:pos="1843"/>
        </w:tabs>
        <w:kinsoku w:val="0"/>
        <w:overflowPunct w:val="0"/>
        <w:ind w:firstLine="0"/>
        <w:jc w:val="both"/>
        <w:rPr>
          <w:rFonts w:asciiTheme="minorHAnsi" w:hAnsiTheme="minorHAnsi" w:cs="Times New Roman"/>
        </w:rPr>
      </w:pPr>
      <w:r w:rsidRPr="009106D7">
        <w:rPr>
          <w:rFonts w:asciiTheme="minorHAnsi" w:hAnsiTheme="minorHAnsi" w:cs="Times New Roman"/>
        </w:rPr>
        <w:t>Each Party unconditionally and irrevocably:</w:t>
      </w:r>
    </w:p>
    <w:p w14:paraId="5F527B18" w14:textId="77777777" w:rsidR="00AF6A8A" w:rsidRPr="009106D7" w:rsidRDefault="00AF6A8A" w:rsidP="00D95C8B">
      <w:pPr>
        <w:pStyle w:val="ListParagraph"/>
        <w:numPr>
          <w:ilvl w:val="0"/>
          <w:numId w:val="57"/>
        </w:numPr>
        <w:tabs>
          <w:tab w:val="left" w:pos="630"/>
          <w:tab w:val="left" w:pos="1134"/>
          <w:tab w:val="left" w:pos="1843"/>
          <w:tab w:val="left" w:pos="9072"/>
        </w:tabs>
        <w:kinsoku w:val="0"/>
        <w:overflowPunct w:val="0"/>
        <w:spacing w:before="120" w:after="120"/>
        <w:ind w:right="69"/>
        <w:jc w:val="both"/>
        <w:rPr>
          <w:vanish/>
          <w:szCs w:val="22"/>
        </w:rPr>
      </w:pPr>
    </w:p>
    <w:p w14:paraId="7A49393B" w14:textId="77777777" w:rsidR="00AF6A8A" w:rsidRPr="009106D7" w:rsidRDefault="00AF6A8A" w:rsidP="00D95C8B">
      <w:pPr>
        <w:pStyle w:val="ListParagraph"/>
        <w:numPr>
          <w:ilvl w:val="1"/>
          <w:numId w:val="57"/>
        </w:numPr>
        <w:tabs>
          <w:tab w:val="left" w:pos="630"/>
          <w:tab w:val="left" w:pos="1134"/>
          <w:tab w:val="left" w:pos="1843"/>
          <w:tab w:val="left" w:pos="9072"/>
        </w:tabs>
        <w:kinsoku w:val="0"/>
        <w:overflowPunct w:val="0"/>
        <w:spacing w:before="120" w:after="120"/>
        <w:ind w:right="69"/>
        <w:jc w:val="both"/>
        <w:rPr>
          <w:vanish/>
          <w:szCs w:val="22"/>
        </w:rPr>
      </w:pPr>
    </w:p>
    <w:p w14:paraId="662593C1" w14:textId="77777777" w:rsidR="00AF6A8A" w:rsidRPr="009106D7" w:rsidRDefault="00AF6A8A" w:rsidP="00D95C8B">
      <w:pPr>
        <w:pStyle w:val="ListParagraph"/>
        <w:numPr>
          <w:ilvl w:val="1"/>
          <w:numId w:val="57"/>
        </w:numPr>
        <w:tabs>
          <w:tab w:val="left" w:pos="630"/>
          <w:tab w:val="left" w:pos="1134"/>
          <w:tab w:val="left" w:pos="1843"/>
          <w:tab w:val="left" w:pos="9072"/>
        </w:tabs>
        <w:kinsoku w:val="0"/>
        <w:overflowPunct w:val="0"/>
        <w:spacing w:before="120" w:after="120"/>
        <w:ind w:right="69"/>
        <w:jc w:val="both"/>
        <w:rPr>
          <w:vanish/>
          <w:szCs w:val="22"/>
        </w:rPr>
      </w:pPr>
    </w:p>
    <w:p w14:paraId="4AA22EC0" w14:textId="7D44C73E" w:rsidR="00433233" w:rsidRPr="009106D7" w:rsidRDefault="00433233" w:rsidP="00737C43">
      <w:pPr>
        <w:pStyle w:val="BodyText"/>
        <w:numPr>
          <w:ilvl w:val="2"/>
          <w:numId w:val="58"/>
        </w:numPr>
        <w:tabs>
          <w:tab w:val="left" w:pos="9072"/>
        </w:tabs>
        <w:kinsoku w:val="0"/>
        <w:overflowPunct w:val="0"/>
        <w:spacing w:before="120" w:after="120"/>
        <w:ind w:left="1080" w:right="69"/>
        <w:jc w:val="both"/>
        <w:rPr>
          <w:rFonts w:asciiTheme="minorHAnsi" w:hAnsiTheme="minorHAnsi" w:cs="Times New Roman"/>
        </w:rPr>
      </w:pPr>
      <w:r w:rsidRPr="009106D7">
        <w:rPr>
          <w:rFonts w:asciiTheme="minorHAnsi" w:hAnsiTheme="minorHAnsi" w:cs="Times New Roman"/>
        </w:rPr>
        <w:t>agrees that the execution, delivery and performance by it of this Agreement constitute commercial acts done and performed for commercial purpose;</w:t>
      </w:r>
    </w:p>
    <w:p w14:paraId="4AE85B35" w14:textId="77777777" w:rsidR="00433233" w:rsidRPr="00CC0E12" w:rsidRDefault="00433233" w:rsidP="00737C43">
      <w:pPr>
        <w:pStyle w:val="BodyText"/>
        <w:numPr>
          <w:ilvl w:val="2"/>
          <w:numId w:val="58"/>
        </w:numPr>
        <w:tabs>
          <w:tab w:val="left" w:pos="9072"/>
        </w:tabs>
        <w:kinsoku w:val="0"/>
        <w:overflowPunct w:val="0"/>
        <w:spacing w:before="120" w:after="120"/>
        <w:ind w:left="1080" w:right="69"/>
        <w:jc w:val="both"/>
        <w:rPr>
          <w:rFonts w:asciiTheme="minorHAnsi" w:hAnsiTheme="minorHAnsi" w:cs="Times New Roman"/>
        </w:rPr>
      </w:pPr>
      <w:r w:rsidRPr="009106D7">
        <w:rPr>
          <w:rFonts w:asciiTheme="minorHAnsi" w:hAnsiTheme="minorHAnsi" w:cs="Times New Roman"/>
        </w:rPr>
        <w:t>agrees that, should any proceedings be brought against it or its assets, property or revenues in any jurisdiction in relation to this Agreement or any transaction contemplated by this Agreement, no immunity</w:t>
      </w:r>
      <w:r w:rsidRPr="00CC0E12">
        <w:rPr>
          <w:rFonts w:asciiTheme="minorHAnsi" w:hAnsiTheme="minorHAnsi" w:cs="Times New Roman"/>
        </w:rPr>
        <w:t xml:space="preserve"> (whether by reason of sovereignty or otherwise) from such proceedings shall be claimed by or on behalf of the Party with respect to its assets;</w:t>
      </w:r>
    </w:p>
    <w:p w14:paraId="4EFFE9D4" w14:textId="77777777" w:rsidR="00433233" w:rsidRPr="00CC0E12" w:rsidRDefault="00433233" w:rsidP="00737C43">
      <w:pPr>
        <w:pStyle w:val="BodyText"/>
        <w:numPr>
          <w:ilvl w:val="2"/>
          <w:numId w:val="58"/>
        </w:numPr>
        <w:tabs>
          <w:tab w:val="left" w:pos="630"/>
          <w:tab w:val="left" w:pos="1134"/>
          <w:tab w:val="left" w:pos="1843"/>
          <w:tab w:val="left" w:pos="9072"/>
        </w:tabs>
        <w:kinsoku w:val="0"/>
        <w:overflowPunct w:val="0"/>
        <w:spacing w:before="120" w:after="120"/>
        <w:ind w:left="1080" w:right="69"/>
        <w:jc w:val="both"/>
        <w:rPr>
          <w:rFonts w:asciiTheme="minorHAnsi" w:hAnsiTheme="minorHAnsi" w:cs="Times New Roman"/>
        </w:rPr>
      </w:pPr>
      <w:r w:rsidRPr="00CC0E12">
        <w:rPr>
          <w:rFonts w:asciiTheme="minorHAnsi" w:hAnsiTheme="minorHAnsi" w:cs="Times New Roman"/>
        </w:rPr>
        <w:t>waives any right of immunity which it or its assets, property or revenues now has, may acquire in the future or which may be attributed to it in any jurisdiction; and</w:t>
      </w:r>
    </w:p>
    <w:p w14:paraId="4ABA413B" w14:textId="77777777" w:rsidR="00433233" w:rsidRPr="00737C43" w:rsidRDefault="00433233" w:rsidP="00737C43">
      <w:pPr>
        <w:pStyle w:val="BodyText"/>
        <w:numPr>
          <w:ilvl w:val="2"/>
          <w:numId w:val="58"/>
        </w:numPr>
        <w:tabs>
          <w:tab w:val="left" w:pos="630"/>
          <w:tab w:val="left" w:pos="1134"/>
          <w:tab w:val="left" w:pos="1843"/>
          <w:tab w:val="left" w:pos="9072"/>
        </w:tabs>
        <w:kinsoku w:val="0"/>
        <w:overflowPunct w:val="0"/>
        <w:spacing w:before="120" w:after="120"/>
        <w:ind w:left="1080" w:right="69"/>
        <w:jc w:val="both"/>
        <w:rPr>
          <w:rFonts w:asciiTheme="minorHAnsi" w:hAnsiTheme="minorHAnsi" w:cs="Times New Roman"/>
        </w:rPr>
      </w:pPr>
      <w:r w:rsidRPr="00CC0E12">
        <w:rPr>
          <w:rFonts w:asciiTheme="minorHAnsi" w:hAnsiTheme="minorHAnsi" w:cs="Times New Roman"/>
        </w:rPr>
        <w:t xml:space="preserve">consents generally in respect of the enforcement of any judgement or award against it in any such proceedings to the giving of any relief or the issue of any process in any jurisdiction in connection with such proceedings (including the making, enforcement or </w:t>
      </w:r>
      <w:r w:rsidRPr="00737C43">
        <w:rPr>
          <w:rFonts w:asciiTheme="minorHAnsi" w:hAnsiTheme="minorHAnsi" w:cs="Times New Roman"/>
        </w:rPr>
        <w:t>execution against it or in respect of any assets, property or revenues whatsoever irrespective of their use or intended use of any order or judgement that may be made or given in connection therewith).</w:t>
      </w:r>
    </w:p>
    <w:p w14:paraId="66655EC1" w14:textId="77777777" w:rsidR="00433233" w:rsidRPr="00737C43" w:rsidRDefault="00433233" w:rsidP="00D95C8B">
      <w:pPr>
        <w:pStyle w:val="Heading3"/>
        <w:numPr>
          <w:ilvl w:val="1"/>
          <w:numId w:val="58"/>
        </w:numPr>
        <w:spacing w:before="120" w:after="120"/>
        <w:ind w:left="518"/>
        <w:jc w:val="both"/>
      </w:pPr>
      <w:r w:rsidRPr="00737C43">
        <w:rPr>
          <w:w w:val="105"/>
        </w:rPr>
        <w:t>Depreciation</w:t>
      </w:r>
    </w:p>
    <w:p w14:paraId="59F108A6" w14:textId="2883A198" w:rsidR="00433233" w:rsidRPr="00737C43" w:rsidRDefault="00433233" w:rsidP="001878F2">
      <w:pPr>
        <w:pStyle w:val="BodyText"/>
        <w:tabs>
          <w:tab w:val="left" w:pos="1134"/>
          <w:tab w:val="left" w:pos="1843"/>
        </w:tabs>
        <w:kinsoku w:val="0"/>
        <w:overflowPunct w:val="0"/>
        <w:ind w:right="146" w:firstLine="0"/>
        <w:jc w:val="both"/>
        <w:rPr>
          <w:rFonts w:asciiTheme="minorHAnsi" w:hAnsiTheme="minorHAnsi" w:cs="Times New Roman"/>
        </w:rPr>
      </w:pPr>
      <w:r w:rsidRPr="00737C43">
        <w:rPr>
          <w:rFonts w:asciiTheme="minorHAnsi" w:hAnsiTheme="minorHAnsi" w:cs="Times New Roman"/>
        </w:rPr>
        <w:t xml:space="preserve">For the purposes of depreciation under the Applicable Laws, the </w:t>
      </w:r>
      <w:r w:rsidR="00D62BE9" w:rsidRPr="00737C43">
        <w:rPr>
          <w:rFonts w:asciiTheme="minorHAnsi" w:hAnsiTheme="minorHAnsi" w:cs="Times New Roman"/>
        </w:rPr>
        <w:t>Equipment</w:t>
      </w:r>
      <w:r w:rsidRPr="00737C43">
        <w:rPr>
          <w:rFonts w:asciiTheme="minorHAnsi" w:hAnsiTheme="minorHAnsi" w:cs="Times New Roman"/>
        </w:rPr>
        <w:t xml:space="preserve"> representing the capital investment made by the </w:t>
      </w:r>
      <w:r w:rsidR="00AE7F3E" w:rsidRPr="00737C43">
        <w:rPr>
          <w:rFonts w:asciiTheme="minorHAnsi" w:hAnsiTheme="minorHAnsi" w:cs="Times New Roman"/>
        </w:rPr>
        <w:t>Service Provider</w:t>
      </w:r>
      <w:r w:rsidRPr="00737C43">
        <w:rPr>
          <w:rFonts w:asciiTheme="minorHAnsi" w:hAnsiTheme="minorHAnsi" w:cs="Times New Roman"/>
        </w:rPr>
        <w:t xml:space="preserve"> in the Project shall be owned by the </w:t>
      </w:r>
      <w:r w:rsidR="00737C43" w:rsidRPr="00737C43">
        <w:rPr>
          <w:rFonts w:asciiTheme="minorHAnsi" w:hAnsiTheme="minorHAnsi" w:cs="Times New Roman"/>
        </w:rPr>
        <w:t>Service Provider.</w:t>
      </w:r>
    </w:p>
    <w:p w14:paraId="0EE5AFC9" w14:textId="77777777" w:rsidR="00433233" w:rsidRPr="00CC0E12" w:rsidRDefault="00332987" w:rsidP="00D95C8B">
      <w:pPr>
        <w:pStyle w:val="Heading3"/>
        <w:numPr>
          <w:ilvl w:val="1"/>
          <w:numId w:val="58"/>
        </w:numPr>
        <w:spacing w:before="120" w:after="120"/>
        <w:ind w:left="518"/>
        <w:jc w:val="both"/>
      </w:pPr>
      <w:r w:rsidRPr="00CC0E12">
        <w:rPr>
          <w:w w:val="105"/>
        </w:rPr>
        <w:t>Delayed P</w:t>
      </w:r>
      <w:r w:rsidR="00433233" w:rsidRPr="00CC0E12">
        <w:rPr>
          <w:w w:val="105"/>
        </w:rPr>
        <w:t>ayments</w:t>
      </w:r>
    </w:p>
    <w:p w14:paraId="1C955F94" w14:textId="77777777" w:rsidR="00EE1884" w:rsidRPr="00CC0E12" w:rsidRDefault="002C6D7E" w:rsidP="00EE1884">
      <w:pPr>
        <w:pStyle w:val="BodyText"/>
        <w:tabs>
          <w:tab w:val="left" w:pos="1134"/>
          <w:tab w:val="left" w:pos="1843"/>
        </w:tabs>
        <w:kinsoku w:val="0"/>
        <w:overflowPunct w:val="0"/>
        <w:ind w:right="145" w:firstLine="0"/>
        <w:jc w:val="both"/>
        <w:rPr>
          <w:rFonts w:asciiTheme="minorHAnsi" w:hAnsiTheme="minorHAnsi" w:cs="Times New Roman"/>
        </w:rPr>
      </w:pPr>
      <w:r w:rsidRPr="002C6D7E">
        <w:rPr>
          <w:rFonts w:asciiTheme="minorHAnsi" w:hAnsiTheme="minorHAnsi" w:cs="Times New Roman"/>
        </w:rPr>
        <w:t xml:space="preserve">The Parties hereto agree that payments due from one Party to the other Party under the provisions of this Agreement shall be made within the period set forth therein, and if no such period is specified, within 30 (thirty) days of receiving a demand along with the necessary particulars. In the event of delay beyond such period, save and except otherwise </w:t>
      </w:r>
      <w:r w:rsidRPr="0084427F">
        <w:rPr>
          <w:rFonts w:asciiTheme="minorHAnsi" w:hAnsiTheme="minorHAnsi" w:cs="Times New Roman"/>
        </w:rPr>
        <w:t>expressly provided in this Agreement, the defaulting Party shall pay interest @ SBI PLR per annum for the period of delay for such amount  and recovery thereof shall be without prejudice to the rights of the Parties under this Agreement including Termination thereof.</w:t>
      </w:r>
    </w:p>
    <w:p w14:paraId="29807507" w14:textId="77777777" w:rsidR="00433233" w:rsidRPr="00CC0E12" w:rsidRDefault="00433233" w:rsidP="00D95C8B">
      <w:pPr>
        <w:pStyle w:val="Heading3"/>
        <w:numPr>
          <w:ilvl w:val="1"/>
          <w:numId w:val="58"/>
        </w:numPr>
        <w:spacing w:before="120" w:after="120"/>
        <w:ind w:left="518"/>
        <w:jc w:val="both"/>
      </w:pPr>
      <w:r w:rsidRPr="00CC0E12">
        <w:rPr>
          <w:w w:val="105"/>
        </w:rPr>
        <w:t>Waiver</w:t>
      </w:r>
    </w:p>
    <w:p w14:paraId="4016533A" w14:textId="77777777" w:rsidR="00332987" w:rsidRPr="00CC0E12" w:rsidRDefault="00332987" w:rsidP="00D95C8B">
      <w:pPr>
        <w:pStyle w:val="ListParagraph"/>
        <w:numPr>
          <w:ilvl w:val="1"/>
          <w:numId w:val="58"/>
        </w:numPr>
        <w:tabs>
          <w:tab w:val="left" w:pos="630"/>
          <w:tab w:val="left" w:pos="1134"/>
          <w:tab w:val="left" w:pos="1843"/>
          <w:tab w:val="left" w:pos="9072"/>
        </w:tabs>
        <w:kinsoku w:val="0"/>
        <w:overflowPunct w:val="0"/>
        <w:spacing w:before="120" w:after="120"/>
        <w:ind w:right="69"/>
        <w:jc w:val="both"/>
        <w:rPr>
          <w:vanish/>
          <w:szCs w:val="22"/>
        </w:rPr>
      </w:pPr>
    </w:p>
    <w:p w14:paraId="3383AF10" w14:textId="77777777" w:rsidR="00332987" w:rsidRPr="00CC0E12" w:rsidRDefault="00332987" w:rsidP="00D95C8B">
      <w:pPr>
        <w:pStyle w:val="ListParagraph"/>
        <w:numPr>
          <w:ilvl w:val="1"/>
          <w:numId w:val="58"/>
        </w:numPr>
        <w:tabs>
          <w:tab w:val="left" w:pos="630"/>
          <w:tab w:val="left" w:pos="1134"/>
          <w:tab w:val="left" w:pos="1843"/>
          <w:tab w:val="left" w:pos="9072"/>
        </w:tabs>
        <w:kinsoku w:val="0"/>
        <w:overflowPunct w:val="0"/>
        <w:spacing w:before="120" w:after="120"/>
        <w:ind w:right="69"/>
        <w:jc w:val="both"/>
        <w:rPr>
          <w:vanish/>
          <w:szCs w:val="22"/>
        </w:rPr>
      </w:pPr>
    </w:p>
    <w:p w14:paraId="5DDFCE3B" w14:textId="77777777" w:rsidR="00332987" w:rsidRPr="00CC0E12" w:rsidRDefault="00332987" w:rsidP="00D95C8B">
      <w:pPr>
        <w:pStyle w:val="ListParagraph"/>
        <w:numPr>
          <w:ilvl w:val="1"/>
          <w:numId w:val="58"/>
        </w:numPr>
        <w:tabs>
          <w:tab w:val="left" w:pos="630"/>
          <w:tab w:val="left" w:pos="1134"/>
          <w:tab w:val="left" w:pos="1843"/>
          <w:tab w:val="left" w:pos="9072"/>
        </w:tabs>
        <w:kinsoku w:val="0"/>
        <w:overflowPunct w:val="0"/>
        <w:spacing w:before="120" w:after="120"/>
        <w:ind w:right="69"/>
        <w:jc w:val="both"/>
        <w:rPr>
          <w:vanish/>
          <w:szCs w:val="22"/>
        </w:rPr>
      </w:pPr>
    </w:p>
    <w:p w14:paraId="6DF789F8" w14:textId="16AA2526" w:rsidR="00433233" w:rsidRPr="00CC0E12" w:rsidRDefault="00433233" w:rsidP="0084427F">
      <w:pPr>
        <w:pStyle w:val="BodyText"/>
        <w:numPr>
          <w:ilvl w:val="2"/>
          <w:numId w:val="59"/>
        </w:numPr>
        <w:tabs>
          <w:tab w:val="left" w:pos="630"/>
          <w:tab w:val="left" w:pos="1134"/>
          <w:tab w:val="left" w:pos="1843"/>
          <w:tab w:val="left" w:pos="9072"/>
        </w:tabs>
        <w:kinsoku w:val="0"/>
        <w:overflowPunct w:val="0"/>
        <w:spacing w:before="120" w:after="120"/>
        <w:ind w:left="1080" w:right="69"/>
        <w:jc w:val="both"/>
        <w:rPr>
          <w:rFonts w:asciiTheme="minorHAnsi" w:hAnsiTheme="minorHAnsi" w:cs="Times New Roman"/>
        </w:rPr>
      </w:pPr>
      <w:r w:rsidRPr="00CC0E12">
        <w:rPr>
          <w:rFonts w:asciiTheme="minorHAnsi" w:hAnsiTheme="minorHAnsi" w:cs="Times New Roman"/>
        </w:rPr>
        <w:t>Waiver, including partial or conditional waiver, by either Party of any default by the other Party in the observance and performance of any provision of or obligations under this Agreement</w:t>
      </w:r>
      <w:r w:rsidR="00D46D45" w:rsidRPr="00CC0E12">
        <w:rPr>
          <w:rFonts w:asciiTheme="minorHAnsi" w:hAnsiTheme="minorHAnsi" w:cs="Times New Roman"/>
        </w:rPr>
        <w:t xml:space="preserve"> </w:t>
      </w:r>
      <w:r w:rsidRPr="00CC0E12">
        <w:rPr>
          <w:rFonts w:asciiTheme="minorHAnsi" w:hAnsiTheme="minorHAnsi" w:cs="Times New Roman"/>
        </w:rPr>
        <w:t>:-</w:t>
      </w:r>
    </w:p>
    <w:p w14:paraId="4C74D572" w14:textId="77777777" w:rsidR="00332987" w:rsidRPr="00CC0E12" w:rsidRDefault="00332987" w:rsidP="00D95C8B">
      <w:pPr>
        <w:pStyle w:val="ListParagraph"/>
        <w:numPr>
          <w:ilvl w:val="0"/>
          <w:numId w:val="59"/>
        </w:numPr>
        <w:tabs>
          <w:tab w:val="left" w:pos="1134"/>
          <w:tab w:val="left" w:pos="1600"/>
          <w:tab w:val="left" w:pos="1980"/>
        </w:tabs>
        <w:kinsoku w:val="0"/>
        <w:overflowPunct w:val="0"/>
        <w:ind w:right="116"/>
        <w:jc w:val="both"/>
        <w:rPr>
          <w:vanish/>
          <w:szCs w:val="22"/>
        </w:rPr>
      </w:pPr>
    </w:p>
    <w:p w14:paraId="392D550D" w14:textId="77777777" w:rsidR="00332987" w:rsidRPr="00CC0E12" w:rsidRDefault="00332987" w:rsidP="00D95C8B">
      <w:pPr>
        <w:pStyle w:val="ListParagraph"/>
        <w:numPr>
          <w:ilvl w:val="0"/>
          <w:numId w:val="59"/>
        </w:numPr>
        <w:tabs>
          <w:tab w:val="left" w:pos="1134"/>
          <w:tab w:val="left" w:pos="1600"/>
          <w:tab w:val="left" w:pos="1980"/>
        </w:tabs>
        <w:kinsoku w:val="0"/>
        <w:overflowPunct w:val="0"/>
        <w:ind w:right="116"/>
        <w:jc w:val="both"/>
        <w:rPr>
          <w:vanish/>
          <w:szCs w:val="22"/>
        </w:rPr>
      </w:pPr>
    </w:p>
    <w:p w14:paraId="1B249703" w14:textId="77777777" w:rsidR="00332987" w:rsidRPr="00CC0E12" w:rsidRDefault="00332987" w:rsidP="00D95C8B">
      <w:pPr>
        <w:pStyle w:val="ListParagraph"/>
        <w:numPr>
          <w:ilvl w:val="0"/>
          <w:numId w:val="59"/>
        </w:numPr>
        <w:tabs>
          <w:tab w:val="left" w:pos="1134"/>
          <w:tab w:val="left" w:pos="1600"/>
          <w:tab w:val="left" w:pos="1980"/>
        </w:tabs>
        <w:kinsoku w:val="0"/>
        <w:overflowPunct w:val="0"/>
        <w:ind w:right="116"/>
        <w:jc w:val="both"/>
        <w:rPr>
          <w:vanish/>
          <w:szCs w:val="22"/>
        </w:rPr>
      </w:pPr>
    </w:p>
    <w:p w14:paraId="65C205E9" w14:textId="77777777" w:rsidR="00332987" w:rsidRPr="00CC0E12" w:rsidRDefault="00332987" w:rsidP="00D95C8B">
      <w:pPr>
        <w:pStyle w:val="ListParagraph"/>
        <w:numPr>
          <w:ilvl w:val="1"/>
          <w:numId w:val="59"/>
        </w:numPr>
        <w:tabs>
          <w:tab w:val="left" w:pos="1134"/>
          <w:tab w:val="left" w:pos="1600"/>
          <w:tab w:val="left" w:pos="1980"/>
        </w:tabs>
        <w:kinsoku w:val="0"/>
        <w:overflowPunct w:val="0"/>
        <w:ind w:right="116"/>
        <w:jc w:val="both"/>
        <w:rPr>
          <w:vanish/>
          <w:szCs w:val="22"/>
        </w:rPr>
      </w:pPr>
    </w:p>
    <w:p w14:paraId="5F69A1D8" w14:textId="77777777" w:rsidR="00332987" w:rsidRPr="00CC0E12" w:rsidRDefault="00332987" w:rsidP="00D95C8B">
      <w:pPr>
        <w:pStyle w:val="ListParagraph"/>
        <w:numPr>
          <w:ilvl w:val="1"/>
          <w:numId w:val="59"/>
        </w:numPr>
        <w:tabs>
          <w:tab w:val="left" w:pos="1134"/>
          <w:tab w:val="left" w:pos="1600"/>
          <w:tab w:val="left" w:pos="1980"/>
        </w:tabs>
        <w:kinsoku w:val="0"/>
        <w:overflowPunct w:val="0"/>
        <w:ind w:right="116"/>
        <w:jc w:val="both"/>
        <w:rPr>
          <w:vanish/>
          <w:szCs w:val="22"/>
        </w:rPr>
      </w:pPr>
    </w:p>
    <w:p w14:paraId="7272D261" w14:textId="77777777" w:rsidR="00332987" w:rsidRPr="00CC0E12" w:rsidRDefault="00332987" w:rsidP="00D95C8B">
      <w:pPr>
        <w:pStyle w:val="ListParagraph"/>
        <w:numPr>
          <w:ilvl w:val="1"/>
          <w:numId w:val="59"/>
        </w:numPr>
        <w:tabs>
          <w:tab w:val="left" w:pos="1134"/>
          <w:tab w:val="left" w:pos="1600"/>
          <w:tab w:val="left" w:pos="1980"/>
        </w:tabs>
        <w:kinsoku w:val="0"/>
        <w:overflowPunct w:val="0"/>
        <w:ind w:right="116"/>
        <w:jc w:val="both"/>
        <w:rPr>
          <w:vanish/>
          <w:szCs w:val="22"/>
        </w:rPr>
      </w:pPr>
    </w:p>
    <w:p w14:paraId="39FDB731" w14:textId="77777777" w:rsidR="00332987" w:rsidRPr="00CC0E12" w:rsidRDefault="00332987" w:rsidP="00D95C8B">
      <w:pPr>
        <w:pStyle w:val="ListParagraph"/>
        <w:numPr>
          <w:ilvl w:val="1"/>
          <w:numId w:val="59"/>
        </w:numPr>
        <w:tabs>
          <w:tab w:val="left" w:pos="1134"/>
          <w:tab w:val="left" w:pos="1600"/>
          <w:tab w:val="left" w:pos="1980"/>
        </w:tabs>
        <w:kinsoku w:val="0"/>
        <w:overflowPunct w:val="0"/>
        <w:ind w:right="116"/>
        <w:jc w:val="both"/>
        <w:rPr>
          <w:vanish/>
          <w:szCs w:val="22"/>
        </w:rPr>
      </w:pPr>
    </w:p>
    <w:p w14:paraId="5569B8A1" w14:textId="77777777" w:rsidR="00332987" w:rsidRPr="00CC0E12" w:rsidRDefault="00332987" w:rsidP="00D95C8B">
      <w:pPr>
        <w:pStyle w:val="ListParagraph"/>
        <w:numPr>
          <w:ilvl w:val="1"/>
          <w:numId w:val="59"/>
        </w:numPr>
        <w:tabs>
          <w:tab w:val="left" w:pos="1134"/>
          <w:tab w:val="left" w:pos="1600"/>
          <w:tab w:val="left" w:pos="1980"/>
        </w:tabs>
        <w:kinsoku w:val="0"/>
        <w:overflowPunct w:val="0"/>
        <w:ind w:right="116"/>
        <w:jc w:val="both"/>
        <w:rPr>
          <w:vanish/>
          <w:szCs w:val="22"/>
        </w:rPr>
      </w:pPr>
    </w:p>
    <w:p w14:paraId="53DCCC8F" w14:textId="77777777" w:rsidR="00332987" w:rsidRPr="00CC0E12" w:rsidRDefault="00332987" w:rsidP="00D95C8B">
      <w:pPr>
        <w:pStyle w:val="ListParagraph"/>
        <w:numPr>
          <w:ilvl w:val="2"/>
          <w:numId w:val="59"/>
        </w:numPr>
        <w:tabs>
          <w:tab w:val="left" w:pos="1134"/>
          <w:tab w:val="left" w:pos="1600"/>
          <w:tab w:val="left" w:pos="1980"/>
        </w:tabs>
        <w:kinsoku w:val="0"/>
        <w:overflowPunct w:val="0"/>
        <w:ind w:right="116"/>
        <w:jc w:val="both"/>
        <w:rPr>
          <w:vanish/>
          <w:szCs w:val="22"/>
        </w:rPr>
      </w:pPr>
    </w:p>
    <w:p w14:paraId="58A05C25" w14:textId="453102A3" w:rsidR="00433233" w:rsidRPr="00CC0E12" w:rsidRDefault="00433233" w:rsidP="0084427F">
      <w:pPr>
        <w:pStyle w:val="BodyText"/>
        <w:numPr>
          <w:ilvl w:val="3"/>
          <w:numId w:val="60"/>
        </w:numPr>
        <w:kinsoku w:val="0"/>
        <w:overflowPunct w:val="0"/>
        <w:ind w:left="1620" w:right="127" w:hanging="900"/>
        <w:jc w:val="both"/>
        <w:rPr>
          <w:rFonts w:asciiTheme="minorHAnsi" w:hAnsiTheme="minorHAnsi" w:cs="Times New Roman"/>
        </w:rPr>
      </w:pPr>
      <w:r w:rsidRPr="00CC0E12">
        <w:rPr>
          <w:rFonts w:asciiTheme="minorHAnsi" w:hAnsiTheme="minorHAnsi" w:cs="Times New Roman"/>
        </w:rPr>
        <w:t>shall not operate or be construed as a waiver of any other or subsequent default hereof or of other provisions of or obligations under this Agreement;</w:t>
      </w:r>
    </w:p>
    <w:p w14:paraId="1AFBDB40" w14:textId="77777777" w:rsidR="00433233" w:rsidRPr="00CC0E12" w:rsidRDefault="00433233" w:rsidP="0084427F">
      <w:pPr>
        <w:pStyle w:val="BodyText"/>
        <w:numPr>
          <w:ilvl w:val="3"/>
          <w:numId w:val="60"/>
        </w:numPr>
        <w:kinsoku w:val="0"/>
        <w:overflowPunct w:val="0"/>
        <w:ind w:left="1620" w:right="116" w:hanging="900"/>
        <w:jc w:val="both"/>
        <w:rPr>
          <w:rFonts w:asciiTheme="minorHAnsi" w:hAnsiTheme="minorHAnsi" w:cs="Times New Roman"/>
        </w:rPr>
      </w:pPr>
      <w:r w:rsidRPr="00CC0E12">
        <w:rPr>
          <w:rFonts w:asciiTheme="minorHAnsi" w:hAnsiTheme="minorHAnsi" w:cs="Times New Roman"/>
        </w:rPr>
        <w:lastRenderedPageBreak/>
        <w:t>shall  not  be  effective  unless  it  is  in  writing  and  executed  by  a  duly</w:t>
      </w:r>
      <w:r w:rsidR="00D62BE9" w:rsidRPr="00CC0E12">
        <w:rPr>
          <w:rFonts w:asciiTheme="minorHAnsi" w:hAnsiTheme="minorHAnsi" w:cs="Times New Roman"/>
        </w:rPr>
        <w:t xml:space="preserve"> </w:t>
      </w:r>
      <w:r w:rsidRPr="00CC0E12">
        <w:rPr>
          <w:rFonts w:asciiTheme="minorHAnsi" w:hAnsiTheme="minorHAnsi" w:cs="Times New Roman"/>
        </w:rPr>
        <w:t>authorised representative of the Party; and</w:t>
      </w:r>
    </w:p>
    <w:p w14:paraId="4B16D7A1" w14:textId="77777777" w:rsidR="00433233" w:rsidRPr="00CC0E12" w:rsidRDefault="00433233" w:rsidP="0084427F">
      <w:pPr>
        <w:pStyle w:val="BodyText"/>
        <w:numPr>
          <w:ilvl w:val="3"/>
          <w:numId w:val="60"/>
        </w:numPr>
        <w:kinsoku w:val="0"/>
        <w:overflowPunct w:val="0"/>
        <w:ind w:left="1620" w:right="116" w:hanging="900"/>
        <w:jc w:val="both"/>
        <w:rPr>
          <w:rFonts w:asciiTheme="minorHAnsi" w:hAnsiTheme="minorHAnsi" w:cs="Times New Roman"/>
        </w:rPr>
      </w:pPr>
      <w:proofErr w:type="gramStart"/>
      <w:r w:rsidRPr="00CC0E12">
        <w:rPr>
          <w:rFonts w:asciiTheme="minorHAnsi" w:hAnsiTheme="minorHAnsi" w:cs="Times New Roman"/>
        </w:rPr>
        <w:t>shall</w:t>
      </w:r>
      <w:proofErr w:type="gramEnd"/>
      <w:r w:rsidRPr="00CC0E12">
        <w:rPr>
          <w:rFonts w:asciiTheme="minorHAnsi" w:hAnsiTheme="minorHAnsi" w:cs="Times New Roman"/>
        </w:rPr>
        <w:t xml:space="preserve"> not affect the validity or enforceability of this Agreement in any manner.</w:t>
      </w:r>
    </w:p>
    <w:p w14:paraId="465B09DD" w14:textId="77777777" w:rsidR="00433233" w:rsidRPr="00CC0E12" w:rsidRDefault="00433233" w:rsidP="00F40BB4">
      <w:pPr>
        <w:pStyle w:val="BodyText"/>
        <w:numPr>
          <w:ilvl w:val="2"/>
          <w:numId w:val="60"/>
        </w:numPr>
        <w:tabs>
          <w:tab w:val="left" w:pos="9072"/>
        </w:tabs>
        <w:kinsoku w:val="0"/>
        <w:overflowPunct w:val="0"/>
        <w:spacing w:before="120" w:after="120"/>
        <w:ind w:left="1080" w:right="69" w:hanging="630"/>
        <w:jc w:val="both"/>
        <w:rPr>
          <w:rFonts w:asciiTheme="minorHAnsi" w:hAnsiTheme="minorHAnsi" w:cs="Times New Roman"/>
        </w:rPr>
      </w:pPr>
      <w:r w:rsidRPr="00CC0E12">
        <w:rPr>
          <w:rFonts w:asciiTheme="minorHAnsi" w:hAnsiTheme="minorHAnsi" w:cs="Times New Roman"/>
        </w:rPr>
        <w:t>Neither the failure by either Party to insist on any occasion upon the performance of the terms, conditions and provisions of this Agreement or any obligation thereunder nor time or other indulgence granted by a Party to the other Party shall be treated or deemed as waiver of such breach or acceptance of any variation or the relinquishment of any such right hereunder.</w:t>
      </w:r>
    </w:p>
    <w:p w14:paraId="2D963CFA" w14:textId="77777777" w:rsidR="00433233" w:rsidRPr="00CC0E12" w:rsidRDefault="00332987" w:rsidP="00D95C8B">
      <w:pPr>
        <w:pStyle w:val="Heading3"/>
        <w:numPr>
          <w:ilvl w:val="1"/>
          <w:numId w:val="60"/>
        </w:numPr>
        <w:spacing w:before="120" w:after="120"/>
        <w:ind w:left="518"/>
        <w:jc w:val="both"/>
      </w:pPr>
      <w:r w:rsidRPr="00CC0E12">
        <w:rPr>
          <w:w w:val="105"/>
        </w:rPr>
        <w:t>Liability for R</w:t>
      </w:r>
      <w:r w:rsidR="00433233" w:rsidRPr="00CC0E12">
        <w:rPr>
          <w:w w:val="105"/>
        </w:rPr>
        <w:t>eview of Documents and Drawings</w:t>
      </w:r>
    </w:p>
    <w:p w14:paraId="77AE068D" w14:textId="77777777" w:rsidR="00433233" w:rsidRPr="00CC0E12" w:rsidRDefault="00433233" w:rsidP="001878F2">
      <w:pPr>
        <w:pStyle w:val="BodyText"/>
        <w:tabs>
          <w:tab w:val="left" w:pos="1134"/>
          <w:tab w:val="left" w:pos="1843"/>
        </w:tabs>
        <w:kinsoku w:val="0"/>
        <w:overflowPunct w:val="0"/>
        <w:ind w:firstLine="0"/>
        <w:jc w:val="both"/>
        <w:rPr>
          <w:rFonts w:asciiTheme="minorHAnsi" w:hAnsiTheme="minorHAnsi" w:cs="Times New Roman"/>
        </w:rPr>
      </w:pPr>
      <w:r w:rsidRPr="00CC0E12">
        <w:rPr>
          <w:rFonts w:asciiTheme="minorHAnsi" w:hAnsiTheme="minorHAnsi" w:cs="Times New Roman"/>
        </w:rPr>
        <w:t>Except to the extent expressly provided in this Agreement:</w:t>
      </w:r>
    </w:p>
    <w:p w14:paraId="6A3E5737" w14:textId="77777777" w:rsidR="00332987" w:rsidRPr="00CC0E12" w:rsidRDefault="00332987" w:rsidP="00D95C8B">
      <w:pPr>
        <w:pStyle w:val="ListParagraph"/>
        <w:numPr>
          <w:ilvl w:val="1"/>
          <w:numId w:val="60"/>
        </w:numPr>
        <w:tabs>
          <w:tab w:val="left" w:pos="630"/>
          <w:tab w:val="left" w:pos="1134"/>
          <w:tab w:val="left" w:pos="1843"/>
          <w:tab w:val="left" w:pos="9072"/>
        </w:tabs>
        <w:kinsoku w:val="0"/>
        <w:overflowPunct w:val="0"/>
        <w:spacing w:before="120" w:after="120"/>
        <w:ind w:right="69"/>
        <w:jc w:val="both"/>
        <w:rPr>
          <w:vanish/>
          <w:szCs w:val="22"/>
        </w:rPr>
      </w:pPr>
    </w:p>
    <w:p w14:paraId="74A4CCE4" w14:textId="1542A7D0" w:rsidR="00433233" w:rsidRPr="00CC0E12" w:rsidRDefault="00433233" w:rsidP="00F40BB4">
      <w:pPr>
        <w:pStyle w:val="BodyText"/>
        <w:numPr>
          <w:ilvl w:val="2"/>
          <w:numId w:val="61"/>
        </w:numPr>
        <w:tabs>
          <w:tab w:val="left" w:pos="630"/>
          <w:tab w:val="left" w:pos="1134"/>
          <w:tab w:val="left" w:pos="1843"/>
          <w:tab w:val="left" w:pos="9072"/>
        </w:tabs>
        <w:kinsoku w:val="0"/>
        <w:overflowPunct w:val="0"/>
        <w:spacing w:before="120" w:after="120"/>
        <w:ind w:left="1080" w:right="69"/>
        <w:jc w:val="both"/>
        <w:rPr>
          <w:rFonts w:asciiTheme="minorHAnsi" w:hAnsiTheme="minorHAnsi" w:cs="Times New Roman"/>
        </w:rPr>
      </w:pPr>
      <w:r w:rsidRPr="00CC0E12">
        <w:rPr>
          <w:rFonts w:asciiTheme="minorHAnsi" w:hAnsiTheme="minorHAnsi" w:cs="Times New Roman"/>
        </w:rPr>
        <w:t xml:space="preserve">no review, comment or approval by the </w:t>
      </w:r>
      <w:r w:rsidR="00A169A0">
        <w:rPr>
          <w:rFonts w:asciiTheme="minorHAnsi" w:hAnsiTheme="minorHAnsi" w:cs="Times New Roman"/>
        </w:rPr>
        <w:t>Authority</w:t>
      </w:r>
      <w:r w:rsidR="00E03E10">
        <w:rPr>
          <w:rFonts w:asciiTheme="minorHAnsi" w:hAnsiTheme="minorHAnsi" w:cs="Times New Roman"/>
        </w:rPr>
        <w:t xml:space="preserve"> of any </w:t>
      </w:r>
      <w:r w:rsidRPr="00CC0E12">
        <w:rPr>
          <w:rFonts w:asciiTheme="minorHAnsi" w:hAnsiTheme="minorHAnsi" w:cs="Times New Roman"/>
        </w:rPr>
        <w:t xml:space="preserve">Document, Design or Drawing submitted by the </w:t>
      </w:r>
      <w:r w:rsidR="00AE7F3E" w:rsidRPr="00CC0E12">
        <w:rPr>
          <w:rFonts w:asciiTheme="minorHAnsi" w:hAnsiTheme="minorHAnsi" w:cs="Times New Roman"/>
        </w:rPr>
        <w:t>Service Provider</w:t>
      </w:r>
      <w:r w:rsidRPr="00CC0E12">
        <w:rPr>
          <w:rFonts w:asciiTheme="minorHAnsi" w:hAnsiTheme="minorHAnsi" w:cs="Times New Roman"/>
        </w:rPr>
        <w:t xml:space="preserve"> nor any observation or inspection of the operation or maintenance of the </w:t>
      </w:r>
      <w:r w:rsidR="00406E91" w:rsidRPr="00CC0E12">
        <w:rPr>
          <w:rFonts w:asciiTheme="minorHAnsi" w:hAnsiTheme="minorHAnsi" w:cs="Times New Roman"/>
        </w:rPr>
        <w:t>Equipment</w:t>
      </w:r>
      <w:r w:rsidRPr="00CC0E12">
        <w:rPr>
          <w:rFonts w:asciiTheme="minorHAnsi" w:hAnsiTheme="minorHAnsi" w:cs="Times New Roman"/>
        </w:rPr>
        <w:t xml:space="preserve"> nor the failure to review, approve, comment, observe or inspect hereunder shall relieve or absolve the </w:t>
      </w:r>
      <w:r w:rsidR="00AE7F3E" w:rsidRPr="00CC0E12">
        <w:rPr>
          <w:rFonts w:asciiTheme="minorHAnsi" w:hAnsiTheme="minorHAnsi" w:cs="Times New Roman"/>
        </w:rPr>
        <w:t>Service Provider</w:t>
      </w:r>
      <w:r w:rsidRPr="00CC0E12">
        <w:rPr>
          <w:rFonts w:asciiTheme="minorHAnsi" w:hAnsiTheme="minorHAnsi" w:cs="Times New Roman"/>
        </w:rPr>
        <w:t xml:space="preserve"> from its obligations, duties and liabilities under this Agreement, the Applicable Laws and Applicable Permits; and</w:t>
      </w:r>
    </w:p>
    <w:p w14:paraId="715546F4" w14:textId="0DDBC73B" w:rsidR="00433233" w:rsidRPr="009106D7" w:rsidRDefault="00433233" w:rsidP="00F40BB4">
      <w:pPr>
        <w:pStyle w:val="BodyText"/>
        <w:numPr>
          <w:ilvl w:val="2"/>
          <w:numId w:val="61"/>
        </w:numPr>
        <w:tabs>
          <w:tab w:val="left" w:pos="630"/>
          <w:tab w:val="left" w:pos="1134"/>
          <w:tab w:val="left" w:pos="1843"/>
          <w:tab w:val="left" w:pos="9072"/>
        </w:tabs>
        <w:kinsoku w:val="0"/>
        <w:overflowPunct w:val="0"/>
        <w:spacing w:before="120" w:after="120"/>
        <w:ind w:left="1080" w:right="69"/>
        <w:jc w:val="both"/>
        <w:rPr>
          <w:rFonts w:asciiTheme="minorHAnsi" w:hAnsiTheme="minorHAnsi" w:cs="Times New Roman"/>
        </w:rPr>
      </w:pPr>
      <w:proofErr w:type="gramStart"/>
      <w:r w:rsidRPr="009106D7">
        <w:rPr>
          <w:rFonts w:asciiTheme="minorHAnsi" w:hAnsiTheme="minorHAnsi" w:cs="Times New Roman"/>
        </w:rPr>
        <w:t>the</w:t>
      </w:r>
      <w:proofErr w:type="gramEnd"/>
      <w:r w:rsidRPr="009106D7">
        <w:rPr>
          <w:rFonts w:asciiTheme="minorHAnsi" w:hAnsiTheme="minorHAnsi" w:cs="Times New Roman"/>
        </w:rPr>
        <w:t xml:space="preserve"> </w:t>
      </w:r>
      <w:r w:rsidR="00A169A0" w:rsidRPr="009106D7">
        <w:rPr>
          <w:rFonts w:asciiTheme="minorHAnsi" w:hAnsiTheme="minorHAnsi" w:cs="Times New Roman"/>
        </w:rPr>
        <w:t>Authority</w:t>
      </w:r>
      <w:r w:rsidRPr="009106D7">
        <w:rPr>
          <w:rFonts w:asciiTheme="minorHAnsi" w:hAnsiTheme="minorHAnsi" w:cs="Times New Roman"/>
        </w:rPr>
        <w:t xml:space="preserve"> shall not be liable to the </w:t>
      </w:r>
      <w:r w:rsidR="00AE7F3E" w:rsidRPr="009106D7">
        <w:rPr>
          <w:rFonts w:asciiTheme="minorHAnsi" w:hAnsiTheme="minorHAnsi" w:cs="Times New Roman"/>
        </w:rPr>
        <w:t>Service Provider</w:t>
      </w:r>
      <w:r w:rsidRPr="009106D7">
        <w:rPr>
          <w:rFonts w:asciiTheme="minorHAnsi" w:hAnsiTheme="minorHAnsi" w:cs="Times New Roman"/>
        </w:rPr>
        <w:t xml:space="preserve"> by reason of any review, comment, approval, observation or inspection referred to in Sub-</w:t>
      </w:r>
      <w:r w:rsidR="000C693A" w:rsidRPr="009106D7">
        <w:rPr>
          <w:rFonts w:asciiTheme="minorHAnsi" w:hAnsiTheme="minorHAnsi" w:cs="Times New Roman"/>
        </w:rPr>
        <w:t>Clause</w:t>
      </w:r>
      <w:r w:rsidRPr="009106D7">
        <w:rPr>
          <w:rFonts w:asciiTheme="minorHAnsi" w:hAnsiTheme="minorHAnsi" w:cs="Times New Roman"/>
        </w:rPr>
        <w:t xml:space="preserve"> (a) above.</w:t>
      </w:r>
    </w:p>
    <w:p w14:paraId="6F8FEFDB" w14:textId="77777777" w:rsidR="00433233" w:rsidRPr="009106D7" w:rsidRDefault="00332987" w:rsidP="00D95C8B">
      <w:pPr>
        <w:pStyle w:val="Heading3"/>
        <w:numPr>
          <w:ilvl w:val="1"/>
          <w:numId w:val="61"/>
        </w:numPr>
        <w:spacing w:before="120" w:after="120"/>
        <w:ind w:left="518"/>
        <w:jc w:val="both"/>
        <w:rPr>
          <w:w w:val="105"/>
        </w:rPr>
      </w:pPr>
      <w:r w:rsidRPr="009106D7">
        <w:rPr>
          <w:w w:val="105"/>
        </w:rPr>
        <w:t>Exclusion of Implied W</w:t>
      </w:r>
      <w:r w:rsidR="00433233" w:rsidRPr="009106D7">
        <w:rPr>
          <w:w w:val="105"/>
        </w:rPr>
        <w:t>arranties etc.</w:t>
      </w:r>
    </w:p>
    <w:p w14:paraId="7FF19014" w14:textId="77777777" w:rsidR="00433233" w:rsidRPr="009106D7" w:rsidRDefault="00433233" w:rsidP="001878F2">
      <w:pPr>
        <w:pStyle w:val="BodyText"/>
        <w:tabs>
          <w:tab w:val="left" w:pos="1134"/>
          <w:tab w:val="left" w:pos="1843"/>
        </w:tabs>
        <w:kinsoku w:val="0"/>
        <w:overflowPunct w:val="0"/>
        <w:ind w:right="146" w:firstLine="0"/>
        <w:jc w:val="both"/>
        <w:rPr>
          <w:rFonts w:asciiTheme="minorHAnsi" w:hAnsiTheme="minorHAnsi" w:cs="Times New Roman"/>
        </w:rPr>
      </w:pPr>
      <w:r w:rsidRPr="009106D7">
        <w:rPr>
          <w:rFonts w:asciiTheme="minorHAnsi" w:hAnsiTheme="minorHAnsi" w:cs="Times New Roman"/>
        </w:rPr>
        <w:t>This Agreement expressly excludes any warranty, condition or other undertaking implied at law or by custom or otherwise arising out of any other agreement between the Parties or any representation by either Party not contained in a binding legal agreement executed by both Parties.</w:t>
      </w:r>
    </w:p>
    <w:p w14:paraId="71314247" w14:textId="77777777" w:rsidR="00332987" w:rsidRPr="009106D7" w:rsidRDefault="00433233" w:rsidP="00D95C8B">
      <w:pPr>
        <w:pStyle w:val="Heading3"/>
        <w:numPr>
          <w:ilvl w:val="1"/>
          <w:numId w:val="61"/>
        </w:numPr>
        <w:spacing w:before="120" w:after="120"/>
        <w:ind w:left="518"/>
        <w:jc w:val="both"/>
        <w:rPr>
          <w:w w:val="105"/>
        </w:rPr>
      </w:pPr>
      <w:r w:rsidRPr="009106D7">
        <w:rPr>
          <w:w w:val="105"/>
        </w:rPr>
        <w:t>Survival</w:t>
      </w:r>
    </w:p>
    <w:p w14:paraId="09C8971B" w14:textId="77777777" w:rsidR="00433233" w:rsidRPr="00CC0E12" w:rsidRDefault="00433233" w:rsidP="00332987">
      <w:pPr>
        <w:pStyle w:val="BodyText"/>
        <w:ind w:firstLine="20"/>
        <w:rPr>
          <w:rFonts w:asciiTheme="minorHAnsi" w:hAnsiTheme="minorHAnsi" w:cs="Times New Roman"/>
        </w:rPr>
      </w:pPr>
      <w:r w:rsidRPr="00CC0E12">
        <w:rPr>
          <w:rFonts w:asciiTheme="minorHAnsi" w:hAnsiTheme="minorHAnsi" w:cs="Times New Roman"/>
        </w:rPr>
        <w:t>Termination shall:</w:t>
      </w:r>
    </w:p>
    <w:p w14:paraId="6F599D47" w14:textId="77777777" w:rsidR="00332987" w:rsidRPr="00CC0E12" w:rsidRDefault="00332987" w:rsidP="00D95C8B">
      <w:pPr>
        <w:pStyle w:val="ListParagraph"/>
        <w:numPr>
          <w:ilvl w:val="1"/>
          <w:numId w:val="61"/>
        </w:numPr>
        <w:tabs>
          <w:tab w:val="left" w:pos="630"/>
          <w:tab w:val="left" w:pos="1134"/>
          <w:tab w:val="left" w:pos="1843"/>
          <w:tab w:val="left" w:pos="9072"/>
        </w:tabs>
        <w:kinsoku w:val="0"/>
        <w:overflowPunct w:val="0"/>
        <w:spacing w:before="120" w:after="120"/>
        <w:ind w:right="69"/>
        <w:jc w:val="both"/>
        <w:rPr>
          <w:vanish/>
          <w:szCs w:val="22"/>
        </w:rPr>
      </w:pPr>
    </w:p>
    <w:p w14:paraId="5BF3AF04" w14:textId="77777777" w:rsidR="00332987" w:rsidRPr="00CC0E12" w:rsidRDefault="00332987" w:rsidP="00D95C8B">
      <w:pPr>
        <w:pStyle w:val="ListParagraph"/>
        <w:numPr>
          <w:ilvl w:val="1"/>
          <w:numId w:val="61"/>
        </w:numPr>
        <w:tabs>
          <w:tab w:val="left" w:pos="630"/>
          <w:tab w:val="left" w:pos="1134"/>
          <w:tab w:val="left" w:pos="1843"/>
          <w:tab w:val="left" w:pos="9072"/>
        </w:tabs>
        <w:kinsoku w:val="0"/>
        <w:overflowPunct w:val="0"/>
        <w:spacing w:before="120" w:after="120"/>
        <w:ind w:right="69"/>
        <w:jc w:val="both"/>
        <w:rPr>
          <w:vanish/>
          <w:szCs w:val="22"/>
        </w:rPr>
      </w:pPr>
    </w:p>
    <w:p w14:paraId="2E8E20F8" w14:textId="5D77660F" w:rsidR="00433233" w:rsidRPr="00CC0E12" w:rsidRDefault="00433233" w:rsidP="00F40BB4">
      <w:pPr>
        <w:pStyle w:val="BodyText"/>
        <w:numPr>
          <w:ilvl w:val="2"/>
          <w:numId w:val="58"/>
        </w:numPr>
        <w:tabs>
          <w:tab w:val="left" w:pos="630"/>
          <w:tab w:val="left" w:pos="1134"/>
          <w:tab w:val="left" w:pos="1843"/>
          <w:tab w:val="left" w:pos="9072"/>
        </w:tabs>
        <w:kinsoku w:val="0"/>
        <w:overflowPunct w:val="0"/>
        <w:spacing w:before="120" w:after="120"/>
        <w:ind w:left="1080" w:right="69"/>
        <w:jc w:val="both"/>
        <w:rPr>
          <w:rFonts w:asciiTheme="minorHAnsi" w:hAnsiTheme="minorHAnsi" w:cs="Times New Roman"/>
        </w:rPr>
      </w:pPr>
      <w:r w:rsidRPr="00CC0E12">
        <w:rPr>
          <w:rFonts w:asciiTheme="minorHAnsi" w:hAnsiTheme="minorHAnsi" w:cs="Times New Roman"/>
        </w:rPr>
        <w:t xml:space="preserve">not relieve the </w:t>
      </w:r>
      <w:r w:rsidR="00AE7F3E" w:rsidRPr="00CC0E12">
        <w:rPr>
          <w:rFonts w:asciiTheme="minorHAnsi" w:hAnsiTheme="minorHAnsi" w:cs="Times New Roman"/>
        </w:rPr>
        <w:t>Service Provider</w:t>
      </w:r>
      <w:r w:rsidRPr="00CC0E12">
        <w:rPr>
          <w:rFonts w:asciiTheme="minorHAnsi" w:hAnsiTheme="minorHAnsi" w:cs="Times New Roman"/>
        </w:rPr>
        <w:t xml:space="preserve"> or the </w:t>
      </w:r>
      <w:r w:rsidR="00A169A0">
        <w:rPr>
          <w:rFonts w:asciiTheme="minorHAnsi" w:hAnsiTheme="minorHAnsi" w:cs="Times New Roman"/>
        </w:rPr>
        <w:t>Authority</w:t>
      </w:r>
      <w:r w:rsidRPr="00CC0E12">
        <w:rPr>
          <w:rFonts w:asciiTheme="minorHAnsi" w:hAnsiTheme="minorHAnsi" w:cs="Times New Roman"/>
        </w:rPr>
        <w:t xml:space="preserve"> as the case may be, of any obligations hereunder which expressly or by implication survive Termination hereof; and</w:t>
      </w:r>
    </w:p>
    <w:p w14:paraId="1D938EE1" w14:textId="77777777" w:rsidR="00433233" w:rsidRPr="00CC0E12" w:rsidRDefault="00433233" w:rsidP="00F40BB4">
      <w:pPr>
        <w:pStyle w:val="BodyText"/>
        <w:numPr>
          <w:ilvl w:val="2"/>
          <w:numId w:val="58"/>
        </w:numPr>
        <w:tabs>
          <w:tab w:val="left" w:pos="630"/>
          <w:tab w:val="left" w:pos="1843"/>
          <w:tab w:val="left" w:pos="9072"/>
        </w:tabs>
        <w:kinsoku w:val="0"/>
        <w:overflowPunct w:val="0"/>
        <w:spacing w:before="120" w:after="120"/>
        <w:ind w:left="1080" w:right="69"/>
        <w:jc w:val="both"/>
        <w:rPr>
          <w:rFonts w:asciiTheme="minorHAnsi" w:hAnsiTheme="minorHAnsi" w:cs="Times New Roman"/>
        </w:rPr>
      </w:pPr>
      <w:r w:rsidRPr="00CC0E12">
        <w:rPr>
          <w:rFonts w:asciiTheme="minorHAnsi" w:hAnsiTheme="minorHAnsi" w:cs="Times New Roman"/>
        </w:rPr>
        <w:t>except as otherwise provided in any provision of this Agreement expressly limiting the liability of either Party, not relieve either Party of any obligations or liabilities for loss or damage to the other Party arising out of, or caused by, acts or omissions of such Party prior to the effectiveness of such Termination or arising out of such Termination.</w:t>
      </w:r>
    </w:p>
    <w:p w14:paraId="40DD1DD6" w14:textId="77777777" w:rsidR="00433233" w:rsidRPr="00CC0E12" w:rsidRDefault="00433233" w:rsidP="00D95C8B">
      <w:pPr>
        <w:pStyle w:val="Heading3"/>
        <w:numPr>
          <w:ilvl w:val="1"/>
          <w:numId w:val="58"/>
        </w:numPr>
        <w:spacing w:before="120" w:after="120"/>
        <w:ind w:left="518"/>
        <w:jc w:val="both"/>
        <w:rPr>
          <w:w w:val="105"/>
        </w:rPr>
      </w:pPr>
      <w:r w:rsidRPr="00CC0E12">
        <w:rPr>
          <w:w w:val="105"/>
        </w:rPr>
        <w:t>Entire Agreement</w:t>
      </w:r>
    </w:p>
    <w:p w14:paraId="7DCE7B3F" w14:textId="77777777" w:rsidR="00433233" w:rsidRPr="00CC0E12" w:rsidRDefault="00433233" w:rsidP="001878F2">
      <w:pPr>
        <w:pStyle w:val="BodyText"/>
        <w:tabs>
          <w:tab w:val="left" w:pos="1134"/>
          <w:tab w:val="left" w:pos="1843"/>
        </w:tabs>
        <w:kinsoku w:val="0"/>
        <w:overflowPunct w:val="0"/>
        <w:ind w:right="144" w:firstLine="0"/>
        <w:jc w:val="both"/>
        <w:rPr>
          <w:rFonts w:asciiTheme="minorHAnsi" w:hAnsiTheme="minorHAnsi" w:cs="Times New Roman"/>
        </w:rPr>
      </w:pPr>
      <w:r w:rsidRPr="00CC0E12">
        <w:rPr>
          <w:rFonts w:asciiTheme="minorHAnsi" w:hAnsiTheme="minorHAnsi" w:cs="Times New Roman"/>
        </w:rPr>
        <w:t>This Agreement and the Schedules together constitute a complete and exclusive statement of the terms of the agreement between the Parties on the subject hereof, and no amendment or modification hereto shall be valid and effective unless such modification or amendment is agreed to in writing by the Parties and duly executed by persons especially empowered in this behalf by the respective Parties. All prior written or oral understandings, offers or other communications of every kind pertaining to this Agreement are abrogated and withdrawn.</w:t>
      </w:r>
    </w:p>
    <w:p w14:paraId="755B1E4A" w14:textId="77777777" w:rsidR="00433233" w:rsidRPr="00CC0E12" w:rsidRDefault="00433233" w:rsidP="00D95C8B">
      <w:pPr>
        <w:pStyle w:val="Heading3"/>
        <w:numPr>
          <w:ilvl w:val="1"/>
          <w:numId w:val="58"/>
        </w:numPr>
        <w:spacing w:before="120" w:after="120"/>
        <w:ind w:left="518"/>
        <w:jc w:val="both"/>
      </w:pPr>
      <w:r w:rsidRPr="00CC0E12">
        <w:rPr>
          <w:w w:val="105"/>
        </w:rPr>
        <w:t>Severability</w:t>
      </w:r>
    </w:p>
    <w:p w14:paraId="43A5E735" w14:textId="77777777" w:rsidR="00433233" w:rsidRPr="00CC0E12" w:rsidRDefault="00433233" w:rsidP="001878F2">
      <w:pPr>
        <w:pStyle w:val="BodyText"/>
        <w:tabs>
          <w:tab w:val="left" w:pos="1134"/>
          <w:tab w:val="left" w:pos="1843"/>
        </w:tabs>
        <w:kinsoku w:val="0"/>
        <w:overflowPunct w:val="0"/>
        <w:ind w:right="148" w:firstLine="0"/>
        <w:jc w:val="both"/>
        <w:rPr>
          <w:rFonts w:asciiTheme="minorHAnsi" w:hAnsiTheme="minorHAnsi" w:cs="Times New Roman"/>
        </w:rPr>
      </w:pPr>
      <w:r w:rsidRPr="00CC0E12">
        <w:rPr>
          <w:rFonts w:asciiTheme="minorHAnsi" w:hAnsiTheme="minorHAnsi" w:cs="Times New Roman"/>
        </w:rPr>
        <w:t xml:space="preserve">If for any reason whatever, any provision of this Agreement is or becomes invalid, illegal </w:t>
      </w:r>
      <w:r w:rsidRPr="00CC0E12">
        <w:rPr>
          <w:rFonts w:asciiTheme="minorHAnsi" w:hAnsiTheme="minorHAnsi" w:cs="Times New Roman"/>
        </w:rPr>
        <w:lastRenderedPageBreak/>
        <w:t xml:space="preserve">or unenforceable or is declared by any court of competent jurisdiction or any other instrumentality to be invalid, illegal or unenforceable, the validity, legality or enforceability of the remaining provisions shall not be affected in any manner, and the Parties will negotiate in good faith with a view to agreeing to </w:t>
      </w:r>
      <w:r w:rsidR="00D62BE9" w:rsidRPr="00CC0E12">
        <w:rPr>
          <w:rFonts w:asciiTheme="minorHAnsi" w:hAnsiTheme="minorHAnsi" w:cs="Times New Roman"/>
        </w:rPr>
        <w:t xml:space="preserve">one </w:t>
      </w:r>
      <w:r w:rsidRPr="00CC0E12">
        <w:rPr>
          <w:rFonts w:asciiTheme="minorHAnsi" w:hAnsiTheme="minorHAnsi" w:cs="Times New Roman"/>
        </w:rPr>
        <w:t>or more provisions which may be substituted for such invalid, unenforceable or illegal provisions, as nearly as is practicable to such invalid, illegal or unenforceable provision. Failure to agree upon any such provisions shall not be subject to the Dispute Resolution Procedure set forth under this Agreement or otherwise.</w:t>
      </w:r>
    </w:p>
    <w:p w14:paraId="4EA3AC80" w14:textId="77777777" w:rsidR="00433233" w:rsidRPr="00CC0E12" w:rsidRDefault="00332987" w:rsidP="00F40BB4">
      <w:pPr>
        <w:pStyle w:val="Heading3"/>
        <w:numPr>
          <w:ilvl w:val="1"/>
          <w:numId w:val="58"/>
        </w:numPr>
        <w:spacing w:before="120" w:after="120"/>
        <w:ind w:left="540"/>
        <w:jc w:val="both"/>
      </w:pPr>
      <w:r w:rsidRPr="00CC0E12">
        <w:rPr>
          <w:w w:val="105"/>
        </w:rPr>
        <w:t>No P</w:t>
      </w:r>
      <w:r w:rsidR="00433233" w:rsidRPr="00CC0E12">
        <w:rPr>
          <w:w w:val="105"/>
        </w:rPr>
        <w:t>artnership</w:t>
      </w:r>
    </w:p>
    <w:p w14:paraId="781D98F1" w14:textId="51CFA29D" w:rsidR="00433233" w:rsidRDefault="00433233" w:rsidP="001878F2">
      <w:pPr>
        <w:pStyle w:val="BodyText"/>
        <w:tabs>
          <w:tab w:val="left" w:pos="1134"/>
          <w:tab w:val="left" w:pos="1843"/>
        </w:tabs>
        <w:kinsoku w:val="0"/>
        <w:overflowPunct w:val="0"/>
        <w:ind w:left="879" w:right="146" w:firstLine="0"/>
        <w:jc w:val="both"/>
        <w:rPr>
          <w:rFonts w:asciiTheme="minorHAnsi" w:hAnsiTheme="minorHAnsi" w:cs="Times New Roman"/>
        </w:rPr>
      </w:pPr>
      <w:r w:rsidRPr="00CC0E12">
        <w:rPr>
          <w:rFonts w:asciiTheme="minorHAnsi" w:hAnsiTheme="minorHAnsi" w:cs="Times New Roman"/>
        </w:rPr>
        <w:t xml:space="preserve">This Agreement shall not be interpreted or construed to create an association, joint venture or partnership between the Parties, or to impose any partnership obligation or liability upon either Party, and neither Party shall have any right, power or </w:t>
      </w:r>
      <w:r w:rsidR="00A169A0">
        <w:rPr>
          <w:rFonts w:asciiTheme="minorHAnsi" w:hAnsiTheme="minorHAnsi" w:cs="Times New Roman"/>
        </w:rPr>
        <w:t>Authority</w:t>
      </w:r>
      <w:r w:rsidRPr="00CC0E12">
        <w:rPr>
          <w:rFonts w:asciiTheme="minorHAnsi" w:hAnsiTheme="minorHAnsi" w:cs="Times New Roman"/>
        </w:rPr>
        <w:t xml:space="preserve"> to enter into any agreement or undertaking for, or act on behalf of, or to act as or be an agent or representative of, or to otherwise bind, the other Party.</w:t>
      </w:r>
    </w:p>
    <w:p w14:paraId="73285B35" w14:textId="77777777" w:rsidR="00737C43" w:rsidRPr="008671FF" w:rsidRDefault="00737C43" w:rsidP="001878F2">
      <w:pPr>
        <w:pStyle w:val="BodyText"/>
        <w:tabs>
          <w:tab w:val="left" w:pos="1134"/>
          <w:tab w:val="left" w:pos="1843"/>
        </w:tabs>
        <w:kinsoku w:val="0"/>
        <w:overflowPunct w:val="0"/>
        <w:ind w:left="879" w:right="146" w:firstLine="0"/>
        <w:jc w:val="both"/>
        <w:rPr>
          <w:rFonts w:asciiTheme="minorHAnsi" w:hAnsiTheme="minorHAnsi" w:cs="Times New Roman"/>
        </w:rPr>
      </w:pPr>
    </w:p>
    <w:p w14:paraId="22814BB7" w14:textId="77777777" w:rsidR="000A08A4" w:rsidRPr="008671FF" w:rsidRDefault="000A08A4" w:rsidP="00D95C8B">
      <w:pPr>
        <w:pStyle w:val="Heading3"/>
        <w:numPr>
          <w:ilvl w:val="1"/>
          <w:numId w:val="58"/>
        </w:numPr>
        <w:spacing w:before="120" w:after="120"/>
        <w:ind w:left="518"/>
        <w:jc w:val="both"/>
        <w:rPr>
          <w:w w:val="105"/>
        </w:rPr>
      </w:pPr>
      <w:r w:rsidRPr="008671FF">
        <w:rPr>
          <w:w w:val="105"/>
        </w:rPr>
        <w:t>No Claim for Regularization/Employment</w:t>
      </w:r>
    </w:p>
    <w:p w14:paraId="55427030" w14:textId="1F2A9947" w:rsidR="000A08A4" w:rsidRPr="008671FF" w:rsidRDefault="000A08A4" w:rsidP="00B15046">
      <w:pPr>
        <w:ind w:left="900"/>
        <w:jc w:val="both"/>
        <w:rPr>
          <w:szCs w:val="22"/>
        </w:rPr>
      </w:pPr>
      <w:r w:rsidRPr="008671FF">
        <w:rPr>
          <w:szCs w:val="22"/>
        </w:rPr>
        <w:t xml:space="preserve">For all </w:t>
      </w:r>
      <w:r w:rsidR="00B15046" w:rsidRPr="008671FF">
        <w:rPr>
          <w:szCs w:val="22"/>
        </w:rPr>
        <w:t xml:space="preserve">intents and purpose the Service Provider shall be the “Employer” within the meaning of different Labour Registrations in respect of the DEOs so employed by the </w:t>
      </w:r>
      <w:r w:rsidR="00A169A0">
        <w:rPr>
          <w:szCs w:val="22"/>
        </w:rPr>
        <w:t>Authority</w:t>
      </w:r>
      <w:r w:rsidR="00B15046" w:rsidRPr="008671FF">
        <w:rPr>
          <w:szCs w:val="22"/>
        </w:rPr>
        <w:t xml:space="preserve">. The persons deployed by the Service Provider for the </w:t>
      </w:r>
      <w:r w:rsidR="00A169A0">
        <w:rPr>
          <w:szCs w:val="22"/>
        </w:rPr>
        <w:t>Authority</w:t>
      </w:r>
      <w:r w:rsidR="00B15046" w:rsidRPr="008671FF">
        <w:rPr>
          <w:szCs w:val="22"/>
        </w:rPr>
        <w:t xml:space="preserve"> shall not have any claims of master and servant relationship nor any principal or agent relationship with or against the </w:t>
      </w:r>
      <w:r w:rsidR="00A169A0">
        <w:rPr>
          <w:szCs w:val="22"/>
        </w:rPr>
        <w:t>Authority</w:t>
      </w:r>
      <w:r w:rsidR="00B15046" w:rsidRPr="008671FF">
        <w:rPr>
          <w:szCs w:val="22"/>
        </w:rPr>
        <w:t xml:space="preserve">. They shall in no case be entitled for claiming regularization / employment in the Department on the basis of having rendered services through the Service Provider.  </w:t>
      </w:r>
    </w:p>
    <w:p w14:paraId="70D6D0EE" w14:textId="77777777" w:rsidR="000A08A4" w:rsidRPr="00CC0E12" w:rsidRDefault="000A08A4" w:rsidP="001878F2">
      <w:pPr>
        <w:pStyle w:val="BodyText"/>
        <w:tabs>
          <w:tab w:val="left" w:pos="1134"/>
          <w:tab w:val="left" w:pos="1843"/>
        </w:tabs>
        <w:kinsoku w:val="0"/>
        <w:overflowPunct w:val="0"/>
        <w:ind w:left="879" w:right="146" w:firstLine="0"/>
        <w:jc w:val="both"/>
        <w:rPr>
          <w:rFonts w:asciiTheme="minorHAnsi" w:hAnsiTheme="minorHAnsi" w:cs="Times New Roman"/>
        </w:rPr>
      </w:pPr>
    </w:p>
    <w:p w14:paraId="7C1A1F16" w14:textId="77777777" w:rsidR="00433233" w:rsidRPr="00CC0E12" w:rsidRDefault="00433233" w:rsidP="00D95C8B">
      <w:pPr>
        <w:pStyle w:val="Heading3"/>
        <w:numPr>
          <w:ilvl w:val="1"/>
          <w:numId w:val="58"/>
        </w:numPr>
        <w:spacing w:before="120" w:after="120"/>
        <w:ind w:left="518"/>
        <w:jc w:val="both"/>
      </w:pPr>
      <w:r w:rsidRPr="00CC0E12">
        <w:rPr>
          <w:w w:val="105"/>
        </w:rPr>
        <w:t>Third Parties</w:t>
      </w:r>
    </w:p>
    <w:p w14:paraId="11278D1A" w14:textId="77777777" w:rsidR="00433233" w:rsidRDefault="00433233" w:rsidP="001878F2">
      <w:pPr>
        <w:pStyle w:val="BodyText"/>
        <w:tabs>
          <w:tab w:val="left" w:pos="1134"/>
          <w:tab w:val="left" w:pos="1843"/>
        </w:tabs>
        <w:kinsoku w:val="0"/>
        <w:overflowPunct w:val="0"/>
        <w:ind w:left="879" w:right="146" w:firstLine="0"/>
        <w:jc w:val="both"/>
        <w:rPr>
          <w:rFonts w:asciiTheme="minorHAnsi" w:hAnsiTheme="minorHAnsi" w:cs="Times New Roman"/>
        </w:rPr>
      </w:pPr>
      <w:r w:rsidRPr="00CC0E12">
        <w:rPr>
          <w:rFonts w:asciiTheme="minorHAnsi" w:hAnsiTheme="minorHAnsi" w:cs="Times New Roman"/>
        </w:rPr>
        <w:t>This Agreement is intended solely for the benefit of the Parties, and their respective successors and permitted assigns, and nothing in this Agreement shall be construed to create any duty to, standard of care with reference to, or any liability to, any person not a Party to this Agreement.</w:t>
      </w:r>
    </w:p>
    <w:p w14:paraId="214D4E14" w14:textId="77777777" w:rsidR="008671FF" w:rsidRPr="00CC0E12" w:rsidRDefault="008671FF" w:rsidP="001878F2">
      <w:pPr>
        <w:pStyle w:val="BodyText"/>
        <w:tabs>
          <w:tab w:val="left" w:pos="1134"/>
          <w:tab w:val="left" w:pos="1843"/>
        </w:tabs>
        <w:kinsoku w:val="0"/>
        <w:overflowPunct w:val="0"/>
        <w:ind w:left="879" w:right="146" w:firstLine="0"/>
        <w:jc w:val="both"/>
        <w:rPr>
          <w:rFonts w:asciiTheme="minorHAnsi" w:hAnsiTheme="minorHAnsi" w:cs="Times New Roman"/>
        </w:rPr>
      </w:pPr>
    </w:p>
    <w:p w14:paraId="355CC688" w14:textId="77777777" w:rsidR="00433233" w:rsidRPr="00CC0E12" w:rsidRDefault="00433233" w:rsidP="00D95C8B">
      <w:pPr>
        <w:pStyle w:val="Heading3"/>
        <w:numPr>
          <w:ilvl w:val="1"/>
          <w:numId w:val="58"/>
        </w:numPr>
        <w:spacing w:before="120" w:after="120"/>
        <w:ind w:left="518"/>
        <w:jc w:val="both"/>
      </w:pPr>
      <w:r w:rsidRPr="00CC0E12">
        <w:rPr>
          <w:w w:val="105"/>
        </w:rPr>
        <w:t>Successors and Assigns</w:t>
      </w:r>
    </w:p>
    <w:p w14:paraId="43393010" w14:textId="77777777" w:rsidR="00433233" w:rsidRPr="00CC0E12" w:rsidRDefault="00433233" w:rsidP="001878F2">
      <w:pPr>
        <w:pStyle w:val="BodyText"/>
        <w:tabs>
          <w:tab w:val="left" w:pos="1134"/>
          <w:tab w:val="left" w:pos="1843"/>
        </w:tabs>
        <w:kinsoku w:val="0"/>
        <w:overflowPunct w:val="0"/>
        <w:ind w:left="879" w:right="147" w:firstLine="0"/>
        <w:jc w:val="both"/>
        <w:rPr>
          <w:rFonts w:asciiTheme="minorHAnsi" w:hAnsiTheme="minorHAnsi" w:cs="Times New Roman"/>
        </w:rPr>
      </w:pPr>
      <w:r w:rsidRPr="00CC0E12">
        <w:rPr>
          <w:rFonts w:asciiTheme="minorHAnsi" w:hAnsiTheme="minorHAnsi" w:cs="Times New Roman"/>
        </w:rPr>
        <w:t>This Agreement shall be binding upon, and inure to the benefit of the Parties and their respective successors and permitted assigns.</w:t>
      </w:r>
    </w:p>
    <w:p w14:paraId="03F5BBCB" w14:textId="77777777" w:rsidR="00433233" w:rsidRPr="00CC0E12" w:rsidRDefault="00433233" w:rsidP="00D95C8B">
      <w:pPr>
        <w:pStyle w:val="Heading3"/>
        <w:numPr>
          <w:ilvl w:val="1"/>
          <w:numId w:val="58"/>
        </w:numPr>
        <w:spacing w:before="120" w:after="120"/>
        <w:ind w:left="518"/>
        <w:jc w:val="both"/>
      </w:pPr>
      <w:r w:rsidRPr="00CC0E12">
        <w:rPr>
          <w:w w:val="105"/>
        </w:rPr>
        <w:t>Notices</w:t>
      </w:r>
    </w:p>
    <w:p w14:paraId="05321665" w14:textId="77777777" w:rsidR="00433233" w:rsidRPr="00CC0E12" w:rsidRDefault="00433233" w:rsidP="001878F2">
      <w:pPr>
        <w:pStyle w:val="BodyText"/>
        <w:tabs>
          <w:tab w:val="left" w:pos="1134"/>
          <w:tab w:val="left" w:pos="1843"/>
        </w:tabs>
        <w:kinsoku w:val="0"/>
        <w:overflowPunct w:val="0"/>
        <w:ind w:left="879" w:right="147" w:firstLine="0"/>
        <w:jc w:val="both"/>
        <w:rPr>
          <w:rFonts w:asciiTheme="minorHAnsi" w:hAnsiTheme="minorHAnsi" w:cs="Times New Roman"/>
        </w:rPr>
      </w:pPr>
      <w:r w:rsidRPr="00CC0E12">
        <w:rPr>
          <w:rFonts w:asciiTheme="minorHAnsi" w:hAnsiTheme="minorHAnsi" w:cs="Times New Roman"/>
        </w:rPr>
        <w:t>Any notice or other communication to be given by any Party to the other Party under or in connection with the matters contemplated by this Agreement shall be in writing and shall:</w:t>
      </w:r>
    </w:p>
    <w:p w14:paraId="6D91C448" w14:textId="77777777" w:rsidR="0047645B" w:rsidRPr="00CC0E12" w:rsidRDefault="0047645B" w:rsidP="00D95C8B">
      <w:pPr>
        <w:pStyle w:val="ListParagraph"/>
        <w:numPr>
          <w:ilvl w:val="1"/>
          <w:numId w:val="58"/>
        </w:numPr>
        <w:tabs>
          <w:tab w:val="left" w:pos="630"/>
          <w:tab w:val="left" w:pos="1134"/>
          <w:tab w:val="left" w:pos="1843"/>
          <w:tab w:val="left" w:pos="9072"/>
        </w:tabs>
        <w:kinsoku w:val="0"/>
        <w:overflowPunct w:val="0"/>
        <w:spacing w:before="120" w:after="120"/>
        <w:ind w:right="69"/>
        <w:jc w:val="both"/>
        <w:rPr>
          <w:vanish/>
          <w:szCs w:val="22"/>
        </w:rPr>
      </w:pPr>
    </w:p>
    <w:p w14:paraId="0C23E2B7" w14:textId="77777777" w:rsidR="0047645B" w:rsidRPr="00CC0E12" w:rsidRDefault="0047645B" w:rsidP="00D95C8B">
      <w:pPr>
        <w:pStyle w:val="ListParagraph"/>
        <w:numPr>
          <w:ilvl w:val="1"/>
          <w:numId w:val="58"/>
        </w:numPr>
        <w:tabs>
          <w:tab w:val="left" w:pos="630"/>
          <w:tab w:val="left" w:pos="1134"/>
          <w:tab w:val="left" w:pos="1843"/>
          <w:tab w:val="left" w:pos="9072"/>
        </w:tabs>
        <w:kinsoku w:val="0"/>
        <w:overflowPunct w:val="0"/>
        <w:spacing w:before="120" w:after="120"/>
        <w:ind w:right="69"/>
        <w:jc w:val="both"/>
        <w:rPr>
          <w:vanish/>
          <w:szCs w:val="22"/>
        </w:rPr>
      </w:pPr>
    </w:p>
    <w:p w14:paraId="57BD30F7" w14:textId="77777777" w:rsidR="0047645B" w:rsidRPr="00CC0E12" w:rsidRDefault="0047645B" w:rsidP="00D95C8B">
      <w:pPr>
        <w:pStyle w:val="ListParagraph"/>
        <w:numPr>
          <w:ilvl w:val="1"/>
          <w:numId w:val="58"/>
        </w:numPr>
        <w:tabs>
          <w:tab w:val="left" w:pos="630"/>
          <w:tab w:val="left" w:pos="1134"/>
          <w:tab w:val="left" w:pos="1843"/>
          <w:tab w:val="left" w:pos="9072"/>
        </w:tabs>
        <w:kinsoku w:val="0"/>
        <w:overflowPunct w:val="0"/>
        <w:spacing w:before="120" w:after="120"/>
        <w:ind w:right="69"/>
        <w:jc w:val="both"/>
        <w:rPr>
          <w:vanish/>
          <w:szCs w:val="22"/>
        </w:rPr>
      </w:pPr>
    </w:p>
    <w:p w14:paraId="100C4D33" w14:textId="77777777" w:rsidR="0047645B" w:rsidRPr="00CC0E12" w:rsidRDefault="0047645B" w:rsidP="00D95C8B">
      <w:pPr>
        <w:pStyle w:val="ListParagraph"/>
        <w:numPr>
          <w:ilvl w:val="1"/>
          <w:numId w:val="58"/>
        </w:numPr>
        <w:tabs>
          <w:tab w:val="left" w:pos="630"/>
          <w:tab w:val="left" w:pos="1134"/>
          <w:tab w:val="left" w:pos="1843"/>
          <w:tab w:val="left" w:pos="9072"/>
        </w:tabs>
        <w:kinsoku w:val="0"/>
        <w:overflowPunct w:val="0"/>
        <w:spacing w:before="120" w:after="120"/>
        <w:ind w:right="69"/>
        <w:jc w:val="both"/>
        <w:rPr>
          <w:vanish/>
          <w:szCs w:val="22"/>
        </w:rPr>
      </w:pPr>
    </w:p>
    <w:p w14:paraId="42FA4C5C" w14:textId="77777777" w:rsidR="0047645B" w:rsidRPr="00CC0E12" w:rsidRDefault="0047645B" w:rsidP="00D95C8B">
      <w:pPr>
        <w:pStyle w:val="ListParagraph"/>
        <w:numPr>
          <w:ilvl w:val="1"/>
          <w:numId w:val="58"/>
        </w:numPr>
        <w:tabs>
          <w:tab w:val="left" w:pos="630"/>
          <w:tab w:val="left" w:pos="1134"/>
          <w:tab w:val="left" w:pos="1843"/>
          <w:tab w:val="left" w:pos="9072"/>
        </w:tabs>
        <w:kinsoku w:val="0"/>
        <w:overflowPunct w:val="0"/>
        <w:spacing w:before="120" w:after="120"/>
        <w:ind w:right="69"/>
        <w:jc w:val="both"/>
        <w:rPr>
          <w:vanish/>
          <w:szCs w:val="22"/>
        </w:rPr>
      </w:pPr>
    </w:p>
    <w:p w14:paraId="17502D0E" w14:textId="77777777" w:rsidR="0047645B" w:rsidRPr="00CC0E12" w:rsidRDefault="0047645B" w:rsidP="00D95C8B">
      <w:pPr>
        <w:pStyle w:val="ListParagraph"/>
        <w:numPr>
          <w:ilvl w:val="1"/>
          <w:numId w:val="58"/>
        </w:numPr>
        <w:tabs>
          <w:tab w:val="left" w:pos="630"/>
          <w:tab w:val="left" w:pos="1134"/>
          <w:tab w:val="left" w:pos="1843"/>
          <w:tab w:val="left" w:pos="9072"/>
        </w:tabs>
        <w:kinsoku w:val="0"/>
        <w:overflowPunct w:val="0"/>
        <w:spacing w:before="120" w:after="120"/>
        <w:ind w:right="69"/>
        <w:jc w:val="both"/>
        <w:rPr>
          <w:vanish/>
          <w:szCs w:val="22"/>
        </w:rPr>
      </w:pPr>
    </w:p>
    <w:p w14:paraId="79DD3E6F" w14:textId="3C483BE1" w:rsidR="00433233" w:rsidRPr="008671FF" w:rsidRDefault="00A56988" w:rsidP="00737C43">
      <w:pPr>
        <w:pStyle w:val="BodyText"/>
        <w:numPr>
          <w:ilvl w:val="2"/>
          <w:numId w:val="62"/>
        </w:numPr>
        <w:tabs>
          <w:tab w:val="left" w:pos="630"/>
          <w:tab w:val="left" w:pos="1134"/>
          <w:tab w:val="left" w:pos="1843"/>
          <w:tab w:val="left" w:pos="9072"/>
        </w:tabs>
        <w:kinsoku w:val="0"/>
        <w:overflowPunct w:val="0"/>
        <w:spacing w:before="120" w:after="120"/>
        <w:ind w:right="69"/>
        <w:jc w:val="both"/>
        <w:rPr>
          <w:rFonts w:asciiTheme="minorHAnsi" w:hAnsiTheme="minorHAnsi" w:cs="Times New Roman"/>
        </w:rPr>
      </w:pPr>
      <w:r w:rsidRPr="00A56988">
        <w:rPr>
          <w:rFonts w:asciiTheme="minorHAnsi" w:hAnsiTheme="minorHAnsi" w:cs="Times New Roman"/>
        </w:rPr>
        <w:t xml:space="preserve">in the case of the </w:t>
      </w:r>
      <w:r w:rsidR="00434689">
        <w:rPr>
          <w:rFonts w:asciiTheme="minorHAnsi" w:hAnsiTheme="minorHAnsi" w:cs="Times New Roman"/>
        </w:rPr>
        <w:t>Service Provider</w:t>
      </w:r>
      <w:r w:rsidRPr="00A56988">
        <w:rPr>
          <w:rFonts w:asciiTheme="minorHAnsi" w:hAnsiTheme="minorHAnsi" w:cs="Times New Roman"/>
        </w:rPr>
        <w:t xml:space="preserve">, be given by facsimile and/or by letter delivered by hand to the address given and marked for attention of the person set out below or to such other person and number (in case of facsimile) as the </w:t>
      </w:r>
      <w:r w:rsidR="00434689">
        <w:rPr>
          <w:rFonts w:asciiTheme="minorHAnsi" w:hAnsiTheme="minorHAnsi" w:cs="Times New Roman"/>
        </w:rPr>
        <w:t>Service Provider</w:t>
      </w:r>
      <w:r w:rsidRPr="00A56988">
        <w:rPr>
          <w:rFonts w:asciiTheme="minorHAnsi" w:hAnsiTheme="minorHAnsi" w:cs="Times New Roman"/>
        </w:rPr>
        <w:t xml:space="preserve"> may from time to time designate by notice to the Authority; provided that notices or other communications to be given to an address, are subsequently confirmed by sending a copy thereof by registered acknowledgement due, by air mail or courier</w:t>
      </w:r>
      <w:r w:rsidR="00433233" w:rsidRPr="008671FF">
        <w:rPr>
          <w:rFonts w:asciiTheme="minorHAnsi" w:hAnsiTheme="minorHAnsi" w:cs="Times New Roman"/>
        </w:rPr>
        <w:t>;</w:t>
      </w:r>
    </w:p>
    <w:p w14:paraId="37B12C0D" w14:textId="101B737C" w:rsidR="00433233" w:rsidRPr="00CC0E12" w:rsidRDefault="00A56988" w:rsidP="00581FC5">
      <w:pPr>
        <w:pStyle w:val="BodyText"/>
        <w:numPr>
          <w:ilvl w:val="2"/>
          <w:numId w:val="62"/>
        </w:numPr>
        <w:tabs>
          <w:tab w:val="left" w:pos="630"/>
          <w:tab w:val="left" w:pos="1134"/>
          <w:tab w:val="left" w:pos="1843"/>
          <w:tab w:val="left" w:pos="9072"/>
        </w:tabs>
        <w:kinsoku w:val="0"/>
        <w:overflowPunct w:val="0"/>
        <w:spacing w:before="120" w:after="120"/>
        <w:ind w:left="900" w:right="69"/>
        <w:jc w:val="both"/>
        <w:rPr>
          <w:rFonts w:asciiTheme="minorHAnsi" w:hAnsiTheme="minorHAnsi" w:cs="Times New Roman"/>
        </w:rPr>
      </w:pPr>
      <w:r w:rsidRPr="00A56988">
        <w:rPr>
          <w:rFonts w:asciiTheme="minorHAnsi" w:hAnsiTheme="minorHAnsi" w:cs="Times New Roman"/>
        </w:rPr>
        <w:t xml:space="preserve">in the case of the Authority, be given by email, facsimile and/or by letter delivered by hand and be addressed to the Authority with a copy delivered to the Authority Representative </w:t>
      </w:r>
      <w:r w:rsidRPr="00A56988">
        <w:rPr>
          <w:rFonts w:asciiTheme="minorHAnsi" w:hAnsiTheme="minorHAnsi" w:cs="Times New Roman"/>
        </w:rPr>
        <w:lastRenderedPageBreak/>
        <w:t xml:space="preserve">or such other person as the Authority may from time to time designate by notice to the </w:t>
      </w:r>
      <w:r w:rsidR="00434689">
        <w:rPr>
          <w:rFonts w:asciiTheme="minorHAnsi" w:hAnsiTheme="minorHAnsi" w:cs="Times New Roman"/>
        </w:rPr>
        <w:t>Service Provider</w:t>
      </w:r>
      <w:r w:rsidR="00433233" w:rsidRPr="00CC0E12">
        <w:rPr>
          <w:rFonts w:asciiTheme="minorHAnsi" w:hAnsiTheme="minorHAnsi" w:cs="Times New Roman"/>
        </w:rPr>
        <w:t>; and</w:t>
      </w:r>
    </w:p>
    <w:p w14:paraId="22F3AECA" w14:textId="2C6F49CE" w:rsidR="00433233" w:rsidRPr="00CC0E12" w:rsidRDefault="00A56988" w:rsidP="00A56988">
      <w:pPr>
        <w:pStyle w:val="BodyText"/>
        <w:numPr>
          <w:ilvl w:val="2"/>
          <w:numId w:val="62"/>
        </w:numPr>
        <w:tabs>
          <w:tab w:val="left" w:pos="900"/>
        </w:tabs>
        <w:kinsoku w:val="0"/>
        <w:overflowPunct w:val="0"/>
        <w:spacing w:before="120" w:after="120"/>
        <w:ind w:left="900" w:right="69"/>
        <w:jc w:val="both"/>
        <w:rPr>
          <w:rFonts w:asciiTheme="minorHAnsi" w:hAnsiTheme="minorHAnsi" w:cs="Times New Roman"/>
        </w:rPr>
      </w:pPr>
      <w:proofErr w:type="gramStart"/>
      <w:r w:rsidRPr="00A56988">
        <w:rPr>
          <w:rFonts w:asciiTheme="minorHAnsi" w:hAnsiTheme="minorHAnsi" w:cs="Times New Roman"/>
        </w:rPr>
        <w:t>any</w:t>
      </w:r>
      <w:proofErr w:type="gramEnd"/>
      <w:r w:rsidRPr="00A56988">
        <w:rPr>
          <w:rFonts w:asciiTheme="minorHAnsi" w:hAnsiTheme="minorHAnsi" w:cs="Times New Roman"/>
        </w:rPr>
        <w:t xml:space="preserve"> notice or communication by a Party to the other Party, given in accordance herewith, shall be deemed to have been delivered when in the normal course of post, it ought to have been delivered</w:t>
      </w:r>
      <w:r w:rsidR="00433233" w:rsidRPr="00CC0E12">
        <w:rPr>
          <w:rFonts w:asciiTheme="minorHAnsi" w:hAnsiTheme="minorHAnsi" w:cs="Times New Roman"/>
        </w:rPr>
        <w:t>.</w:t>
      </w:r>
    </w:p>
    <w:p w14:paraId="79853A78" w14:textId="77777777" w:rsidR="00433233" w:rsidRPr="00CC0E12" w:rsidRDefault="00433233" w:rsidP="00737C43">
      <w:pPr>
        <w:pStyle w:val="Heading3"/>
        <w:numPr>
          <w:ilvl w:val="1"/>
          <w:numId w:val="62"/>
        </w:numPr>
        <w:spacing w:before="120" w:after="120"/>
        <w:ind w:left="518"/>
        <w:jc w:val="both"/>
      </w:pPr>
      <w:r w:rsidRPr="00CC0E12">
        <w:rPr>
          <w:w w:val="105"/>
        </w:rPr>
        <w:t>Language</w:t>
      </w:r>
    </w:p>
    <w:p w14:paraId="07210B8D" w14:textId="77777777" w:rsidR="00433233" w:rsidRPr="00CC0E12" w:rsidRDefault="00433233" w:rsidP="001878F2">
      <w:pPr>
        <w:pStyle w:val="BodyText"/>
        <w:tabs>
          <w:tab w:val="left" w:pos="1134"/>
          <w:tab w:val="left" w:pos="1843"/>
        </w:tabs>
        <w:kinsoku w:val="0"/>
        <w:overflowPunct w:val="0"/>
        <w:ind w:left="879" w:right="148" w:firstLine="0"/>
        <w:jc w:val="both"/>
        <w:rPr>
          <w:rFonts w:asciiTheme="minorHAnsi" w:hAnsiTheme="minorHAnsi" w:cs="Times New Roman"/>
        </w:rPr>
      </w:pPr>
      <w:r w:rsidRPr="00CC0E12">
        <w:rPr>
          <w:rFonts w:asciiTheme="minorHAnsi" w:hAnsiTheme="minorHAnsi" w:cs="Times New Roman"/>
        </w:rPr>
        <w:t>All notices required to be given by one Party to the other Party and all other communications, Documentation and proceedings which are in any way relevant to this Agreement shall be in writing and in English language.</w:t>
      </w:r>
    </w:p>
    <w:p w14:paraId="052E154F" w14:textId="77777777" w:rsidR="00EE5FA8" w:rsidRDefault="00433233" w:rsidP="00737C43">
      <w:pPr>
        <w:pStyle w:val="Heading3"/>
        <w:numPr>
          <w:ilvl w:val="1"/>
          <w:numId w:val="62"/>
        </w:numPr>
        <w:spacing w:before="120" w:after="120"/>
        <w:ind w:left="518"/>
        <w:jc w:val="both"/>
        <w:rPr>
          <w:w w:val="105"/>
        </w:rPr>
      </w:pPr>
      <w:r w:rsidRPr="00CC0E12">
        <w:rPr>
          <w:w w:val="105"/>
        </w:rPr>
        <w:t>Counterparts</w:t>
      </w:r>
    </w:p>
    <w:p w14:paraId="160AC5CE" w14:textId="36531FF1" w:rsidR="00EE5FA8" w:rsidRPr="00EE5FA8" w:rsidRDefault="00EE5FA8" w:rsidP="00EE5FA8">
      <w:pPr>
        <w:pStyle w:val="BodyText"/>
        <w:tabs>
          <w:tab w:val="left" w:pos="1134"/>
          <w:tab w:val="left" w:pos="1843"/>
        </w:tabs>
        <w:kinsoku w:val="0"/>
        <w:overflowPunct w:val="0"/>
        <w:ind w:left="879" w:right="144" w:firstLine="0"/>
        <w:jc w:val="both"/>
        <w:rPr>
          <w:rFonts w:asciiTheme="minorHAnsi" w:hAnsiTheme="minorHAnsi" w:cs="Times New Roman"/>
        </w:rPr>
      </w:pPr>
      <w:r w:rsidRPr="00CC0E12">
        <w:rPr>
          <w:rFonts w:asciiTheme="minorHAnsi" w:hAnsiTheme="minorHAnsi" w:cs="Times New Roman"/>
        </w:rPr>
        <w:t xml:space="preserve">This Agreement may be executed in two counterparts, each of which, when executed and </w:t>
      </w:r>
      <w:r w:rsidRPr="00581FC5">
        <w:rPr>
          <w:rFonts w:asciiTheme="minorHAnsi" w:hAnsiTheme="minorHAnsi" w:cs="Times New Roman"/>
        </w:rPr>
        <w:t>delivered, shall constitute an original of this Agreement.</w:t>
      </w:r>
    </w:p>
    <w:p w14:paraId="0CB42548" w14:textId="1156B8E2" w:rsidR="00EE5FA8" w:rsidRDefault="00EE5FA8" w:rsidP="00EE5FA8">
      <w:pPr>
        <w:pStyle w:val="Heading3"/>
        <w:numPr>
          <w:ilvl w:val="1"/>
          <w:numId w:val="62"/>
        </w:numPr>
        <w:spacing w:before="120" w:after="120"/>
        <w:ind w:left="518"/>
        <w:jc w:val="both"/>
      </w:pPr>
      <w:r w:rsidRPr="000059C6">
        <w:rPr>
          <w:bCs w:val="0"/>
          <w:w w:val="105"/>
        </w:rPr>
        <w:t>Address for</w:t>
      </w:r>
      <w:r>
        <w:rPr>
          <w:spacing w:val="-6"/>
        </w:rPr>
        <w:t xml:space="preserve"> </w:t>
      </w:r>
      <w:r>
        <w:t>Correspondence:</w:t>
      </w:r>
    </w:p>
    <w:p w14:paraId="4AF4D037" w14:textId="77777777" w:rsidR="00EE5FA8" w:rsidRDefault="00EE5FA8" w:rsidP="00EE5FA8"/>
    <w:p w14:paraId="7EE3735E" w14:textId="77777777" w:rsidR="00EE5FA8" w:rsidRDefault="00EE5FA8" w:rsidP="00EE5FA8">
      <w:r>
        <w:t>For the Authority (Contract Signing)</w:t>
      </w:r>
    </w:p>
    <w:p w14:paraId="4F6A3D34" w14:textId="025732D2" w:rsidR="00EE5FA8" w:rsidRPr="008C629E" w:rsidRDefault="008C629E" w:rsidP="00EE5FA8">
      <w:r>
        <w:t>[……………………………….]</w:t>
      </w:r>
    </w:p>
    <w:p w14:paraId="39BAE269" w14:textId="0CEC9266" w:rsidR="00EE5FA8" w:rsidRPr="008C629E" w:rsidRDefault="008C629E" w:rsidP="00EE5FA8">
      <w:r>
        <w:t>[……………………………….]</w:t>
      </w:r>
    </w:p>
    <w:p w14:paraId="518CACE9" w14:textId="57563FEA" w:rsidR="00EE5FA8" w:rsidRPr="008C629E" w:rsidRDefault="00EE5FA8" w:rsidP="00EE5FA8">
      <w:r w:rsidRPr="008C629E">
        <w:t>[……………………………….</w:t>
      </w:r>
      <w:r w:rsidR="008C629E">
        <w:t>]</w:t>
      </w:r>
    </w:p>
    <w:p w14:paraId="1CD24D86" w14:textId="58AB6E15" w:rsidR="00EE5FA8" w:rsidRDefault="008C629E" w:rsidP="00EE5FA8">
      <w:r>
        <w:t>[……………………………….]</w:t>
      </w:r>
    </w:p>
    <w:p w14:paraId="46FF6109" w14:textId="77777777" w:rsidR="00EE5FA8" w:rsidRDefault="00EE5FA8" w:rsidP="00EE5FA8"/>
    <w:p w14:paraId="28D735BE" w14:textId="77777777" w:rsidR="00EE5FA8" w:rsidRDefault="00EE5FA8" w:rsidP="00EE5FA8">
      <w:r>
        <w:t>For the Nodal Authority (if different from Contract Signing Authority)</w:t>
      </w:r>
    </w:p>
    <w:p w14:paraId="168258F9" w14:textId="0F7B3B12" w:rsidR="00EE5FA8" w:rsidRPr="008C629E" w:rsidRDefault="008C629E" w:rsidP="00EE5FA8">
      <w:r>
        <w:t>[……………………………….]</w:t>
      </w:r>
    </w:p>
    <w:p w14:paraId="219C0527" w14:textId="63AEC2DE" w:rsidR="00EE5FA8" w:rsidRPr="008C629E" w:rsidRDefault="008C629E" w:rsidP="00EE5FA8">
      <w:r>
        <w:t>[……………………………….]</w:t>
      </w:r>
    </w:p>
    <w:p w14:paraId="797E6196" w14:textId="5EE9755C" w:rsidR="00EE5FA8" w:rsidRPr="008C629E" w:rsidRDefault="008C629E" w:rsidP="00EE5FA8">
      <w:r>
        <w:t>[……………………………….]</w:t>
      </w:r>
    </w:p>
    <w:p w14:paraId="0072AF15" w14:textId="15A678DE" w:rsidR="00EE5FA8" w:rsidRDefault="008C629E" w:rsidP="00EE5FA8">
      <w:r>
        <w:t>[……………………………….]</w:t>
      </w:r>
    </w:p>
    <w:p w14:paraId="4AB36835" w14:textId="77777777" w:rsidR="00EE5FA8" w:rsidRDefault="00EE5FA8" w:rsidP="00EE5FA8"/>
    <w:p w14:paraId="5FB1A034" w14:textId="77777777" w:rsidR="00EE5FA8" w:rsidRDefault="00EE5FA8" w:rsidP="00EE5FA8">
      <w:r>
        <w:t>For the Service Provider</w:t>
      </w:r>
    </w:p>
    <w:p w14:paraId="2C9BF1CC" w14:textId="3A7F5D34" w:rsidR="00EE5FA8" w:rsidRPr="008C629E" w:rsidRDefault="008C629E" w:rsidP="00EE5FA8">
      <w:r>
        <w:t>[……………………………….]</w:t>
      </w:r>
    </w:p>
    <w:p w14:paraId="7597F7D2" w14:textId="5BD18349" w:rsidR="00EE5FA8" w:rsidRPr="008C629E" w:rsidRDefault="008C629E" w:rsidP="00EE5FA8">
      <w:r>
        <w:t>[……………………………….]</w:t>
      </w:r>
    </w:p>
    <w:p w14:paraId="620B35E3" w14:textId="7C81BD22" w:rsidR="00EE5FA8" w:rsidRPr="008C629E" w:rsidRDefault="008C629E" w:rsidP="00EE5FA8">
      <w:r>
        <w:t>[……………………………….]</w:t>
      </w:r>
    </w:p>
    <w:p w14:paraId="30EE7533" w14:textId="2EB0CAA4" w:rsidR="00B00478" w:rsidRPr="00581FC5" w:rsidRDefault="008C629E" w:rsidP="00EE5FA8">
      <w:r>
        <w:t>[……………………………….]</w:t>
      </w:r>
    </w:p>
    <w:p w14:paraId="3D5E8362" w14:textId="77777777" w:rsidR="00581FC5" w:rsidRPr="00581FC5" w:rsidRDefault="00581FC5">
      <w:pPr>
        <w:widowControl/>
        <w:autoSpaceDE/>
        <w:autoSpaceDN/>
        <w:adjustRightInd/>
        <w:rPr>
          <w:rFonts w:eastAsia="Times New Roman"/>
          <w:bCs/>
          <w:szCs w:val="26"/>
        </w:rPr>
      </w:pPr>
      <w:r w:rsidRPr="00581FC5">
        <w:br w:type="page"/>
      </w:r>
    </w:p>
    <w:p w14:paraId="4712E464" w14:textId="60AFBF54" w:rsidR="00487C34" w:rsidRPr="009106D7" w:rsidRDefault="000C693A" w:rsidP="00581FC5">
      <w:pPr>
        <w:pStyle w:val="Heading1"/>
      </w:pPr>
      <w:bookmarkStart w:id="153" w:name="_Toc472069231"/>
      <w:r w:rsidRPr="009106D7">
        <w:lastRenderedPageBreak/>
        <w:t>ARTICLE</w:t>
      </w:r>
      <w:r w:rsidR="00581FC5" w:rsidRPr="009106D7">
        <w:t xml:space="preserve"> 26: COMPENSATION UPON TERMINATION</w:t>
      </w:r>
      <w:bookmarkEnd w:id="153"/>
    </w:p>
    <w:p w14:paraId="4D1B0BA4" w14:textId="77777777" w:rsidR="00581FC5" w:rsidRPr="009106D7" w:rsidRDefault="00581FC5" w:rsidP="00581FC5"/>
    <w:p w14:paraId="1B19325A" w14:textId="77777777" w:rsidR="00581FC5" w:rsidRPr="009106D7" w:rsidRDefault="00581FC5" w:rsidP="00581FC5">
      <w:pPr>
        <w:pStyle w:val="ListParagraph"/>
        <w:numPr>
          <w:ilvl w:val="1"/>
          <w:numId w:val="63"/>
        </w:numPr>
        <w:jc w:val="both"/>
        <w:rPr>
          <w:szCs w:val="22"/>
        </w:rPr>
      </w:pPr>
      <w:r w:rsidRPr="009106D7">
        <w:t>Compensation Upon Termination</w:t>
      </w:r>
    </w:p>
    <w:p w14:paraId="219A7D34" w14:textId="77777777" w:rsidR="00581FC5" w:rsidRPr="009106D7" w:rsidRDefault="00581FC5" w:rsidP="00581FC5">
      <w:pPr>
        <w:pStyle w:val="ListParagraph"/>
        <w:ind w:left="375"/>
        <w:jc w:val="both"/>
        <w:rPr>
          <w:szCs w:val="22"/>
        </w:rPr>
      </w:pPr>
    </w:p>
    <w:p w14:paraId="3AD0B961" w14:textId="30AD5F0B" w:rsidR="00487C34" w:rsidRPr="009106D7" w:rsidRDefault="00487C34" w:rsidP="00581FC5">
      <w:pPr>
        <w:pStyle w:val="ListParagraph"/>
        <w:numPr>
          <w:ilvl w:val="2"/>
          <w:numId w:val="63"/>
        </w:numPr>
        <w:jc w:val="both"/>
        <w:rPr>
          <w:szCs w:val="22"/>
        </w:rPr>
      </w:pPr>
      <w:r w:rsidRPr="009106D7">
        <w:t>Termination due to Force Majeure Event</w:t>
      </w:r>
    </w:p>
    <w:p w14:paraId="74648B09" w14:textId="77777777" w:rsidR="008A5204" w:rsidRPr="009106D7" w:rsidRDefault="008A5204" w:rsidP="00487C34">
      <w:pPr>
        <w:pStyle w:val="ListParagraph"/>
        <w:spacing w:before="120"/>
        <w:ind w:left="720"/>
        <w:jc w:val="both"/>
        <w:rPr>
          <w:szCs w:val="22"/>
        </w:rPr>
      </w:pPr>
      <w:r w:rsidRPr="009106D7">
        <w:rPr>
          <w:szCs w:val="22"/>
        </w:rPr>
        <w:t>If the termination is due to a Force Majeure Event, compensation payable to the Service Provider shall be as per the following:</w:t>
      </w:r>
    </w:p>
    <w:p w14:paraId="5036DF71" w14:textId="77777777" w:rsidR="008A5204" w:rsidRPr="009106D7" w:rsidRDefault="008A5204" w:rsidP="002F01A3">
      <w:pPr>
        <w:pStyle w:val="ListParagraph"/>
        <w:numPr>
          <w:ilvl w:val="3"/>
          <w:numId w:val="30"/>
        </w:numPr>
        <w:ind w:left="1152"/>
        <w:jc w:val="both"/>
        <w:rPr>
          <w:szCs w:val="22"/>
        </w:rPr>
      </w:pPr>
      <w:r w:rsidRPr="009106D7">
        <w:rPr>
          <w:szCs w:val="22"/>
        </w:rPr>
        <w:t>Return of the Performance Security submitted, after adjusting for applicable deductions/ Liquidated Damages as per the provisions of this Agreement.</w:t>
      </w:r>
    </w:p>
    <w:p w14:paraId="6426BF9A" w14:textId="77777777" w:rsidR="008A5204" w:rsidRPr="009106D7" w:rsidRDefault="008A5204" w:rsidP="002F01A3">
      <w:pPr>
        <w:pStyle w:val="ListParagraph"/>
        <w:numPr>
          <w:ilvl w:val="3"/>
          <w:numId w:val="30"/>
        </w:numPr>
        <w:ind w:left="1152"/>
        <w:jc w:val="both"/>
        <w:rPr>
          <w:szCs w:val="22"/>
        </w:rPr>
      </w:pPr>
      <w:r w:rsidRPr="009106D7">
        <w:rPr>
          <w:szCs w:val="22"/>
        </w:rPr>
        <w:t>Disbursement of Monthly Fee/Payment due</w:t>
      </w:r>
    </w:p>
    <w:p w14:paraId="3D9150B6" w14:textId="77777777" w:rsidR="008A5204" w:rsidRPr="009106D7" w:rsidRDefault="008A5204" w:rsidP="0037523C">
      <w:pPr>
        <w:pStyle w:val="ListParagraph"/>
        <w:ind w:left="1152"/>
        <w:jc w:val="both"/>
        <w:rPr>
          <w:szCs w:val="22"/>
        </w:rPr>
      </w:pPr>
      <w:r w:rsidRPr="009106D7">
        <w:rPr>
          <w:szCs w:val="22"/>
        </w:rPr>
        <w:t xml:space="preserve">LESS </w:t>
      </w:r>
    </w:p>
    <w:p w14:paraId="0AD220D3" w14:textId="77777777" w:rsidR="008A5204" w:rsidRPr="009106D7" w:rsidRDefault="008A5204" w:rsidP="0037523C">
      <w:pPr>
        <w:pStyle w:val="ListParagraph"/>
        <w:ind w:left="1152"/>
        <w:jc w:val="both"/>
        <w:rPr>
          <w:szCs w:val="22"/>
        </w:rPr>
      </w:pPr>
      <w:proofErr w:type="gramStart"/>
      <w:r w:rsidRPr="009106D7">
        <w:rPr>
          <w:szCs w:val="22"/>
        </w:rPr>
        <w:t>any</w:t>
      </w:r>
      <w:proofErr w:type="gramEnd"/>
      <w:r w:rsidRPr="009106D7">
        <w:rPr>
          <w:szCs w:val="22"/>
        </w:rPr>
        <w:t xml:space="preserve"> deductions/penalties and Insurance claims received or admitted prior to occurrence of Force Majeure event,</w:t>
      </w:r>
    </w:p>
    <w:p w14:paraId="3A41F5CD" w14:textId="2E629B4E" w:rsidR="0035296C" w:rsidRPr="009106D7" w:rsidRDefault="008A5204" w:rsidP="0035296C">
      <w:pPr>
        <w:pStyle w:val="ListParagraph"/>
        <w:ind w:left="1152"/>
        <w:jc w:val="both"/>
        <w:rPr>
          <w:szCs w:val="22"/>
        </w:rPr>
      </w:pPr>
      <w:proofErr w:type="gramStart"/>
      <w:r w:rsidRPr="009106D7">
        <w:rPr>
          <w:szCs w:val="22"/>
        </w:rPr>
        <w:t>if</w:t>
      </w:r>
      <w:proofErr w:type="gramEnd"/>
      <w:r w:rsidRPr="009106D7">
        <w:rPr>
          <w:szCs w:val="22"/>
        </w:rPr>
        <w:t xml:space="preserve"> the Service Provider maintains Insurance Cover as stipulated und</w:t>
      </w:r>
      <w:r w:rsidR="00581FC5" w:rsidRPr="009106D7">
        <w:rPr>
          <w:szCs w:val="22"/>
        </w:rPr>
        <w:t xml:space="preserve">er </w:t>
      </w:r>
      <w:r w:rsidR="000C693A" w:rsidRPr="009106D7">
        <w:rPr>
          <w:szCs w:val="22"/>
        </w:rPr>
        <w:t>Article</w:t>
      </w:r>
      <w:r w:rsidR="00581FC5" w:rsidRPr="009106D7">
        <w:rPr>
          <w:szCs w:val="22"/>
        </w:rPr>
        <w:t xml:space="preserve"> 14</w:t>
      </w:r>
      <w:r w:rsidR="0035296C" w:rsidRPr="009106D7">
        <w:rPr>
          <w:szCs w:val="22"/>
        </w:rPr>
        <w:t xml:space="preserve"> of this Agreement</w:t>
      </w:r>
    </w:p>
    <w:p w14:paraId="0F7F8754" w14:textId="77777777" w:rsidR="0035296C" w:rsidRPr="009106D7" w:rsidRDefault="008A5204" w:rsidP="00581FC5">
      <w:pPr>
        <w:pStyle w:val="ListParagraph"/>
        <w:numPr>
          <w:ilvl w:val="2"/>
          <w:numId w:val="63"/>
        </w:numPr>
        <w:spacing w:before="120" w:after="120"/>
        <w:ind w:left="1037"/>
        <w:jc w:val="both"/>
        <w:rPr>
          <w:szCs w:val="22"/>
        </w:rPr>
      </w:pPr>
      <w:r w:rsidRPr="009106D7">
        <w:rPr>
          <w:rFonts w:eastAsia="Times New Roman"/>
          <w:bCs/>
          <w:szCs w:val="22"/>
        </w:rPr>
        <w:t>Termination</w:t>
      </w:r>
      <w:r w:rsidRPr="009106D7">
        <w:t xml:space="preserve"> due to Service Provider Default:</w:t>
      </w:r>
    </w:p>
    <w:p w14:paraId="2A774A6E" w14:textId="7193DB87" w:rsidR="0035296C" w:rsidRPr="009106D7" w:rsidRDefault="008A5204" w:rsidP="0035296C">
      <w:pPr>
        <w:pStyle w:val="ListParagraph"/>
        <w:ind w:left="1040"/>
        <w:jc w:val="both"/>
        <w:rPr>
          <w:szCs w:val="22"/>
        </w:rPr>
      </w:pPr>
      <w:r w:rsidRPr="009106D7">
        <w:t xml:space="preserve">If the termination is due to a Service Provider Default, no Termination compensation shall be due or payable by the </w:t>
      </w:r>
      <w:r w:rsidR="00A169A0" w:rsidRPr="009106D7">
        <w:t>Authority</w:t>
      </w:r>
      <w:r w:rsidRPr="009106D7">
        <w:t xml:space="preserve"> to the Service Provider and the entire Performance Security would be forfeited</w:t>
      </w:r>
      <w:r w:rsidR="004562DC">
        <w:t xml:space="preserve"> </w:t>
      </w:r>
      <w:r w:rsidR="004562DC" w:rsidRPr="004562DC">
        <w:t>besides other rights and entitlements of the Authority as mentioned under Article 18 of this Agreement</w:t>
      </w:r>
      <w:r w:rsidRPr="009106D7">
        <w:t>.</w:t>
      </w:r>
    </w:p>
    <w:p w14:paraId="3D6F182E" w14:textId="3A5690CD" w:rsidR="008A5204" w:rsidRPr="009106D7" w:rsidRDefault="008A5204" w:rsidP="00581FC5">
      <w:pPr>
        <w:pStyle w:val="ListParagraph"/>
        <w:numPr>
          <w:ilvl w:val="2"/>
          <w:numId w:val="63"/>
        </w:numPr>
        <w:spacing w:before="120" w:after="120"/>
        <w:ind w:left="1037"/>
        <w:jc w:val="both"/>
        <w:rPr>
          <w:szCs w:val="22"/>
        </w:rPr>
      </w:pPr>
      <w:r w:rsidRPr="009106D7">
        <w:t xml:space="preserve">Termination due to </w:t>
      </w:r>
      <w:r w:rsidR="00A169A0" w:rsidRPr="009106D7">
        <w:t>Authority</w:t>
      </w:r>
      <w:r w:rsidRPr="009106D7">
        <w:t xml:space="preserve"> Default</w:t>
      </w:r>
      <w:r w:rsidR="00487C34" w:rsidRPr="009106D7">
        <w:t>:</w:t>
      </w:r>
    </w:p>
    <w:p w14:paraId="69FF7BB8" w14:textId="34E1272A" w:rsidR="008A5204" w:rsidRPr="00CC0E12" w:rsidRDefault="008A5204" w:rsidP="00487C34">
      <w:pPr>
        <w:ind w:left="720"/>
        <w:jc w:val="both"/>
      </w:pPr>
      <w:r w:rsidRPr="00CC0E12">
        <w:t xml:space="preserve">If the termination is due to an </w:t>
      </w:r>
      <w:r w:rsidR="00A169A0">
        <w:t>Authority</w:t>
      </w:r>
      <w:r w:rsidRPr="00CC0E12">
        <w:t xml:space="preserve"> Default, the compensation payable by the </w:t>
      </w:r>
      <w:r w:rsidR="00A169A0">
        <w:t>Authority</w:t>
      </w:r>
      <w:r w:rsidRPr="00CC0E12">
        <w:t xml:space="preserve"> to the Service Provider shall be as per the following:</w:t>
      </w:r>
    </w:p>
    <w:p w14:paraId="093A27FA" w14:textId="77777777" w:rsidR="008A5204" w:rsidRPr="00487C34" w:rsidRDefault="008A5204" w:rsidP="002F01A3">
      <w:pPr>
        <w:pStyle w:val="ListParagraph"/>
        <w:numPr>
          <w:ilvl w:val="0"/>
          <w:numId w:val="44"/>
        </w:numPr>
        <w:tabs>
          <w:tab w:val="left" w:pos="630"/>
        </w:tabs>
        <w:ind w:left="1170"/>
        <w:jc w:val="both"/>
      </w:pPr>
      <w:r w:rsidRPr="00487C34">
        <w:t>Return of the Performance Security submitted, after adjusting for applicable deductions/ Liquidated Damages as per the provisions of this Agreement.</w:t>
      </w:r>
    </w:p>
    <w:p w14:paraId="171C450A" w14:textId="77777777" w:rsidR="008A5204" w:rsidRPr="00487C34" w:rsidRDefault="008A5204" w:rsidP="002F01A3">
      <w:pPr>
        <w:pStyle w:val="ListParagraph"/>
        <w:numPr>
          <w:ilvl w:val="0"/>
          <w:numId w:val="44"/>
        </w:numPr>
        <w:tabs>
          <w:tab w:val="left" w:pos="630"/>
        </w:tabs>
        <w:ind w:left="1170"/>
        <w:jc w:val="both"/>
      </w:pPr>
      <w:r w:rsidRPr="00487C34">
        <w:t>Disbursement of Monthly Fee/Payment due</w:t>
      </w:r>
    </w:p>
    <w:p w14:paraId="32915259" w14:textId="77777777" w:rsidR="008A5204" w:rsidRPr="00487C34" w:rsidRDefault="008A5204" w:rsidP="00487C34">
      <w:pPr>
        <w:pStyle w:val="ListParagraph"/>
        <w:tabs>
          <w:tab w:val="left" w:pos="630"/>
        </w:tabs>
        <w:ind w:left="1170"/>
        <w:jc w:val="both"/>
      </w:pPr>
      <w:r w:rsidRPr="00487C34">
        <w:t xml:space="preserve">LESS </w:t>
      </w:r>
    </w:p>
    <w:p w14:paraId="0C10DF46" w14:textId="1DF93912" w:rsidR="008A5204" w:rsidRPr="00487C34" w:rsidRDefault="008A5204" w:rsidP="00487C34">
      <w:pPr>
        <w:pStyle w:val="ListParagraph"/>
        <w:tabs>
          <w:tab w:val="left" w:pos="630"/>
        </w:tabs>
        <w:ind w:left="1170"/>
        <w:jc w:val="both"/>
      </w:pPr>
      <w:proofErr w:type="gramStart"/>
      <w:r w:rsidRPr="00487C34">
        <w:t>any</w:t>
      </w:r>
      <w:proofErr w:type="gramEnd"/>
      <w:r w:rsidRPr="00487C34">
        <w:t xml:space="preserve"> deductions/penalties and Insurance claims received or admitted prior to occurrence of the </w:t>
      </w:r>
      <w:r w:rsidR="00A169A0">
        <w:t>Authority</w:t>
      </w:r>
      <w:r w:rsidRPr="00487C34">
        <w:t xml:space="preserve"> Default,</w:t>
      </w:r>
    </w:p>
    <w:p w14:paraId="7E524A15" w14:textId="751D9BF7" w:rsidR="00487C34" w:rsidRPr="009106D7" w:rsidRDefault="008A5204" w:rsidP="00487C34">
      <w:pPr>
        <w:pStyle w:val="ListParagraph"/>
        <w:tabs>
          <w:tab w:val="left" w:pos="630"/>
        </w:tabs>
        <w:ind w:left="1170"/>
        <w:jc w:val="both"/>
      </w:pPr>
      <w:proofErr w:type="gramStart"/>
      <w:r w:rsidRPr="009106D7">
        <w:t>if</w:t>
      </w:r>
      <w:proofErr w:type="gramEnd"/>
      <w:r w:rsidRPr="009106D7">
        <w:t xml:space="preserve"> the Service Provider maintains Insurance Cove</w:t>
      </w:r>
      <w:r w:rsidR="00581FC5" w:rsidRPr="009106D7">
        <w:t xml:space="preserve">r as stipulated under </w:t>
      </w:r>
      <w:r w:rsidR="000C693A" w:rsidRPr="009106D7">
        <w:t>Article</w:t>
      </w:r>
      <w:r w:rsidR="00581FC5" w:rsidRPr="009106D7">
        <w:t xml:space="preserve"> 14</w:t>
      </w:r>
      <w:r w:rsidRPr="009106D7">
        <w:t xml:space="preserve"> of this Agreement</w:t>
      </w:r>
    </w:p>
    <w:p w14:paraId="369A1101" w14:textId="77777777" w:rsidR="00F710C8" w:rsidRPr="009106D7" w:rsidRDefault="00F710C8" w:rsidP="00F710C8"/>
    <w:p w14:paraId="35F0F6AC" w14:textId="77777777" w:rsidR="008A5204" w:rsidRPr="009106D7" w:rsidRDefault="008A5204" w:rsidP="00581FC5">
      <w:pPr>
        <w:pStyle w:val="ListParagraph"/>
        <w:numPr>
          <w:ilvl w:val="2"/>
          <w:numId w:val="63"/>
        </w:numPr>
        <w:tabs>
          <w:tab w:val="left" w:pos="630"/>
        </w:tabs>
        <w:spacing w:before="120" w:after="120"/>
        <w:jc w:val="both"/>
      </w:pPr>
      <w:r w:rsidRPr="009106D7">
        <w:t>No Compensation on Expiry of Contract Agreement Period:</w:t>
      </w:r>
    </w:p>
    <w:p w14:paraId="1279580D" w14:textId="1750B605" w:rsidR="009544C7" w:rsidRPr="009106D7" w:rsidRDefault="008A5204" w:rsidP="00F710C8">
      <w:pPr>
        <w:ind w:left="630"/>
        <w:jc w:val="both"/>
      </w:pPr>
      <w:r w:rsidRPr="009106D7">
        <w:t>In the event of expiry of this Contract Agreement by efflux of time (the Contract term / period having run its full course)</w:t>
      </w:r>
      <w:r w:rsidR="009544C7" w:rsidRPr="009106D7">
        <w:t xml:space="preserve"> or termination of the Contract</w:t>
      </w:r>
      <w:r w:rsidRPr="009106D7">
        <w:t xml:space="preserve">, the Service Provider shall hand over/ transfer peaceful possession of the </w:t>
      </w:r>
      <w:r w:rsidR="00FF46A2" w:rsidRPr="009106D7">
        <w:t>office space</w:t>
      </w:r>
      <w:r w:rsidR="00F710C8" w:rsidRPr="009106D7">
        <w:t>s</w:t>
      </w:r>
      <w:r w:rsidR="00FF46A2" w:rsidRPr="009106D7">
        <w:t xml:space="preserve"> </w:t>
      </w:r>
      <w:r w:rsidR="00F710C8" w:rsidRPr="009106D7">
        <w:t>and/or any of the facilities provided</w:t>
      </w:r>
      <w:r w:rsidRPr="009106D7">
        <w:t xml:space="preserve"> </w:t>
      </w:r>
      <w:r w:rsidR="00F710C8" w:rsidRPr="009106D7">
        <w:t xml:space="preserve">by the </w:t>
      </w:r>
      <w:r w:rsidR="00A169A0" w:rsidRPr="009106D7">
        <w:t>Authority</w:t>
      </w:r>
      <w:r w:rsidR="00F710C8" w:rsidRPr="009106D7">
        <w:t xml:space="preserve">, by rendering it </w:t>
      </w:r>
      <w:r w:rsidRPr="009106D7">
        <w:t xml:space="preserve">free of </w:t>
      </w:r>
      <w:r w:rsidR="00F710C8" w:rsidRPr="009106D7">
        <w:t xml:space="preserve">any </w:t>
      </w:r>
      <w:r w:rsidRPr="009106D7">
        <w:t>cost and Encumbrance</w:t>
      </w:r>
      <w:r w:rsidR="009544C7" w:rsidRPr="009106D7">
        <w:t xml:space="preserve"> and not later than </w:t>
      </w:r>
      <w:r w:rsidR="00C77BAE" w:rsidRPr="009106D7">
        <w:t>15</w:t>
      </w:r>
      <w:r w:rsidR="009544C7" w:rsidRPr="009106D7">
        <w:t xml:space="preserve"> days.</w:t>
      </w:r>
    </w:p>
    <w:p w14:paraId="625A823E" w14:textId="77777777" w:rsidR="009544C7" w:rsidRPr="009106D7" w:rsidRDefault="009544C7" w:rsidP="00F710C8">
      <w:pPr>
        <w:ind w:left="630"/>
        <w:jc w:val="both"/>
      </w:pPr>
    </w:p>
    <w:p w14:paraId="783405D0" w14:textId="6A35BDD1" w:rsidR="008A5204" w:rsidRDefault="009544C7" w:rsidP="00F710C8">
      <w:pPr>
        <w:ind w:left="630"/>
        <w:jc w:val="both"/>
      </w:pPr>
      <w:r w:rsidRPr="009106D7">
        <w:t xml:space="preserve">Provided further that if the </w:t>
      </w:r>
      <w:r w:rsidR="00F710C8" w:rsidRPr="009106D7">
        <w:t xml:space="preserve">Service Provider fails to </w:t>
      </w:r>
      <w:r w:rsidRPr="009106D7">
        <w:t xml:space="preserve">hand over the possession of said Site and Facilities within the stipulated </w:t>
      </w:r>
      <w:r w:rsidR="00F710C8" w:rsidRPr="009106D7">
        <w:t xml:space="preserve">time, the Authority </w:t>
      </w:r>
      <w:r w:rsidR="00745ADD" w:rsidRPr="009106D7">
        <w:t>shall</w:t>
      </w:r>
      <w:r w:rsidR="00745ADD">
        <w:t xml:space="preserve"> have the right</w:t>
      </w:r>
      <w:r w:rsidR="00F710C8" w:rsidRPr="00F710C8">
        <w:t xml:space="preserve"> to </w:t>
      </w:r>
      <w:r>
        <w:t xml:space="preserve">have the Site vacated at the risk and cost of the </w:t>
      </w:r>
      <w:r w:rsidR="00F710C8">
        <w:t>Service Provider.</w:t>
      </w:r>
    </w:p>
    <w:p w14:paraId="6238C2E7" w14:textId="77777777" w:rsidR="00F710C8" w:rsidRDefault="00F710C8" w:rsidP="00F710C8"/>
    <w:p w14:paraId="7ECFFAE3" w14:textId="77777777" w:rsidR="008A5204" w:rsidRPr="00487C34" w:rsidRDefault="008A5204" w:rsidP="00581FC5">
      <w:pPr>
        <w:pStyle w:val="ListParagraph"/>
        <w:numPr>
          <w:ilvl w:val="2"/>
          <w:numId w:val="63"/>
        </w:numPr>
        <w:tabs>
          <w:tab w:val="left" w:pos="630"/>
        </w:tabs>
        <w:spacing w:before="120" w:after="120"/>
        <w:jc w:val="both"/>
      </w:pPr>
      <w:r w:rsidRPr="00487C34">
        <w:t>Transfer Fee and Charges</w:t>
      </w:r>
      <w:r w:rsidR="00487C34">
        <w:t>:</w:t>
      </w:r>
    </w:p>
    <w:p w14:paraId="0BD8E043" w14:textId="77777777" w:rsidR="008A5204" w:rsidRPr="00CC0E12" w:rsidRDefault="008A5204" w:rsidP="0094112A">
      <w:pPr>
        <w:ind w:left="720"/>
        <w:jc w:val="both"/>
      </w:pPr>
      <w:r w:rsidRPr="00CC0E12">
        <w:t>Transfer costs, stamp duties, notary fees and taxes, if applicable, for the transfer of the Service provider procured Assets and Services from the Project Site consequent to the expiry or termination of this Agreement shall be borne by:</w:t>
      </w:r>
    </w:p>
    <w:p w14:paraId="1A201F51" w14:textId="77777777" w:rsidR="008A5204" w:rsidRPr="00CC0E12" w:rsidRDefault="008A5204" w:rsidP="0037523C">
      <w:pPr>
        <w:ind w:left="1080" w:hanging="270"/>
        <w:jc w:val="both"/>
      </w:pPr>
      <w:r w:rsidRPr="00CC0E12">
        <w:lastRenderedPageBreak/>
        <w:t xml:space="preserve">a) </w:t>
      </w:r>
      <w:proofErr w:type="gramStart"/>
      <w:r w:rsidRPr="00CC0E12">
        <w:t>the</w:t>
      </w:r>
      <w:proofErr w:type="gramEnd"/>
      <w:r w:rsidRPr="00CC0E12">
        <w:t xml:space="preserve"> Service Provider in the event of expiry of Contract Agreement Period or termination due to a Service Provider Event of Default; </w:t>
      </w:r>
    </w:p>
    <w:p w14:paraId="5D5E2A02" w14:textId="327378EA" w:rsidR="008A5204" w:rsidRPr="00CC0E12" w:rsidRDefault="008A5204" w:rsidP="0037523C">
      <w:pPr>
        <w:ind w:left="1080" w:hanging="270"/>
        <w:jc w:val="both"/>
      </w:pPr>
      <w:r w:rsidRPr="00CC0E12">
        <w:t xml:space="preserve">b) the </w:t>
      </w:r>
      <w:r w:rsidR="00A169A0">
        <w:t>Authority</w:t>
      </w:r>
      <w:r w:rsidRPr="00CC0E12">
        <w:t xml:space="preserve"> in the event of termination due to an </w:t>
      </w:r>
      <w:r w:rsidR="00A169A0">
        <w:t>Authority</w:t>
      </w:r>
      <w:r w:rsidRPr="00CC0E12">
        <w:t xml:space="preserve"> Event of Default or Political Event or Indirect Political Event; and </w:t>
      </w:r>
    </w:p>
    <w:p w14:paraId="007E88CA" w14:textId="77777777" w:rsidR="008A5204" w:rsidRDefault="008A5204" w:rsidP="0037523C">
      <w:pPr>
        <w:ind w:left="1080" w:hanging="270"/>
        <w:jc w:val="both"/>
      </w:pPr>
      <w:r w:rsidRPr="00CC0E12">
        <w:t xml:space="preserve">c) </w:t>
      </w:r>
      <w:proofErr w:type="gramStart"/>
      <w:r w:rsidRPr="00CC0E12">
        <w:t>by</w:t>
      </w:r>
      <w:proofErr w:type="gramEnd"/>
      <w:r w:rsidRPr="00CC0E12">
        <w:t xml:space="preserve"> both parties equally in case of termination due to Change in Law or Non Political Event or Other Event.</w:t>
      </w:r>
    </w:p>
    <w:p w14:paraId="11525CBE" w14:textId="77777777" w:rsidR="008A5204" w:rsidRPr="009106D7" w:rsidRDefault="008A5204" w:rsidP="00581FC5">
      <w:pPr>
        <w:pStyle w:val="ListParagraph"/>
        <w:numPr>
          <w:ilvl w:val="2"/>
          <w:numId w:val="63"/>
        </w:numPr>
        <w:tabs>
          <w:tab w:val="left" w:pos="630"/>
        </w:tabs>
        <w:spacing w:before="120" w:after="120"/>
        <w:jc w:val="both"/>
      </w:pPr>
      <w:r w:rsidRPr="00487C34">
        <w:t xml:space="preserve">Delayed Payment of </w:t>
      </w:r>
      <w:r w:rsidRPr="009106D7">
        <w:t>Compensation</w:t>
      </w:r>
    </w:p>
    <w:p w14:paraId="1FBC90B6" w14:textId="5A6D8FBF" w:rsidR="008A5204" w:rsidRPr="009106D7" w:rsidRDefault="008A5204" w:rsidP="0094112A">
      <w:pPr>
        <w:ind w:left="720"/>
        <w:jc w:val="both"/>
      </w:pPr>
      <w:r w:rsidRPr="009106D7">
        <w:t xml:space="preserve">If for any reasons, other than those attributable to the Service Provider, the </w:t>
      </w:r>
      <w:r w:rsidR="00A169A0" w:rsidRPr="009106D7">
        <w:t>Authority</w:t>
      </w:r>
      <w:r w:rsidRPr="009106D7">
        <w:t xml:space="preserve"> fails to pay the compensation on the date of end of Contract or completion of Contract Agreement period, the </w:t>
      </w:r>
      <w:r w:rsidR="00A169A0" w:rsidRPr="009106D7">
        <w:t>Authority</w:t>
      </w:r>
      <w:r w:rsidRPr="009106D7">
        <w:t xml:space="preserve"> shall be liable to pay interest@ SBI PLR per annum thereon from the date of end of Contract or completion of Contract Agreement period till payment thereof. Provided, nothing contained in this </w:t>
      </w:r>
      <w:r w:rsidR="000C693A" w:rsidRPr="009106D7">
        <w:t>Article</w:t>
      </w:r>
      <w:r w:rsidRPr="009106D7">
        <w:t xml:space="preserve"> shall be deemed to authorise any delay in payment of compensation in accordance with this Agreement.</w:t>
      </w:r>
    </w:p>
    <w:p w14:paraId="20085120" w14:textId="77777777" w:rsidR="008A5204" w:rsidRPr="009106D7" w:rsidRDefault="008A5204" w:rsidP="00581FC5">
      <w:pPr>
        <w:pStyle w:val="ListParagraph"/>
        <w:numPr>
          <w:ilvl w:val="2"/>
          <w:numId w:val="63"/>
        </w:numPr>
        <w:tabs>
          <w:tab w:val="left" w:pos="630"/>
        </w:tabs>
        <w:spacing w:before="120" w:after="120"/>
        <w:jc w:val="both"/>
      </w:pPr>
      <w:r w:rsidRPr="009106D7">
        <w:t>Remedies Cumulative</w:t>
      </w:r>
    </w:p>
    <w:p w14:paraId="7A1D00E4" w14:textId="77777777" w:rsidR="00AE7F3E" w:rsidRPr="00CC0E12" w:rsidRDefault="008A5204" w:rsidP="0094112A">
      <w:pPr>
        <w:ind w:left="720"/>
        <w:jc w:val="both"/>
        <w:sectPr w:rsidR="00AE7F3E" w:rsidRPr="00CC0E12" w:rsidSect="00163328">
          <w:type w:val="nextColumn"/>
          <w:pgSz w:w="11907" w:h="16839" w:code="9"/>
          <w:pgMar w:top="1530" w:right="1320" w:bottom="1701" w:left="1640" w:header="720" w:footer="731" w:gutter="0"/>
          <w:cols w:space="720"/>
          <w:noEndnote/>
        </w:sectPr>
      </w:pPr>
      <w:r w:rsidRPr="009106D7">
        <w:t>The exercise of right by either Party to terminate this Agreement, as provided herein, shall not preclude, such Party from availing any other rights or remedies that may be available to it under law. All remedies available to the Parties</w:t>
      </w:r>
      <w:r w:rsidRPr="00CC0E12">
        <w:t xml:space="preserve"> shall be cumulative and the exercise or failure thereof of one or more remedies by any Party shall not limit or preclude the exercise of or constitute a waiver of any other remedies by such Party</w:t>
      </w:r>
    </w:p>
    <w:p w14:paraId="45B81F3B" w14:textId="77777777" w:rsidR="00433233" w:rsidRPr="00CC0E12" w:rsidRDefault="00433233" w:rsidP="001878F2">
      <w:pPr>
        <w:pStyle w:val="BodyText"/>
        <w:tabs>
          <w:tab w:val="left" w:pos="1134"/>
          <w:tab w:val="left" w:pos="1843"/>
        </w:tabs>
        <w:kinsoku w:val="0"/>
        <w:overflowPunct w:val="0"/>
        <w:ind w:left="0" w:right="21" w:firstLine="0"/>
        <w:jc w:val="both"/>
        <w:rPr>
          <w:rFonts w:asciiTheme="minorHAnsi" w:hAnsiTheme="minorHAnsi" w:cs="Times New Roman"/>
          <w:b/>
          <w:w w:val="105"/>
        </w:rPr>
      </w:pPr>
      <w:r w:rsidRPr="00CC0E12">
        <w:rPr>
          <w:rFonts w:asciiTheme="minorHAnsi" w:hAnsiTheme="minorHAnsi" w:cs="Times New Roman"/>
          <w:b/>
          <w:w w:val="105"/>
        </w:rPr>
        <w:lastRenderedPageBreak/>
        <w:t>IN WITNESS WHEREOF THE PARTIES HAVE EXECUTED AND DELIVERED THIS AGREEMENT AS OF THE DAY, MONTH AND YEAR FIRST ABOVE WRITTEN.</w:t>
      </w:r>
    </w:p>
    <w:p w14:paraId="4392E7FC" w14:textId="77777777" w:rsidR="00FF0533" w:rsidRPr="00CC0E12" w:rsidRDefault="00FF0533" w:rsidP="00EE1884">
      <w:pPr>
        <w:rPr>
          <w:w w:val="105"/>
        </w:rPr>
      </w:pPr>
    </w:p>
    <w:p w14:paraId="75DA884F" w14:textId="77777777" w:rsidR="00FF0533" w:rsidRPr="00CC0E12" w:rsidRDefault="00FF0533" w:rsidP="00EE1884">
      <w:pPr>
        <w:rPr>
          <w:w w:val="105"/>
        </w:rPr>
      </w:pPr>
    </w:p>
    <w:tbl>
      <w:tblPr>
        <w:tblStyle w:val="TableGrid"/>
        <w:tblW w:w="9270" w:type="dxa"/>
        <w:tblLayout w:type="fixed"/>
        <w:tblLook w:val="04A0" w:firstRow="1" w:lastRow="0" w:firstColumn="1" w:lastColumn="0" w:noHBand="0" w:noVBand="1"/>
      </w:tblPr>
      <w:tblGrid>
        <w:gridCol w:w="4673"/>
        <w:gridCol w:w="4597"/>
      </w:tblGrid>
      <w:tr w:rsidR="00FF0533" w:rsidRPr="00CC0E12" w14:paraId="7ECA8082" w14:textId="77777777" w:rsidTr="00FF0533">
        <w:tc>
          <w:tcPr>
            <w:tcW w:w="4673" w:type="dxa"/>
            <w:tcBorders>
              <w:top w:val="nil"/>
              <w:left w:val="nil"/>
              <w:bottom w:val="nil"/>
              <w:right w:val="nil"/>
            </w:tcBorders>
          </w:tcPr>
          <w:p w14:paraId="5BAC2FC4" w14:textId="77777777" w:rsidR="00FF0533" w:rsidRPr="00CC0E12" w:rsidRDefault="00FF0533" w:rsidP="001878F2">
            <w:pPr>
              <w:pStyle w:val="BodyText"/>
              <w:pBdr>
                <w:between w:val="single" w:sz="4" w:space="1" w:color="auto"/>
                <w:bar w:val="single" w:sz="4" w:color="auto"/>
              </w:pBdr>
              <w:tabs>
                <w:tab w:val="left" w:pos="1134"/>
                <w:tab w:val="left" w:pos="1843"/>
              </w:tabs>
              <w:kinsoku w:val="0"/>
              <w:overflowPunct w:val="0"/>
              <w:spacing w:before="72" w:line="304" w:lineRule="auto"/>
              <w:ind w:left="0" w:right="1057" w:firstLine="0"/>
              <w:rPr>
                <w:rFonts w:asciiTheme="minorHAnsi" w:hAnsiTheme="minorHAnsi" w:cs="Times New Roman"/>
              </w:rPr>
            </w:pPr>
            <w:r w:rsidRPr="00CC0E12">
              <w:rPr>
                <w:rFonts w:asciiTheme="minorHAnsi" w:hAnsiTheme="minorHAnsi" w:cs="Times New Roman"/>
              </w:rPr>
              <w:t>SIGNED, SEALED AND DELIVERED</w:t>
            </w:r>
          </w:p>
          <w:p w14:paraId="77B14FC9" w14:textId="28648CA5" w:rsidR="00FF0533" w:rsidRPr="00CC0E12" w:rsidRDefault="00FF0533" w:rsidP="001878F2">
            <w:pPr>
              <w:pStyle w:val="BodyText"/>
              <w:pBdr>
                <w:between w:val="single" w:sz="4" w:space="1" w:color="auto"/>
                <w:bar w:val="single" w:sz="4" w:color="auto"/>
              </w:pBdr>
              <w:tabs>
                <w:tab w:val="left" w:pos="1134"/>
                <w:tab w:val="left" w:pos="1843"/>
              </w:tabs>
              <w:kinsoku w:val="0"/>
              <w:overflowPunct w:val="0"/>
              <w:spacing w:line="302" w:lineRule="auto"/>
              <w:ind w:left="0" w:firstLine="0"/>
              <w:rPr>
                <w:rFonts w:asciiTheme="minorHAnsi" w:hAnsiTheme="minorHAnsi" w:cs="Times New Roman"/>
              </w:rPr>
            </w:pPr>
            <w:r w:rsidRPr="00CC0E12">
              <w:rPr>
                <w:rFonts w:asciiTheme="minorHAnsi" w:hAnsiTheme="minorHAnsi" w:cs="Times New Roman"/>
              </w:rPr>
              <w:t xml:space="preserve">For and on behalf of </w:t>
            </w:r>
            <w:r w:rsidR="00A169A0">
              <w:rPr>
                <w:rFonts w:asciiTheme="minorHAnsi" w:hAnsiTheme="minorHAnsi" w:cs="Times New Roman"/>
              </w:rPr>
              <w:t>AUTHORITY</w:t>
            </w:r>
            <w:r w:rsidRPr="00CC0E12">
              <w:rPr>
                <w:rFonts w:asciiTheme="minorHAnsi" w:hAnsiTheme="minorHAnsi" w:cs="Times New Roman"/>
              </w:rPr>
              <w:t xml:space="preserve"> by:</w:t>
            </w:r>
          </w:p>
          <w:p w14:paraId="684ECD33" w14:textId="77777777" w:rsidR="00FF0533" w:rsidRPr="00CC0E12" w:rsidRDefault="00FF0533" w:rsidP="001878F2">
            <w:pPr>
              <w:pStyle w:val="BodyText"/>
              <w:tabs>
                <w:tab w:val="left" w:pos="1134"/>
                <w:tab w:val="left" w:pos="1843"/>
              </w:tabs>
              <w:kinsoku w:val="0"/>
              <w:overflowPunct w:val="0"/>
              <w:ind w:left="0" w:right="21" w:firstLine="0"/>
              <w:jc w:val="both"/>
              <w:rPr>
                <w:rFonts w:asciiTheme="minorHAnsi" w:hAnsiTheme="minorHAnsi" w:cs="Times New Roman"/>
                <w:b/>
                <w:w w:val="105"/>
              </w:rPr>
            </w:pPr>
          </w:p>
        </w:tc>
        <w:tc>
          <w:tcPr>
            <w:tcW w:w="4597" w:type="dxa"/>
            <w:tcBorders>
              <w:top w:val="nil"/>
              <w:left w:val="nil"/>
              <w:bottom w:val="nil"/>
              <w:right w:val="nil"/>
            </w:tcBorders>
          </w:tcPr>
          <w:p w14:paraId="32230F0B" w14:textId="77777777" w:rsidR="00FF0533" w:rsidRPr="00CC0E12" w:rsidRDefault="00FF0533" w:rsidP="001878F2">
            <w:pPr>
              <w:pStyle w:val="BodyText"/>
              <w:pBdr>
                <w:between w:val="single" w:sz="4" w:space="1" w:color="auto"/>
                <w:bar w:val="single" w:sz="4" w:color="auto"/>
              </w:pBdr>
              <w:tabs>
                <w:tab w:val="left" w:pos="1134"/>
                <w:tab w:val="left" w:pos="1843"/>
              </w:tabs>
              <w:kinsoku w:val="0"/>
              <w:overflowPunct w:val="0"/>
              <w:spacing w:before="72" w:line="304" w:lineRule="auto"/>
              <w:ind w:left="0" w:right="1057" w:firstLine="0"/>
              <w:rPr>
                <w:rFonts w:asciiTheme="minorHAnsi" w:hAnsiTheme="minorHAnsi" w:cs="Times New Roman"/>
              </w:rPr>
            </w:pPr>
            <w:r w:rsidRPr="00CC0E12">
              <w:rPr>
                <w:rFonts w:asciiTheme="minorHAnsi" w:hAnsiTheme="minorHAnsi" w:cs="Times New Roman"/>
              </w:rPr>
              <w:t>SIGNED, SEALED AND DELIVERED</w:t>
            </w:r>
          </w:p>
          <w:p w14:paraId="0604F9F5" w14:textId="77777777" w:rsidR="00FF0533" w:rsidRPr="00CC0E12" w:rsidRDefault="00FF0533" w:rsidP="001878F2">
            <w:pPr>
              <w:pStyle w:val="BodyText"/>
              <w:pBdr>
                <w:between w:val="single" w:sz="4" w:space="1" w:color="auto"/>
                <w:bar w:val="single" w:sz="4" w:color="auto"/>
              </w:pBdr>
              <w:tabs>
                <w:tab w:val="left" w:pos="1134"/>
                <w:tab w:val="left" w:pos="1843"/>
              </w:tabs>
              <w:kinsoku w:val="0"/>
              <w:overflowPunct w:val="0"/>
              <w:spacing w:line="302" w:lineRule="auto"/>
              <w:ind w:left="0" w:firstLine="0"/>
              <w:rPr>
                <w:rFonts w:asciiTheme="minorHAnsi" w:hAnsiTheme="minorHAnsi" w:cs="Times New Roman"/>
              </w:rPr>
            </w:pPr>
            <w:r w:rsidRPr="00CC0E12">
              <w:rPr>
                <w:rFonts w:asciiTheme="minorHAnsi" w:hAnsiTheme="minorHAnsi" w:cs="Times New Roman"/>
              </w:rPr>
              <w:t xml:space="preserve">For and on behalf of </w:t>
            </w:r>
            <w:r w:rsidR="00AE7F3E" w:rsidRPr="00CC0E12">
              <w:rPr>
                <w:rFonts w:asciiTheme="minorHAnsi" w:hAnsiTheme="minorHAnsi" w:cs="Times New Roman"/>
              </w:rPr>
              <w:t>SERVICE PROVIDER</w:t>
            </w:r>
            <w:r w:rsidR="00894680" w:rsidRPr="00CC0E12">
              <w:rPr>
                <w:rFonts w:asciiTheme="minorHAnsi" w:hAnsiTheme="minorHAnsi" w:cs="Times New Roman"/>
              </w:rPr>
              <w:t xml:space="preserve"> </w:t>
            </w:r>
            <w:r w:rsidRPr="00CC0E12">
              <w:rPr>
                <w:rFonts w:asciiTheme="minorHAnsi" w:hAnsiTheme="minorHAnsi" w:cs="Times New Roman"/>
              </w:rPr>
              <w:t>by:</w:t>
            </w:r>
          </w:p>
          <w:p w14:paraId="07F5E122" w14:textId="77777777" w:rsidR="00FF0533" w:rsidRPr="00CC0E12" w:rsidRDefault="00FF0533" w:rsidP="001878F2">
            <w:pPr>
              <w:pStyle w:val="BodyText"/>
              <w:tabs>
                <w:tab w:val="left" w:pos="1134"/>
                <w:tab w:val="left" w:pos="1843"/>
              </w:tabs>
              <w:kinsoku w:val="0"/>
              <w:overflowPunct w:val="0"/>
              <w:ind w:left="0" w:right="21" w:firstLine="0"/>
              <w:jc w:val="both"/>
              <w:rPr>
                <w:rFonts w:asciiTheme="minorHAnsi" w:hAnsiTheme="minorHAnsi" w:cs="Times New Roman"/>
                <w:b/>
                <w:w w:val="105"/>
              </w:rPr>
            </w:pPr>
          </w:p>
        </w:tc>
      </w:tr>
      <w:tr w:rsidR="00FF0533" w:rsidRPr="00CC0E12" w14:paraId="3965723C" w14:textId="77777777" w:rsidTr="00FF0533">
        <w:tc>
          <w:tcPr>
            <w:tcW w:w="4673" w:type="dxa"/>
            <w:tcBorders>
              <w:top w:val="nil"/>
              <w:left w:val="nil"/>
              <w:bottom w:val="nil"/>
              <w:right w:val="nil"/>
            </w:tcBorders>
          </w:tcPr>
          <w:p w14:paraId="39B0ED0B" w14:textId="77777777" w:rsidR="00FF0533" w:rsidRPr="00CC0E12" w:rsidRDefault="00FF0533" w:rsidP="001878F2">
            <w:pPr>
              <w:tabs>
                <w:tab w:val="left" w:pos="1134"/>
                <w:tab w:val="left" w:pos="1843"/>
              </w:tabs>
              <w:rPr>
                <w:szCs w:val="22"/>
              </w:rPr>
            </w:pPr>
            <w:r w:rsidRPr="00CC0E12">
              <w:rPr>
                <w:szCs w:val="22"/>
              </w:rPr>
              <w:t xml:space="preserve">Signature) </w:t>
            </w:r>
          </w:p>
          <w:p w14:paraId="5382958A" w14:textId="77777777" w:rsidR="00FF0533" w:rsidRPr="00CC0E12" w:rsidRDefault="00FF0533" w:rsidP="001878F2">
            <w:pPr>
              <w:tabs>
                <w:tab w:val="left" w:pos="1134"/>
                <w:tab w:val="left" w:pos="1843"/>
              </w:tabs>
              <w:rPr>
                <w:szCs w:val="22"/>
              </w:rPr>
            </w:pPr>
            <w:r w:rsidRPr="00CC0E12">
              <w:rPr>
                <w:szCs w:val="22"/>
              </w:rPr>
              <w:t>(Name)</w:t>
            </w:r>
          </w:p>
          <w:p w14:paraId="53AFA11A" w14:textId="77777777" w:rsidR="00FF0533" w:rsidRPr="00CC0E12" w:rsidRDefault="00FF0533" w:rsidP="001878F2">
            <w:pPr>
              <w:tabs>
                <w:tab w:val="left" w:pos="1134"/>
                <w:tab w:val="left" w:pos="1843"/>
              </w:tabs>
              <w:rPr>
                <w:szCs w:val="22"/>
              </w:rPr>
            </w:pPr>
            <w:r w:rsidRPr="00CC0E12">
              <w:rPr>
                <w:szCs w:val="22"/>
              </w:rPr>
              <w:t>(Designation)</w:t>
            </w:r>
          </w:p>
          <w:p w14:paraId="13C457B6" w14:textId="77777777" w:rsidR="00FF0533" w:rsidRPr="00CC0E12" w:rsidRDefault="00FF0533" w:rsidP="001878F2">
            <w:pPr>
              <w:tabs>
                <w:tab w:val="left" w:pos="1134"/>
                <w:tab w:val="left" w:pos="1843"/>
              </w:tabs>
              <w:rPr>
                <w:szCs w:val="22"/>
              </w:rPr>
            </w:pPr>
            <w:r w:rsidRPr="00CC0E12">
              <w:rPr>
                <w:szCs w:val="22"/>
              </w:rPr>
              <w:br w:type="column"/>
            </w:r>
          </w:p>
        </w:tc>
        <w:tc>
          <w:tcPr>
            <w:tcW w:w="4597" w:type="dxa"/>
            <w:tcBorders>
              <w:top w:val="nil"/>
              <w:left w:val="nil"/>
              <w:bottom w:val="nil"/>
              <w:right w:val="nil"/>
            </w:tcBorders>
          </w:tcPr>
          <w:p w14:paraId="6E659EDB" w14:textId="77777777" w:rsidR="00FF0533" w:rsidRPr="00CC0E12" w:rsidRDefault="00FF0533" w:rsidP="001878F2">
            <w:pPr>
              <w:tabs>
                <w:tab w:val="left" w:pos="1134"/>
                <w:tab w:val="left" w:pos="1843"/>
              </w:tabs>
              <w:rPr>
                <w:szCs w:val="22"/>
              </w:rPr>
            </w:pPr>
            <w:r w:rsidRPr="00CC0E12">
              <w:rPr>
                <w:szCs w:val="22"/>
              </w:rPr>
              <w:t xml:space="preserve">Signature) </w:t>
            </w:r>
          </w:p>
          <w:p w14:paraId="4B8C2B2C" w14:textId="77777777" w:rsidR="00FF0533" w:rsidRPr="00CC0E12" w:rsidRDefault="00FF0533" w:rsidP="001878F2">
            <w:pPr>
              <w:tabs>
                <w:tab w:val="left" w:pos="1134"/>
                <w:tab w:val="left" w:pos="1843"/>
              </w:tabs>
              <w:rPr>
                <w:szCs w:val="22"/>
              </w:rPr>
            </w:pPr>
            <w:r w:rsidRPr="00CC0E12">
              <w:rPr>
                <w:szCs w:val="22"/>
              </w:rPr>
              <w:t>(Name)</w:t>
            </w:r>
          </w:p>
          <w:p w14:paraId="5B611B50" w14:textId="77777777" w:rsidR="00FF0533" w:rsidRPr="00CC0E12" w:rsidRDefault="00FF0533" w:rsidP="001878F2">
            <w:pPr>
              <w:tabs>
                <w:tab w:val="left" w:pos="1134"/>
                <w:tab w:val="left" w:pos="1843"/>
              </w:tabs>
              <w:rPr>
                <w:szCs w:val="22"/>
              </w:rPr>
            </w:pPr>
            <w:r w:rsidRPr="00CC0E12">
              <w:rPr>
                <w:szCs w:val="22"/>
              </w:rPr>
              <w:t>(Designation)</w:t>
            </w:r>
          </w:p>
          <w:p w14:paraId="3761AE38" w14:textId="77777777" w:rsidR="00FF0533" w:rsidRPr="00CC0E12" w:rsidRDefault="00FF0533" w:rsidP="001878F2">
            <w:pPr>
              <w:tabs>
                <w:tab w:val="left" w:pos="1134"/>
                <w:tab w:val="left" w:pos="1843"/>
              </w:tabs>
              <w:rPr>
                <w:szCs w:val="22"/>
              </w:rPr>
            </w:pPr>
            <w:r w:rsidRPr="00CC0E12">
              <w:rPr>
                <w:szCs w:val="22"/>
              </w:rPr>
              <w:br w:type="column"/>
            </w:r>
          </w:p>
        </w:tc>
      </w:tr>
      <w:tr w:rsidR="00FF0533" w:rsidRPr="00CC0E12" w14:paraId="58EA133F" w14:textId="77777777" w:rsidTr="00FF0533">
        <w:tc>
          <w:tcPr>
            <w:tcW w:w="9270" w:type="dxa"/>
            <w:gridSpan w:val="2"/>
            <w:tcBorders>
              <w:top w:val="nil"/>
              <w:left w:val="nil"/>
              <w:bottom w:val="nil"/>
              <w:right w:val="nil"/>
            </w:tcBorders>
          </w:tcPr>
          <w:p w14:paraId="03DC441D" w14:textId="77777777" w:rsidR="009D46F2" w:rsidRPr="00CC0E12" w:rsidRDefault="009D46F2" w:rsidP="001878F2">
            <w:pPr>
              <w:tabs>
                <w:tab w:val="left" w:pos="1134"/>
                <w:tab w:val="left" w:pos="1843"/>
              </w:tabs>
              <w:rPr>
                <w:szCs w:val="22"/>
              </w:rPr>
            </w:pPr>
          </w:p>
          <w:p w14:paraId="342DB79F" w14:textId="77777777" w:rsidR="00FF0533" w:rsidRPr="00CC0E12" w:rsidRDefault="00FF0533" w:rsidP="003A39D4">
            <w:pPr>
              <w:pStyle w:val="BodyText"/>
              <w:tabs>
                <w:tab w:val="left" w:pos="1134"/>
                <w:tab w:val="left" w:pos="1843"/>
              </w:tabs>
              <w:kinsoku w:val="0"/>
              <w:overflowPunct w:val="0"/>
              <w:spacing w:before="9" w:line="302" w:lineRule="auto"/>
              <w:ind w:left="0" w:right="5131" w:firstLine="0"/>
              <w:rPr>
                <w:rFonts w:asciiTheme="minorHAnsi" w:hAnsiTheme="minorHAnsi" w:cs="Times New Roman"/>
              </w:rPr>
            </w:pPr>
          </w:p>
        </w:tc>
      </w:tr>
      <w:tr w:rsidR="00FF0533" w:rsidRPr="00CC0E12" w14:paraId="65963343" w14:textId="77777777" w:rsidTr="00FF0533">
        <w:tc>
          <w:tcPr>
            <w:tcW w:w="9270" w:type="dxa"/>
            <w:gridSpan w:val="2"/>
            <w:tcBorders>
              <w:top w:val="nil"/>
              <w:left w:val="nil"/>
              <w:bottom w:val="nil"/>
              <w:right w:val="nil"/>
            </w:tcBorders>
          </w:tcPr>
          <w:p w14:paraId="26F1327A" w14:textId="77777777" w:rsidR="00FF0533" w:rsidRPr="00CC0E12" w:rsidRDefault="00FF0533" w:rsidP="001878F2">
            <w:pPr>
              <w:tabs>
                <w:tab w:val="left" w:pos="1134"/>
                <w:tab w:val="left" w:pos="1843"/>
              </w:tabs>
              <w:rPr>
                <w:szCs w:val="22"/>
              </w:rPr>
            </w:pPr>
            <w:r w:rsidRPr="00CC0E12">
              <w:rPr>
                <w:szCs w:val="22"/>
              </w:rPr>
              <w:t xml:space="preserve">In the presence of </w:t>
            </w:r>
          </w:p>
          <w:p w14:paraId="0E2A3CF4" w14:textId="77777777" w:rsidR="00FF0533" w:rsidRPr="00CC0E12" w:rsidRDefault="00FF0533" w:rsidP="001878F2">
            <w:pPr>
              <w:tabs>
                <w:tab w:val="left" w:pos="1134"/>
                <w:tab w:val="left" w:pos="1843"/>
              </w:tabs>
              <w:rPr>
                <w:szCs w:val="22"/>
              </w:rPr>
            </w:pPr>
            <w:r w:rsidRPr="00CC0E12">
              <w:rPr>
                <w:szCs w:val="22"/>
              </w:rPr>
              <w:t>1.</w:t>
            </w:r>
          </w:p>
          <w:p w14:paraId="05710CD3" w14:textId="77777777" w:rsidR="00FF0533" w:rsidRPr="00CC0E12" w:rsidRDefault="00FF0533" w:rsidP="001878F2">
            <w:pPr>
              <w:tabs>
                <w:tab w:val="left" w:pos="1134"/>
                <w:tab w:val="left" w:pos="1843"/>
              </w:tabs>
              <w:rPr>
                <w:szCs w:val="22"/>
              </w:rPr>
            </w:pPr>
          </w:p>
          <w:p w14:paraId="5D05A642" w14:textId="77777777" w:rsidR="00FF0533" w:rsidRPr="00CC0E12" w:rsidRDefault="00FF0533" w:rsidP="001878F2">
            <w:pPr>
              <w:tabs>
                <w:tab w:val="left" w:pos="1134"/>
                <w:tab w:val="left" w:pos="1843"/>
              </w:tabs>
              <w:rPr>
                <w:szCs w:val="22"/>
              </w:rPr>
            </w:pPr>
            <w:r w:rsidRPr="00CC0E12">
              <w:rPr>
                <w:szCs w:val="22"/>
              </w:rPr>
              <w:t>2.</w:t>
            </w:r>
          </w:p>
          <w:p w14:paraId="3CC8273D" w14:textId="77777777" w:rsidR="00FF0533" w:rsidRPr="00CC0E12" w:rsidRDefault="00FF0533" w:rsidP="001878F2">
            <w:pPr>
              <w:tabs>
                <w:tab w:val="left" w:pos="1134"/>
                <w:tab w:val="left" w:pos="1843"/>
              </w:tabs>
              <w:rPr>
                <w:szCs w:val="22"/>
              </w:rPr>
            </w:pPr>
          </w:p>
        </w:tc>
      </w:tr>
    </w:tbl>
    <w:p w14:paraId="4E3984F4" w14:textId="77777777" w:rsidR="00FF0533" w:rsidRPr="00CC0E12" w:rsidRDefault="00FF0533" w:rsidP="001878F2">
      <w:pPr>
        <w:pStyle w:val="BodyText"/>
        <w:tabs>
          <w:tab w:val="left" w:pos="1134"/>
          <w:tab w:val="left" w:pos="1843"/>
        </w:tabs>
        <w:kinsoku w:val="0"/>
        <w:overflowPunct w:val="0"/>
        <w:ind w:left="0" w:right="21" w:firstLine="0"/>
        <w:jc w:val="both"/>
        <w:rPr>
          <w:rFonts w:asciiTheme="minorHAnsi" w:hAnsiTheme="minorHAnsi" w:cs="Times New Roman"/>
          <w:b/>
          <w:w w:val="105"/>
        </w:rPr>
      </w:pPr>
    </w:p>
    <w:p w14:paraId="0FAE68E6" w14:textId="77777777" w:rsidR="00433233" w:rsidRPr="00CC0E12" w:rsidRDefault="00433233" w:rsidP="001878F2">
      <w:pPr>
        <w:pStyle w:val="BodyText"/>
        <w:tabs>
          <w:tab w:val="left" w:pos="1134"/>
          <w:tab w:val="left" w:pos="1843"/>
        </w:tabs>
        <w:kinsoku w:val="0"/>
        <w:overflowPunct w:val="0"/>
        <w:spacing w:before="4"/>
        <w:ind w:left="0" w:firstLine="0"/>
        <w:jc w:val="both"/>
        <w:rPr>
          <w:rFonts w:asciiTheme="minorHAnsi" w:hAnsiTheme="minorHAnsi" w:cs="Times New Roman"/>
          <w:b/>
        </w:rPr>
      </w:pPr>
    </w:p>
    <w:p w14:paraId="30FAF461" w14:textId="77777777" w:rsidR="00FF0533" w:rsidRPr="00CC0E12" w:rsidRDefault="00FF0533" w:rsidP="001878F2">
      <w:pPr>
        <w:pStyle w:val="BodyText"/>
        <w:tabs>
          <w:tab w:val="left" w:pos="1134"/>
          <w:tab w:val="left" w:pos="1843"/>
        </w:tabs>
        <w:kinsoku w:val="0"/>
        <w:overflowPunct w:val="0"/>
        <w:spacing w:before="146" w:line="224" w:lineRule="exact"/>
        <w:ind w:left="0" w:firstLine="0"/>
        <w:rPr>
          <w:rFonts w:asciiTheme="minorHAnsi" w:hAnsiTheme="minorHAnsi" w:cs="Times New Roman"/>
        </w:rPr>
      </w:pPr>
    </w:p>
    <w:p w14:paraId="267E0941" w14:textId="77777777" w:rsidR="00FF0533" w:rsidRPr="00CC0E12" w:rsidRDefault="00FF0533" w:rsidP="001878F2">
      <w:pPr>
        <w:widowControl/>
        <w:tabs>
          <w:tab w:val="left" w:pos="1134"/>
          <w:tab w:val="left" w:pos="1843"/>
        </w:tabs>
        <w:autoSpaceDE/>
        <w:autoSpaceDN/>
        <w:adjustRightInd/>
        <w:rPr>
          <w:szCs w:val="22"/>
        </w:rPr>
      </w:pPr>
      <w:r w:rsidRPr="00CC0E12">
        <w:rPr>
          <w:szCs w:val="22"/>
        </w:rPr>
        <w:br w:type="page"/>
      </w:r>
    </w:p>
    <w:p w14:paraId="4C35B830" w14:textId="1CD26129" w:rsidR="00212D90" w:rsidRDefault="00254EDE" w:rsidP="006A32D5">
      <w:pPr>
        <w:pStyle w:val="Heading1"/>
        <w:tabs>
          <w:tab w:val="left" w:pos="1134"/>
          <w:tab w:val="left" w:pos="1843"/>
          <w:tab w:val="left" w:pos="9072"/>
        </w:tabs>
        <w:spacing w:after="120"/>
        <w:rPr>
          <w:bCs w:val="0"/>
          <w:szCs w:val="22"/>
          <w:lang w:val="en-US"/>
        </w:rPr>
      </w:pPr>
      <w:bookmarkStart w:id="154" w:name="_Toc449717185"/>
      <w:bookmarkStart w:id="155" w:name="_Toc472069232"/>
      <w:r w:rsidRPr="00CC0E12">
        <w:rPr>
          <w:rStyle w:val="Heading1Char"/>
          <w:rFonts w:asciiTheme="minorHAnsi" w:hAnsiTheme="minorHAnsi"/>
          <w:b/>
          <w:szCs w:val="22"/>
        </w:rPr>
        <w:lastRenderedPageBreak/>
        <w:t xml:space="preserve">SCHEDULE A: </w:t>
      </w:r>
      <w:bookmarkStart w:id="156" w:name="_Toc449717186"/>
      <w:bookmarkEnd w:id="154"/>
      <w:r w:rsidR="00957610" w:rsidRPr="00957610">
        <w:rPr>
          <w:bCs w:val="0"/>
          <w:szCs w:val="22"/>
          <w:lang w:val="en-US"/>
        </w:rPr>
        <w:t>DETAILED BREAKDOWN OF BLOCKS, DISTRICT HOSPITALS, DISTRICT HQ WITH CMOS AND DIVISIONS WITHIN EACH CLUSTER</w:t>
      </w:r>
      <w:bookmarkEnd w:id="155"/>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753"/>
        <w:gridCol w:w="4500"/>
      </w:tblGrid>
      <w:tr w:rsidR="00631A6F" w:rsidRPr="006A32D5" w14:paraId="0C2FEEA3" w14:textId="77777777" w:rsidTr="00631A6F">
        <w:trPr>
          <w:trHeight w:val="300"/>
          <w:tblHeader/>
        </w:trPr>
        <w:tc>
          <w:tcPr>
            <w:tcW w:w="8725" w:type="dxa"/>
            <w:gridSpan w:val="3"/>
            <w:shd w:val="clear" w:color="auto" w:fill="002060"/>
            <w:noWrap/>
            <w:vAlign w:val="bottom"/>
            <w:hideMark/>
          </w:tcPr>
          <w:p w14:paraId="03AFD94C" w14:textId="77777777" w:rsidR="00631A6F" w:rsidRPr="006A32D5" w:rsidRDefault="00631A6F" w:rsidP="00244CE6">
            <w:pPr>
              <w:jc w:val="center"/>
              <w:rPr>
                <w:rFonts w:eastAsia="Times New Roman"/>
                <w:b/>
                <w:bCs/>
                <w:color w:val="000000"/>
                <w:szCs w:val="22"/>
                <w:lang w:bidi="hi-IN"/>
              </w:rPr>
            </w:pPr>
            <w:r w:rsidRPr="002A135D">
              <w:rPr>
                <w:rFonts w:eastAsia="Times New Roman"/>
                <w:b/>
                <w:bCs/>
                <w:color w:val="FFFFFF" w:themeColor="background1"/>
                <w:szCs w:val="22"/>
                <w:lang w:bidi="hi-IN"/>
              </w:rPr>
              <w:t>CLUSTER 1</w:t>
            </w:r>
          </w:p>
        </w:tc>
      </w:tr>
      <w:tr w:rsidR="00631A6F" w:rsidRPr="00366713" w14:paraId="5A8D8134" w14:textId="77777777" w:rsidTr="00631A6F">
        <w:trPr>
          <w:trHeight w:val="300"/>
          <w:tblHeader/>
        </w:trPr>
        <w:tc>
          <w:tcPr>
            <w:tcW w:w="1472" w:type="dxa"/>
            <w:shd w:val="clear" w:color="auto" w:fill="D9D9D9" w:themeFill="background1" w:themeFillShade="D9"/>
            <w:noWrap/>
            <w:vAlign w:val="bottom"/>
            <w:hideMark/>
          </w:tcPr>
          <w:p w14:paraId="25E29545" w14:textId="77777777" w:rsidR="00631A6F" w:rsidRPr="006A32D5" w:rsidRDefault="00631A6F" w:rsidP="00244CE6">
            <w:pPr>
              <w:jc w:val="center"/>
              <w:rPr>
                <w:rFonts w:eastAsia="Times New Roman"/>
                <w:b/>
                <w:bCs/>
                <w:color w:val="000000"/>
                <w:szCs w:val="22"/>
                <w:lang w:bidi="hi-IN"/>
              </w:rPr>
            </w:pPr>
            <w:r w:rsidRPr="006A32D5">
              <w:rPr>
                <w:rFonts w:eastAsia="Times New Roman"/>
                <w:b/>
                <w:bCs/>
                <w:color w:val="000000"/>
                <w:szCs w:val="22"/>
                <w:lang w:bidi="hi-IN"/>
              </w:rPr>
              <w:t xml:space="preserve">DIVISION </w:t>
            </w:r>
          </w:p>
        </w:tc>
        <w:tc>
          <w:tcPr>
            <w:tcW w:w="2753" w:type="dxa"/>
            <w:shd w:val="clear" w:color="auto" w:fill="D9D9D9" w:themeFill="background1" w:themeFillShade="D9"/>
            <w:noWrap/>
            <w:vAlign w:val="bottom"/>
            <w:hideMark/>
          </w:tcPr>
          <w:p w14:paraId="0085386F" w14:textId="77777777" w:rsidR="00631A6F" w:rsidRPr="00366713" w:rsidRDefault="00631A6F" w:rsidP="00244CE6">
            <w:pPr>
              <w:jc w:val="center"/>
              <w:rPr>
                <w:rFonts w:eastAsia="Times New Roman"/>
                <w:b/>
                <w:bCs/>
                <w:color w:val="000000"/>
                <w:szCs w:val="22"/>
                <w:lang w:bidi="hi-IN"/>
              </w:rPr>
            </w:pPr>
            <w:r w:rsidRPr="00366713">
              <w:rPr>
                <w:rFonts w:eastAsia="Times New Roman"/>
                <w:b/>
                <w:bCs/>
                <w:color w:val="000000"/>
                <w:szCs w:val="22"/>
                <w:lang w:bidi="hi-IN"/>
              </w:rPr>
              <w:t>DISTRICT</w:t>
            </w:r>
          </w:p>
        </w:tc>
        <w:tc>
          <w:tcPr>
            <w:tcW w:w="4500" w:type="dxa"/>
            <w:shd w:val="clear" w:color="auto" w:fill="D9D9D9" w:themeFill="background1" w:themeFillShade="D9"/>
            <w:noWrap/>
            <w:vAlign w:val="bottom"/>
            <w:hideMark/>
          </w:tcPr>
          <w:p w14:paraId="11D2AEED" w14:textId="77777777" w:rsidR="00631A6F" w:rsidRPr="00366713" w:rsidRDefault="00631A6F" w:rsidP="00244CE6">
            <w:pPr>
              <w:jc w:val="center"/>
              <w:rPr>
                <w:rFonts w:eastAsia="Times New Roman"/>
                <w:b/>
                <w:bCs/>
                <w:color w:val="000000"/>
                <w:szCs w:val="22"/>
                <w:lang w:bidi="hi-IN"/>
              </w:rPr>
            </w:pPr>
            <w:r w:rsidRPr="00366713">
              <w:rPr>
                <w:rFonts w:eastAsia="Times New Roman"/>
                <w:b/>
                <w:bCs/>
                <w:color w:val="000000"/>
                <w:szCs w:val="22"/>
                <w:lang w:bidi="hi-IN"/>
              </w:rPr>
              <w:t>BLOCK</w:t>
            </w:r>
          </w:p>
        </w:tc>
      </w:tr>
      <w:tr w:rsidR="00631A6F" w:rsidRPr="006A32D5" w14:paraId="047C4109" w14:textId="77777777" w:rsidTr="00244CE6">
        <w:trPr>
          <w:trHeight w:val="300"/>
        </w:trPr>
        <w:tc>
          <w:tcPr>
            <w:tcW w:w="1472" w:type="dxa"/>
            <w:shd w:val="clear" w:color="auto" w:fill="auto"/>
            <w:noWrap/>
            <w:vAlign w:val="bottom"/>
            <w:hideMark/>
          </w:tcPr>
          <w:p w14:paraId="01A29BB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BAREILLY</w:t>
            </w:r>
          </w:p>
        </w:tc>
        <w:tc>
          <w:tcPr>
            <w:tcW w:w="2753" w:type="dxa"/>
            <w:shd w:val="clear" w:color="auto" w:fill="auto"/>
            <w:noWrap/>
            <w:vAlign w:val="bottom"/>
            <w:hideMark/>
          </w:tcPr>
          <w:p w14:paraId="563BB7C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BADAUN</w:t>
            </w:r>
          </w:p>
        </w:tc>
        <w:tc>
          <w:tcPr>
            <w:tcW w:w="4500" w:type="dxa"/>
            <w:shd w:val="clear" w:color="auto" w:fill="auto"/>
            <w:noWrap/>
            <w:vAlign w:val="bottom"/>
            <w:hideMark/>
          </w:tcPr>
          <w:p w14:paraId="4C055AE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ASAFPUR</w:t>
            </w:r>
          </w:p>
        </w:tc>
      </w:tr>
      <w:tr w:rsidR="00631A6F" w:rsidRPr="006A32D5" w14:paraId="041B6BFC" w14:textId="77777777" w:rsidTr="00244CE6">
        <w:trPr>
          <w:trHeight w:val="300"/>
        </w:trPr>
        <w:tc>
          <w:tcPr>
            <w:tcW w:w="1472" w:type="dxa"/>
            <w:shd w:val="clear" w:color="auto" w:fill="auto"/>
            <w:noWrap/>
            <w:vAlign w:val="bottom"/>
            <w:hideMark/>
          </w:tcPr>
          <w:p w14:paraId="2DD79AD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35BCFC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43F869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BILSI</w:t>
            </w:r>
          </w:p>
        </w:tc>
      </w:tr>
      <w:tr w:rsidR="00631A6F" w:rsidRPr="006A32D5" w14:paraId="47539F60" w14:textId="77777777" w:rsidTr="00244CE6">
        <w:trPr>
          <w:trHeight w:val="300"/>
        </w:trPr>
        <w:tc>
          <w:tcPr>
            <w:tcW w:w="1472" w:type="dxa"/>
            <w:shd w:val="clear" w:color="auto" w:fill="auto"/>
            <w:noWrap/>
            <w:vAlign w:val="bottom"/>
            <w:hideMark/>
          </w:tcPr>
          <w:p w14:paraId="2B0A523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6005C7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6E76D2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BINAWAR</w:t>
            </w:r>
          </w:p>
        </w:tc>
      </w:tr>
      <w:tr w:rsidR="00631A6F" w:rsidRPr="006A32D5" w14:paraId="173882B1" w14:textId="77777777" w:rsidTr="00244CE6">
        <w:trPr>
          <w:trHeight w:val="300"/>
        </w:trPr>
        <w:tc>
          <w:tcPr>
            <w:tcW w:w="1472" w:type="dxa"/>
            <w:shd w:val="clear" w:color="auto" w:fill="auto"/>
            <w:noWrap/>
            <w:vAlign w:val="bottom"/>
            <w:hideMark/>
          </w:tcPr>
          <w:p w14:paraId="6E160BC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ECEAC5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9B6070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BISAULI</w:t>
            </w:r>
          </w:p>
        </w:tc>
      </w:tr>
      <w:tr w:rsidR="00631A6F" w:rsidRPr="006A32D5" w14:paraId="5369A3F1" w14:textId="77777777" w:rsidTr="00244CE6">
        <w:trPr>
          <w:trHeight w:val="300"/>
        </w:trPr>
        <w:tc>
          <w:tcPr>
            <w:tcW w:w="1472" w:type="dxa"/>
            <w:shd w:val="clear" w:color="auto" w:fill="auto"/>
            <w:noWrap/>
            <w:vAlign w:val="bottom"/>
            <w:hideMark/>
          </w:tcPr>
          <w:p w14:paraId="6DFA906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082799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87E615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DATAGANJ</w:t>
            </w:r>
          </w:p>
        </w:tc>
      </w:tr>
      <w:tr w:rsidR="00631A6F" w:rsidRPr="006A32D5" w14:paraId="6D1A1E5A" w14:textId="77777777" w:rsidTr="00244CE6">
        <w:trPr>
          <w:trHeight w:val="300"/>
        </w:trPr>
        <w:tc>
          <w:tcPr>
            <w:tcW w:w="1472" w:type="dxa"/>
            <w:shd w:val="clear" w:color="auto" w:fill="auto"/>
            <w:noWrap/>
            <w:vAlign w:val="bottom"/>
            <w:hideMark/>
          </w:tcPr>
          <w:p w14:paraId="16C3441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C191E7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AB3C1A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DEHGAWAN</w:t>
            </w:r>
          </w:p>
        </w:tc>
      </w:tr>
      <w:tr w:rsidR="00631A6F" w:rsidRPr="006A32D5" w14:paraId="1F4C2534" w14:textId="77777777" w:rsidTr="00244CE6">
        <w:trPr>
          <w:trHeight w:val="300"/>
        </w:trPr>
        <w:tc>
          <w:tcPr>
            <w:tcW w:w="1472" w:type="dxa"/>
            <w:shd w:val="clear" w:color="auto" w:fill="auto"/>
            <w:noWrap/>
            <w:vAlign w:val="bottom"/>
            <w:hideMark/>
          </w:tcPr>
          <w:p w14:paraId="1E0B635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5EF228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20C5CA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ISLAMNAGAR</w:t>
            </w:r>
          </w:p>
        </w:tc>
      </w:tr>
      <w:tr w:rsidR="00631A6F" w:rsidRPr="006A32D5" w14:paraId="5AD711F7" w14:textId="77777777" w:rsidTr="00244CE6">
        <w:trPr>
          <w:trHeight w:val="300"/>
        </w:trPr>
        <w:tc>
          <w:tcPr>
            <w:tcW w:w="1472" w:type="dxa"/>
            <w:shd w:val="clear" w:color="auto" w:fill="auto"/>
            <w:noWrap/>
            <w:vAlign w:val="bottom"/>
            <w:hideMark/>
          </w:tcPr>
          <w:p w14:paraId="473BF2E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1E1D4BD"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FAB548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JAGAT</w:t>
            </w:r>
          </w:p>
        </w:tc>
      </w:tr>
      <w:tr w:rsidR="00631A6F" w:rsidRPr="006A32D5" w14:paraId="35999181" w14:textId="77777777" w:rsidTr="00244CE6">
        <w:trPr>
          <w:trHeight w:val="300"/>
        </w:trPr>
        <w:tc>
          <w:tcPr>
            <w:tcW w:w="1472" w:type="dxa"/>
            <w:shd w:val="clear" w:color="auto" w:fill="auto"/>
            <w:noWrap/>
            <w:vAlign w:val="bottom"/>
            <w:hideMark/>
          </w:tcPr>
          <w:p w14:paraId="07D916C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E4BDFA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FCF0FB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MIAON</w:t>
            </w:r>
          </w:p>
        </w:tc>
      </w:tr>
      <w:tr w:rsidR="00631A6F" w:rsidRPr="006A32D5" w14:paraId="6EFC33D9" w14:textId="77777777" w:rsidTr="00244CE6">
        <w:trPr>
          <w:trHeight w:val="300"/>
        </w:trPr>
        <w:tc>
          <w:tcPr>
            <w:tcW w:w="1472" w:type="dxa"/>
            <w:shd w:val="clear" w:color="auto" w:fill="auto"/>
            <w:noWrap/>
            <w:vAlign w:val="bottom"/>
            <w:hideMark/>
          </w:tcPr>
          <w:p w14:paraId="5F6FCF0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F668FE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CAC09A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QUADER CHOWK</w:t>
            </w:r>
          </w:p>
        </w:tc>
      </w:tr>
      <w:tr w:rsidR="00631A6F" w:rsidRPr="006A32D5" w14:paraId="45235143" w14:textId="77777777" w:rsidTr="00244CE6">
        <w:trPr>
          <w:trHeight w:val="300"/>
        </w:trPr>
        <w:tc>
          <w:tcPr>
            <w:tcW w:w="1472" w:type="dxa"/>
            <w:shd w:val="clear" w:color="auto" w:fill="auto"/>
            <w:noWrap/>
            <w:vAlign w:val="bottom"/>
            <w:hideMark/>
          </w:tcPr>
          <w:p w14:paraId="5C5DEB5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A1B3F68"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25C2C7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SAHASWAN</w:t>
            </w:r>
          </w:p>
        </w:tc>
      </w:tr>
      <w:tr w:rsidR="00631A6F" w:rsidRPr="006A32D5" w14:paraId="0D430EB3" w14:textId="77777777" w:rsidTr="00244CE6">
        <w:trPr>
          <w:trHeight w:val="300"/>
        </w:trPr>
        <w:tc>
          <w:tcPr>
            <w:tcW w:w="1472" w:type="dxa"/>
            <w:shd w:val="clear" w:color="auto" w:fill="auto"/>
            <w:noWrap/>
            <w:vAlign w:val="bottom"/>
            <w:hideMark/>
          </w:tcPr>
          <w:p w14:paraId="76F1445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0D8998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08584C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SAMRER</w:t>
            </w:r>
          </w:p>
        </w:tc>
      </w:tr>
      <w:tr w:rsidR="00631A6F" w:rsidRPr="006A32D5" w14:paraId="2DB6C93D" w14:textId="77777777" w:rsidTr="00244CE6">
        <w:trPr>
          <w:trHeight w:val="300"/>
        </w:trPr>
        <w:tc>
          <w:tcPr>
            <w:tcW w:w="1472" w:type="dxa"/>
            <w:shd w:val="clear" w:color="auto" w:fill="auto"/>
            <w:noWrap/>
            <w:vAlign w:val="bottom"/>
            <w:hideMark/>
          </w:tcPr>
          <w:p w14:paraId="6097A50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4A383C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003D2B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UJHANI</w:t>
            </w:r>
          </w:p>
        </w:tc>
      </w:tr>
      <w:tr w:rsidR="00631A6F" w:rsidRPr="006A32D5" w14:paraId="5FE79522" w14:textId="77777777" w:rsidTr="00244CE6">
        <w:trPr>
          <w:trHeight w:val="300"/>
        </w:trPr>
        <w:tc>
          <w:tcPr>
            <w:tcW w:w="1472" w:type="dxa"/>
            <w:shd w:val="clear" w:color="auto" w:fill="auto"/>
            <w:noWrap/>
            <w:vAlign w:val="bottom"/>
            <w:hideMark/>
          </w:tcPr>
          <w:p w14:paraId="5852E31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EDE6D9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61F0AA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USAWAN</w:t>
            </w:r>
          </w:p>
        </w:tc>
      </w:tr>
      <w:tr w:rsidR="00631A6F" w:rsidRPr="006A32D5" w14:paraId="347FF7DA" w14:textId="77777777" w:rsidTr="00244CE6">
        <w:trPr>
          <w:trHeight w:val="300"/>
        </w:trPr>
        <w:tc>
          <w:tcPr>
            <w:tcW w:w="1472" w:type="dxa"/>
            <w:shd w:val="clear" w:color="auto" w:fill="auto"/>
            <w:noWrap/>
            <w:vAlign w:val="bottom"/>
            <w:hideMark/>
          </w:tcPr>
          <w:p w14:paraId="5251209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D5C995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472D5C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WAZEERGANJ</w:t>
            </w:r>
          </w:p>
        </w:tc>
      </w:tr>
      <w:tr w:rsidR="00631A6F" w:rsidRPr="006A32D5" w14:paraId="0CF8C8AA" w14:textId="77777777" w:rsidTr="00244CE6">
        <w:trPr>
          <w:trHeight w:val="300"/>
        </w:trPr>
        <w:tc>
          <w:tcPr>
            <w:tcW w:w="1472" w:type="dxa"/>
            <w:shd w:val="clear" w:color="auto" w:fill="auto"/>
            <w:noWrap/>
            <w:vAlign w:val="bottom"/>
            <w:hideMark/>
          </w:tcPr>
          <w:p w14:paraId="2C5447C1"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8517D9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BAREILLY</w:t>
            </w:r>
          </w:p>
        </w:tc>
        <w:tc>
          <w:tcPr>
            <w:tcW w:w="4500" w:type="dxa"/>
            <w:shd w:val="clear" w:color="auto" w:fill="auto"/>
            <w:noWrap/>
            <w:vAlign w:val="bottom"/>
            <w:hideMark/>
          </w:tcPr>
          <w:p w14:paraId="294D13A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AONLA</w:t>
            </w:r>
          </w:p>
        </w:tc>
      </w:tr>
      <w:tr w:rsidR="00631A6F" w:rsidRPr="006A32D5" w14:paraId="256AC83A" w14:textId="77777777" w:rsidTr="00244CE6">
        <w:trPr>
          <w:trHeight w:val="300"/>
        </w:trPr>
        <w:tc>
          <w:tcPr>
            <w:tcW w:w="1472" w:type="dxa"/>
            <w:shd w:val="clear" w:color="auto" w:fill="auto"/>
            <w:noWrap/>
            <w:vAlign w:val="bottom"/>
            <w:hideMark/>
          </w:tcPr>
          <w:p w14:paraId="3F36DC0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6A4C4B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A1AE90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BAHERI</w:t>
            </w:r>
          </w:p>
        </w:tc>
      </w:tr>
      <w:tr w:rsidR="00631A6F" w:rsidRPr="006A32D5" w14:paraId="5DCFA754" w14:textId="77777777" w:rsidTr="00244CE6">
        <w:trPr>
          <w:trHeight w:val="300"/>
        </w:trPr>
        <w:tc>
          <w:tcPr>
            <w:tcW w:w="1472" w:type="dxa"/>
            <w:shd w:val="clear" w:color="auto" w:fill="auto"/>
            <w:noWrap/>
            <w:vAlign w:val="bottom"/>
            <w:hideMark/>
          </w:tcPr>
          <w:p w14:paraId="0C90174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ED9360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DFAE92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BHAMORA</w:t>
            </w:r>
          </w:p>
        </w:tc>
      </w:tr>
      <w:tr w:rsidR="00631A6F" w:rsidRPr="006A32D5" w14:paraId="756217E5" w14:textId="77777777" w:rsidTr="00244CE6">
        <w:trPr>
          <w:trHeight w:val="300"/>
        </w:trPr>
        <w:tc>
          <w:tcPr>
            <w:tcW w:w="1472" w:type="dxa"/>
            <w:shd w:val="clear" w:color="auto" w:fill="auto"/>
            <w:noWrap/>
            <w:vAlign w:val="bottom"/>
            <w:hideMark/>
          </w:tcPr>
          <w:p w14:paraId="02532EC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C35C23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569580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BHOJIPURA</w:t>
            </w:r>
          </w:p>
        </w:tc>
      </w:tr>
      <w:tr w:rsidR="00631A6F" w:rsidRPr="006A32D5" w14:paraId="42B72420" w14:textId="77777777" w:rsidTr="00244CE6">
        <w:trPr>
          <w:trHeight w:val="300"/>
        </w:trPr>
        <w:tc>
          <w:tcPr>
            <w:tcW w:w="1472" w:type="dxa"/>
            <w:shd w:val="clear" w:color="auto" w:fill="auto"/>
            <w:noWrap/>
            <w:vAlign w:val="bottom"/>
            <w:hideMark/>
          </w:tcPr>
          <w:p w14:paraId="4F3B9DD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D23C98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0F71A4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BITHRI CHAINPUR</w:t>
            </w:r>
          </w:p>
        </w:tc>
      </w:tr>
      <w:tr w:rsidR="00631A6F" w:rsidRPr="006A32D5" w14:paraId="3CBC31C4" w14:textId="77777777" w:rsidTr="00244CE6">
        <w:trPr>
          <w:trHeight w:val="300"/>
        </w:trPr>
        <w:tc>
          <w:tcPr>
            <w:tcW w:w="1472" w:type="dxa"/>
            <w:shd w:val="clear" w:color="auto" w:fill="auto"/>
            <w:noWrap/>
            <w:vAlign w:val="bottom"/>
            <w:hideMark/>
          </w:tcPr>
          <w:p w14:paraId="06F1CAC7"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4FCDE08"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3DE930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DALEL NAGAR</w:t>
            </w:r>
          </w:p>
        </w:tc>
      </w:tr>
      <w:tr w:rsidR="00631A6F" w:rsidRPr="006A32D5" w14:paraId="0CF1769C" w14:textId="77777777" w:rsidTr="00244CE6">
        <w:trPr>
          <w:trHeight w:val="300"/>
        </w:trPr>
        <w:tc>
          <w:tcPr>
            <w:tcW w:w="1472" w:type="dxa"/>
            <w:shd w:val="clear" w:color="auto" w:fill="auto"/>
            <w:noWrap/>
            <w:vAlign w:val="bottom"/>
            <w:hideMark/>
          </w:tcPr>
          <w:p w14:paraId="1ACDF02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9834B6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CF1A26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FARIDPUR</w:t>
            </w:r>
          </w:p>
        </w:tc>
      </w:tr>
      <w:tr w:rsidR="00631A6F" w:rsidRPr="006A32D5" w14:paraId="4B52D3C3" w14:textId="77777777" w:rsidTr="00244CE6">
        <w:trPr>
          <w:trHeight w:val="300"/>
        </w:trPr>
        <w:tc>
          <w:tcPr>
            <w:tcW w:w="1472" w:type="dxa"/>
            <w:shd w:val="clear" w:color="auto" w:fill="auto"/>
            <w:noWrap/>
            <w:vAlign w:val="bottom"/>
            <w:hideMark/>
          </w:tcPr>
          <w:p w14:paraId="266002E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C5D508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2E6623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FATEHGANJ WEST</w:t>
            </w:r>
          </w:p>
        </w:tc>
      </w:tr>
      <w:tr w:rsidR="00631A6F" w:rsidRPr="006A32D5" w14:paraId="7240135F" w14:textId="77777777" w:rsidTr="00244CE6">
        <w:trPr>
          <w:trHeight w:val="300"/>
        </w:trPr>
        <w:tc>
          <w:tcPr>
            <w:tcW w:w="1472" w:type="dxa"/>
            <w:shd w:val="clear" w:color="auto" w:fill="auto"/>
            <w:noWrap/>
            <w:vAlign w:val="bottom"/>
            <w:hideMark/>
          </w:tcPr>
          <w:p w14:paraId="4392BC6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F51953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7D6B08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KAYARA</w:t>
            </w:r>
          </w:p>
        </w:tc>
      </w:tr>
      <w:tr w:rsidR="00631A6F" w:rsidRPr="006A32D5" w14:paraId="761B4347" w14:textId="77777777" w:rsidTr="00244CE6">
        <w:trPr>
          <w:trHeight w:val="300"/>
        </w:trPr>
        <w:tc>
          <w:tcPr>
            <w:tcW w:w="1472" w:type="dxa"/>
            <w:shd w:val="clear" w:color="auto" w:fill="auto"/>
            <w:noWrap/>
            <w:vAlign w:val="bottom"/>
            <w:hideMark/>
          </w:tcPr>
          <w:p w14:paraId="1F3410E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B79759D"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DA1E00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KUANDANDA</w:t>
            </w:r>
          </w:p>
        </w:tc>
      </w:tr>
      <w:tr w:rsidR="00631A6F" w:rsidRPr="006A32D5" w14:paraId="03F0C2D1" w14:textId="77777777" w:rsidTr="00244CE6">
        <w:trPr>
          <w:trHeight w:val="300"/>
        </w:trPr>
        <w:tc>
          <w:tcPr>
            <w:tcW w:w="1472" w:type="dxa"/>
            <w:shd w:val="clear" w:color="auto" w:fill="auto"/>
            <w:noWrap/>
            <w:vAlign w:val="bottom"/>
            <w:hideMark/>
          </w:tcPr>
          <w:p w14:paraId="0EF0EE8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BFCAFD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7F3181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MAJHGAWAN</w:t>
            </w:r>
          </w:p>
        </w:tc>
      </w:tr>
      <w:tr w:rsidR="00631A6F" w:rsidRPr="006A32D5" w14:paraId="1694143F" w14:textId="77777777" w:rsidTr="00244CE6">
        <w:trPr>
          <w:trHeight w:val="300"/>
        </w:trPr>
        <w:tc>
          <w:tcPr>
            <w:tcW w:w="1472" w:type="dxa"/>
            <w:shd w:val="clear" w:color="auto" w:fill="auto"/>
            <w:noWrap/>
            <w:vAlign w:val="bottom"/>
            <w:hideMark/>
          </w:tcPr>
          <w:p w14:paraId="466E7AD5"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76B0BF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0B7646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MIRGANJ</w:t>
            </w:r>
          </w:p>
        </w:tc>
      </w:tr>
      <w:tr w:rsidR="00631A6F" w:rsidRPr="006A32D5" w14:paraId="294F23B3" w14:textId="77777777" w:rsidTr="00244CE6">
        <w:trPr>
          <w:trHeight w:val="300"/>
        </w:trPr>
        <w:tc>
          <w:tcPr>
            <w:tcW w:w="1472" w:type="dxa"/>
            <w:shd w:val="clear" w:color="auto" w:fill="auto"/>
            <w:noWrap/>
            <w:vAlign w:val="bottom"/>
            <w:hideMark/>
          </w:tcPr>
          <w:p w14:paraId="49D97148"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5DBA59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66B9C1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MUNDIA NABI BAKSH</w:t>
            </w:r>
          </w:p>
        </w:tc>
      </w:tr>
      <w:tr w:rsidR="00631A6F" w:rsidRPr="006A32D5" w14:paraId="68E82B0B" w14:textId="77777777" w:rsidTr="00244CE6">
        <w:trPr>
          <w:trHeight w:val="300"/>
        </w:trPr>
        <w:tc>
          <w:tcPr>
            <w:tcW w:w="1472" w:type="dxa"/>
            <w:shd w:val="clear" w:color="auto" w:fill="auto"/>
            <w:noWrap/>
            <w:vAlign w:val="bottom"/>
            <w:hideMark/>
          </w:tcPr>
          <w:p w14:paraId="5C19569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31C443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E71A58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NAWABGANJ</w:t>
            </w:r>
          </w:p>
        </w:tc>
      </w:tr>
      <w:tr w:rsidR="00631A6F" w:rsidRPr="006A32D5" w14:paraId="584CA181" w14:textId="77777777" w:rsidTr="00244CE6">
        <w:trPr>
          <w:trHeight w:val="300"/>
        </w:trPr>
        <w:tc>
          <w:tcPr>
            <w:tcW w:w="1472" w:type="dxa"/>
            <w:shd w:val="clear" w:color="auto" w:fill="auto"/>
            <w:noWrap/>
            <w:vAlign w:val="bottom"/>
            <w:hideMark/>
          </w:tcPr>
          <w:p w14:paraId="2DC840B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6670EF5"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AB5B77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RAMNAGAR</w:t>
            </w:r>
          </w:p>
        </w:tc>
      </w:tr>
      <w:tr w:rsidR="00631A6F" w:rsidRPr="006A32D5" w14:paraId="1C2CE793" w14:textId="77777777" w:rsidTr="00244CE6">
        <w:trPr>
          <w:trHeight w:val="300"/>
        </w:trPr>
        <w:tc>
          <w:tcPr>
            <w:tcW w:w="1472" w:type="dxa"/>
            <w:shd w:val="clear" w:color="auto" w:fill="auto"/>
            <w:noWrap/>
            <w:vAlign w:val="bottom"/>
            <w:hideMark/>
          </w:tcPr>
          <w:p w14:paraId="0EDCB81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48E34B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E89812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SHERGARH</w:t>
            </w:r>
          </w:p>
        </w:tc>
      </w:tr>
      <w:tr w:rsidR="00631A6F" w:rsidRPr="006A32D5" w14:paraId="3A215A7D" w14:textId="77777777" w:rsidTr="00244CE6">
        <w:trPr>
          <w:trHeight w:val="300"/>
        </w:trPr>
        <w:tc>
          <w:tcPr>
            <w:tcW w:w="1472" w:type="dxa"/>
            <w:shd w:val="clear" w:color="auto" w:fill="auto"/>
            <w:noWrap/>
            <w:vAlign w:val="bottom"/>
            <w:hideMark/>
          </w:tcPr>
          <w:p w14:paraId="01BCB88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0003A3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PILIBHIT</w:t>
            </w:r>
          </w:p>
        </w:tc>
        <w:tc>
          <w:tcPr>
            <w:tcW w:w="4500" w:type="dxa"/>
            <w:shd w:val="clear" w:color="auto" w:fill="auto"/>
            <w:noWrap/>
            <w:vAlign w:val="bottom"/>
            <w:hideMark/>
          </w:tcPr>
          <w:p w14:paraId="63C5E64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AMARIA</w:t>
            </w:r>
          </w:p>
        </w:tc>
      </w:tr>
      <w:tr w:rsidR="00631A6F" w:rsidRPr="006A32D5" w14:paraId="243BB000" w14:textId="77777777" w:rsidTr="00244CE6">
        <w:trPr>
          <w:trHeight w:val="300"/>
        </w:trPr>
        <w:tc>
          <w:tcPr>
            <w:tcW w:w="1472" w:type="dxa"/>
            <w:shd w:val="clear" w:color="auto" w:fill="auto"/>
            <w:noWrap/>
            <w:vAlign w:val="bottom"/>
            <w:hideMark/>
          </w:tcPr>
          <w:p w14:paraId="2C993591"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CA8D27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39E1FE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BARKHERA</w:t>
            </w:r>
          </w:p>
        </w:tc>
      </w:tr>
      <w:tr w:rsidR="00631A6F" w:rsidRPr="006A32D5" w14:paraId="7D0C5BCD" w14:textId="77777777" w:rsidTr="00244CE6">
        <w:trPr>
          <w:trHeight w:val="300"/>
        </w:trPr>
        <w:tc>
          <w:tcPr>
            <w:tcW w:w="1472" w:type="dxa"/>
            <w:shd w:val="clear" w:color="auto" w:fill="auto"/>
            <w:noWrap/>
            <w:vAlign w:val="bottom"/>
            <w:hideMark/>
          </w:tcPr>
          <w:p w14:paraId="20DBAED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6D03D5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DCDD90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BHARATPUR HAZARA</w:t>
            </w:r>
          </w:p>
        </w:tc>
      </w:tr>
      <w:tr w:rsidR="00631A6F" w:rsidRPr="006A32D5" w14:paraId="19FC529E" w14:textId="77777777" w:rsidTr="00244CE6">
        <w:trPr>
          <w:trHeight w:val="300"/>
        </w:trPr>
        <w:tc>
          <w:tcPr>
            <w:tcW w:w="1472" w:type="dxa"/>
            <w:shd w:val="clear" w:color="auto" w:fill="auto"/>
            <w:noWrap/>
            <w:vAlign w:val="bottom"/>
            <w:hideMark/>
          </w:tcPr>
          <w:p w14:paraId="5E2ABB6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8639EC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0D0168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BILSANDA</w:t>
            </w:r>
          </w:p>
        </w:tc>
      </w:tr>
      <w:tr w:rsidR="00631A6F" w:rsidRPr="006A32D5" w14:paraId="379DCA3C" w14:textId="77777777" w:rsidTr="00244CE6">
        <w:trPr>
          <w:trHeight w:val="300"/>
        </w:trPr>
        <w:tc>
          <w:tcPr>
            <w:tcW w:w="1472" w:type="dxa"/>
            <w:shd w:val="clear" w:color="auto" w:fill="auto"/>
            <w:noWrap/>
            <w:vAlign w:val="bottom"/>
            <w:hideMark/>
          </w:tcPr>
          <w:p w14:paraId="7FFA459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F4DD6E1"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83941C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BISALPUR</w:t>
            </w:r>
          </w:p>
        </w:tc>
      </w:tr>
      <w:tr w:rsidR="00631A6F" w:rsidRPr="006A32D5" w14:paraId="51F33A3C" w14:textId="77777777" w:rsidTr="00244CE6">
        <w:trPr>
          <w:trHeight w:val="300"/>
        </w:trPr>
        <w:tc>
          <w:tcPr>
            <w:tcW w:w="1472" w:type="dxa"/>
            <w:shd w:val="clear" w:color="auto" w:fill="auto"/>
            <w:noWrap/>
            <w:vAlign w:val="bottom"/>
            <w:hideMark/>
          </w:tcPr>
          <w:p w14:paraId="3B64303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D99C42F"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F0806A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LALAURIKHERA</w:t>
            </w:r>
          </w:p>
        </w:tc>
      </w:tr>
      <w:tr w:rsidR="00631A6F" w:rsidRPr="006A32D5" w14:paraId="21BB1878" w14:textId="77777777" w:rsidTr="00244CE6">
        <w:trPr>
          <w:trHeight w:val="300"/>
        </w:trPr>
        <w:tc>
          <w:tcPr>
            <w:tcW w:w="1472" w:type="dxa"/>
            <w:shd w:val="clear" w:color="auto" w:fill="auto"/>
            <w:noWrap/>
            <w:vAlign w:val="bottom"/>
            <w:hideMark/>
          </w:tcPr>
          <w:p w14:paraId="7B0DF14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0EE16B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8E985B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MARAURI</w:t>
            </w:r>
          </w:p>
        </w:tc>
      </w:tr>
      <w:tr w:rsidR="00631A6F" w:rsidRPr="006A32D5" w14:paraId="11EC8AF0" w14:textId="77777777" w:rsidTr="00244CE6">
        <w:trPr>
          <w:trHeight w:val="300"/>
        </w:trPr>
        <w:tc>
          <w:tcPr>
            <w:tcW w:w="1472" w:type="dxa"/>
            <w:shd w:val="clear" w:color="auto" w:fill="auto"/>
            <w:noWrap/>
            <w:vAlign w:val="bottom"/>
            <w:hideMark/>
          </w:tcPr>
          <w:p w14:paraId="21A6716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9599D5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DF6D8E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PURANPUR</w:t>
            </w:r>
          </w:p>
        </w:tc>
      </w:tr>
      <w:tr w:rsidR="00631A6F" w:rsidRPr="006A32D5" w14:paraId="57D86745" w14:textId="77777777" w:rsidTr="00244CE6">
        <w:trPr>
          <w:trHeight w:val="300"/>
        </w:trPr>
        <w:tc>
          <w:tcPr>
            <w:tcW w:w="1472" w:type="dxa"/>
            <w:shd w:val="clear" w:color="auto" w:fill="auto"/>
            <w:noWrap/>
            <w:vAlign w:val="bottom"/>
            <w:hideMark/>
          </w:tcPr>
          <w:p w14:paraId="3A9ACB51"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F76A9C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SHAHJAHANPUR</w:t>
            </w:r>
          </w:p>
        </w:tc>
        <w:tc>
          <w:tcPr>
            <w:tcW w:w="4500" w:type="dxa"/>
            <w:shd w:val="clear" w:color="auto" w:fill="auto"/>
            <w:noWrap/>
            <w:vAlign w:val="bottom"/>
            <w:hideMark/>
          </w:tcPr>
          <w:p w14:paraId="665B4E5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BANDA</w:t>
            </w:r>
          </w:p>
        </w:tc>
      </w:tr>
      <w:tr w:rsidR="00631A6F" w:rsidRPr="006A32D5" w14:paraId="35B144D0" w14:textId="77777777" w:rsidTr="00244CE6">
        <w:trPr>
          <w:trHeight w:val="300"/>
        </w:trPr>
        <w:tc>
          <w:tcPr>
            <w:tcW w:w="1472" w:type="dxa"/>
            <w:shd w:val="clear" w:color="auto" w:fill="auto"/>
            <w:noWrap/>
            <w:vAlign w:val="bottom"/>
            <w:hideMark/>
          </w:tcPr>
          <w:p w14:paraId="23FEA6D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B539211"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017A21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BHAWAL KHERA</w:t>
            </w:r>
          </w:p>
        </w:tc>
      </w:tr>
      <w:tr w:rsidR="00631A6F" w:rsidRPr="006A32D5" w14:paraId="5183E573" w14:textId="77777777" w:rsidTr="00244CE6">
        <w:trPr>
          <w:trHeight w:val="300"/>
        </w:trPr>
        <w:tc>
          <w:tcPr>
            <w:tcW w:w="1472" w:type="dxa"/>
            <w:shd w:val="clear" w:color="auto" w:fill="auto"/>
            <w:noWrap/>
            <w:vAlign w:val="bottom"/>
            <w:hideMark/>
          </w:tcPr>
          <w:p w14:paraId="6CA9A2D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2D93D0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306A8B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DADROL</w:t>
            </w:r>
          </w:p>
        </w:tc>
      </w:tr>
      <w:tr w:rsidR="00631A6F" w:rsidRPr="006A32D5" w14:paraId="5D8B1CE8" w14:textId="77777777" w:rsidTr="00244CE6">
        <w:trPr>
          <w:trHeight w:val="300"/>
        </w:trPr>
        <w:tc>
          <w:tcPr>
            <w:tcW w:w="1472" w:type="dxa"/>
            <w:shd w:val="clear" w:color="auto" w:fill="auto"/>
            <w:noWrap/>
            <w:vAlign w:val="bottom"/>
            <w:hideMark/>
          </w:tcPr>
          <w:p w14:paraId="4C064C9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8B5E2B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4C7BC2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JAITIPUR</w:t>
            </w:r>
          </w:p>
        </w:tc>
      </w:tr>
      <w:tr w:rsidR="00631A6F" w:rsidRPr="006A32D5" w14:paraId="1824C438" w14:textId="77777777" w:rsidTr="00244CE6">
        <w:trPr>
          <w:trHeight w:val="300"/>
        </w:trPr>
        <w:tc>
          <w:tcPr>
            <w:tcW w:w="1472" w:type="dxa"/>
            <w:shd w:val="clear" w:color="auto" w:fill="auto"/>
            <w:noWrap/>
            <w:vAlign w:val="bottom"/>
            <w:hideMark/>
          </w:tcPr>
          <w:p w14:paraId="3CE0D53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86045C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0625A0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JALALABAD</w:t>
            </w:r>
          </w:p>
        </w:tc>
      </w:tr>
      <w:tr w:rsidR="00631A6F" w:rsidRPr="006A32D5" w14:paraId="22504B92" w14:textId="77777777" w:rsidTr="00244CE6">
        <w:trPr>
          <w:trHeight w:val="300"/>
        </w:trPr>
        <w:tc>
          <w:tcPr>
            <w:tcW w:w="1472" w:type="dxa"/>
            <w:shd w:val="clear" w:color="auto" w:fill="auto"/>
            <w:noWrap/>
            <w:vAlign w:val="bottom"/>
            <w:hideMark/>
          </w:tcPr>
          <w:p w14:paraId="55884D9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91685D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01A0C2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KALAN</w:t>
            </w:r>
          </w:p>
        </w:tc>
      </w:tr>
      <w:tr w:rsidR="00631A6F" w:rsidRPr="006A32D5" w14:paraId="02022988" w14:textId="77777777" w:rsidTr="00244CE6">
        <w:trPr>
          <w:trHeight w:val="300"/>
        </w:trPr>
        <w:tc>
          <w:tcPr>
            <w:tcW w:w="1472" w:type="dxa"/>
            <w:shd w:val="clear" w:color="auto" w:fill="auto"/>
            <w:noWrap/>
            <w:vAlign w:val="bottom"/>
            <w:hideMark/>
          </w:tcPr>
          <w:p w14:paraId="7D6FE3F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88AA42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9C9139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KANTH</w:t>
            </w:r>
          </w:p>
        </w:tc>
      </w:tr>
      <w:tr w:rsidR="00631A6F" w:rsidRPr="006A32D5" w14:paraId="2219DC6E" w14:textId="77777777" w:rsidTr="00244CE6">
        <w:trPr>
          <w:trHeight w:val="300"/>
        </w:trPr>
        <w:tc>
          <w:tcPr>
            <w:tcW w:w="1472" w:type="dxa"/>
            <w:shd w:val="clear" w:color="auto" w:fill="auto"/>
            <w:noWrap/>
            <w:vAlign w:val="bottom"/>
            <w:hideMark/>
          </w:tcPr>
          <w:p w14:paraId="2800026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369D60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E44D7D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KHUDAGANJ KATRA</w:t>
            </w:r>
          </w:p>
        </w:tc>
      </w:tr>
      <w:tr w:rsidR="00631A6F" w:rsidRPr="006A32D5" w14:paraId="02A9A876" w14:textId="77777777" w:rsidTr="00244CE6">
        <w:trPr>
          <w:trHeight w:val="300"/>
        </w:trPr>
        <w:tc>
          <w:tcPr>
            <w:tcW w:w="1472" w:type="dxa"/>
            <w:shd w:val="clear" w:color="auto" w:fill="auto"/>
            <w:noWrap/>
            <w:vAlign w:val="bottom"/>
            <w:hideMark/>
          </w:tcPr>
          <w:p w14:paraId="552A22B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C823CD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B63E73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KHUTAR</w:t>
            </w:r>
          </w:p>
        </w:tc>
      </w:tr>
      <w:tr w:rsidR="00631A6F" w:rsidRPr="006A32D5" w14:paraId="713EFB6E" w14:textId="77777777" w:rsidTr="00244CE6">
        <w:trPr>
          <w:trHeight w:val="300"/>
        </w:trPr>
        <w:tc>
          <w:tcPr>
            <w:tcW w:w="1472" w:type="dxa"/>
            <w:shd w:val="clear" w:color="auto" w:fill="auto"/>
            <w:noWrap/>
            <w:vAlign w:val="bottom"/>
            <w:hideMark/>
          </w:tcPr>
          <w:p w14:paraId="41B05FE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65CF59F"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7479C2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MIRZAPUR</w:t>
            </w:r>
          </w:p>
        </w:tc>
      </w:tr>
      <w:tr w:rsidR="00631A6F" w:rsidRPr="006A32D5" w14:paraId="719FD07B" w14:textId="77777777" w:rsidTr="00244CE6">
        <w:trPr>
          <w:trHeight w:val="300"/>
        </w:trPr>
        <w:tc>
          <w:tcPr>
            <w:tcW w:w="1472" w:type="dxa"/>
            <w:shd w:val="clear" w:color="auto" w:fill="auto"/>
            <w:noWrap/>
            <w:vAlign w:val="bottom"/>
            <w:hideMark/>
          </w:tcPr>
          <w:p w14:paraId="184094B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094E2C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ACDBB8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NIGOHI</w:t>
            </w:r>
          </w:p>
        </w:tc>
      </w:tr>
      <w:tr w:rsidR="00631A6F" w:rsidRPr="006A32D5" w14:paraId="0D414266" w14:textId="77777777" w:rsidTr="00244CE6">
        <w:trPr>
          <w:trHeight w:val="300"/>
        </w:trPr>
        <w:tc>
          <w:tcPr>
            <w:tcW w:w="1472" w:type="dxa"/>
            <w:shd w:val="clear" w:color="auto" w:fill="auto"/>
            <w:noWrap/>
            <w:vAlign w:val="bottom"/>
            <w:hideMark/>
          </w:tcPr>
          <w:p w14:paraId="1B0DEB1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0013E5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AC1F0D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POWAYAN</w:t>
            </w:r>
          </w:p>
        </w:tc>
      </w:tr>
      <w:tr w:rsidR="00631A6F" w:rsidRPr="006A32D5" w14:paraId="254E8512" w14:textId="77777777" w:rsidTr="00244CE6">
        <w:trPr>
          <w:trHeight w:val="300"/>
        </w:trPr>
        <w:tc>
          <w:tcPr>
            <w:tcW w:w="1472" w:type="dxa"/>
            <w:shd w:val="clear" w:color="auto" w:fill="auto"/>
            <w:noWrap/>
            <w:vAlign w:val="bottom"/>
            <w:hideMark/>
          </w:tcPr>
          <w:p w14:paraId="1B9CFFA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109414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B1AFC5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SINDHAULI</w:t>
            </w:r>
          </w:p>
        </w:tc>
      </w:tr>
      <w:tr w:rsidR="00631A6F" w:rsidRPr="006A32D5" w14:paraId="65FD9E8C" w14:textId="77777777" w:rsidTr="00244CE6">
        <w:trPr>
          <w:trHeight w:val="300"/>
        </w:trPr>
        <w:tc>
          <w:tcPr>
            <w:tcW w:w="1472" w:type="dxa"/>
            <w:shd w:val="clear" w:color="auto" w:fill="auto"/>
            <w:noWrap/>
            <w:vAlign w:val="bottom"/>
            <w:hideMark/>
          </w:tcPr>
          <w:p w14:paraId="5053CE9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A2A5D6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64D7E9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TILHAR</w:t>
            </w:r>
          </w:p>
        </w:tc>
      </w:tr>
      <w:tr w:rsidR="00631A6F" w:rsidRPr="006A32D5" w14:paraId="48923383" w14:textId="77777777" w:rsidTr="00244CE6">
        <w:trPr>
          <w:trHeight w:val="300"/>
        </w:trPr>
        <w:tc>
          <w:tcPr>
            <w:tcW w:w="1472" w:type="dxa"/>
            <w:shd w:val="clear" w:color="auto" w:fill="auto"/>
            <w:noWrap/>
            <w:vAlign w:val="bottom"/>
            <w:hideMark/>
          </w:tcPr>
          <w:p w14:paraId="4DB8563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MORADABAD</w:t>
            </w:r>
          </w:p>
        </w:tc>
        <w:tc>
          <w:tcPr>
            <w:tcW w:w="2753" w:type="dxa"/>
            <w:shd w:val="clear" w:color="auto" w:fill="auto"/>
            <w:noWrap/>
            <w:vAlign w:val="bottom"/>
            <w:hideMark/>
          </w:tcPr>
          <w:p w14:paraId="33CFA73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AMROHA</w:t>
            </w:r>
          </w:p>
        </w:tc>
        <w:tc>
          <w:tcPr>
            <w:tcW w:w="4500" w:type="dxa"/>
            <w:shd w:val="clear" w:color="auto" w:fill="auto"/>
            <w:noWrap/>
            <w:vAlign w:val="bottom"/>
            <w:hideMark/>
          </w:tcPr>
          <w:p w14:paraId="404F984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AMROHA</w:t>
            </w:r>
          </w:p>
        </w:tc>
      </w:tr>
      <w:tr w:rsidR="00631A6F" w:rsidRPr="006A32D5" w14:paraId="342321DF" w14:textId="77777777" w:rsidTr="00244CE6">
        <w:trPr>
          <w:trHeight w:val="300"/>
        </w:trPr>
        <w:tc>
          <w:tcPr>
            <w:tcW w:w="1472" w:type="dxa"/>
            <w:shd w:val="clear" w:color="auto" w:fill="auto"/>
            <w:noWrap/>
            <w:vAlign w:val="bottom"/>
            <w:hideMark/>
          </w:tcPr>
          <w:p w14:paraId="2BCF004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F49AB6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840AC6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DHANAURA</w:t>
            </w:r>
          </w:p>
        </w:tc>
      </w:tr>
      <w:tr w:rsidR="00631A6F" w:rsidRPr="006A32D5" w14:paraId="27E4BBA9" w14:textId="77777777" w:rsidTr="00244CE6">
        <w:trPr>
          <w:trHeight w:val="300"/>
        </w:trPr>
        <w:tc>
          <w:tcPr>
            <w:tcW w:w="1472" w:type="dxa"/>
            <w:shd w:val="clear" w:color="auto" w:fill="auto"/>
            <w:noWrap/>
            <w:vAlign w:val="bottom"/>
            <w:hideMark/>
          </w:tcPr>
          <w:p w14:paraId="42D726C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2F8688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ECFE08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GAJRAULA</w:t>
            </w:r>
          </w:p>
        </w:tc>
      </w:tr>
      <w:tr w:rsidR="00631A6F" w:rsidRPr="006A32D5" w14:paraId="40D0010C" w14:textId="77777777" w:rsidTr="00244CE6">
        <w:trPr>
          <w:trHeight w:val="300"/>
        </w:trPr>
        <w:tc>
          <w:tcPr>
            <w:tcW w:w="1472" w:type="dxa"/>
            <w:shd w:val="clear" w:color="auto" w:fill="auto"/>
            <w:noWrap/>
            <w:vAlign w:val="bottom"/>
            <w:hideMark/>
          </w:tcPr>
          <w:p w14:paraId="0D001378"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6F7AA9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6589EC6"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HASANPUR</w:t>
            </w:r>
          </w:p>
        </w:tc>
      </w:tr>
      <w:tr w:rsidR="00631A6F" w:rsidRPr="006A32D5" w14:paraId="62CB4A87" w14:textId="77777777" w:rsidTr="00244CE6">
        <w:trPr>
          <w:trHeight w:val="300"/>
        </w:trPr>
        <w:tc>
          <w:tcPr>
            <w:tcW w:w="1472" w:type="dxa"/>
            <w:shd w:val="clear" w:color="auto" w:fill="auto"/>
            <w:noWrap/>
            <w:vAlign w:val="bottom"/>
            <w:hideMark/>
          </w:tcPr>
          <w:p w14:paraId="06C51197"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140745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0BD21E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JOYA</w:t>
            </w:r>
          </w:p>
        </w:tc>
      </w:tr>
      <w:tr w:rsidR="00631A6F" w:rsidRPr="006A32D5" w14:paraId="4457DED3" w14:textId="77777777" w:rsidTr="00244CE6">
        <w:trPr>
          <w:trHeight w:val="300"/>
        </w:trPr>
        <w:tc>
          <w:tcPr>
            <w:tcW w:w="1472" w:type="dxa"/>
            <w:shd w:val="clear" w:color="auto" w:fill="auto"/>
            <w:noWrap/>
            <w:vAlign w:val="bottom"/>
            <w:hideMark/>
          </w:tcPr>
          <w:p w14:paraId="2BF6F72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C758D4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4B8E5E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REHRA</w:t>
            </w:r>
          </w:p>
        </w:tc>
      </w:tr>
      <w:tr w:rsidR="00631A6F" w:rsidRPr="006A32D5" w14:paraId="7AA69F60" w14:textId="77777777" w:rsidTr="00244CE6">
        <w:trPr>
          <w:trHeight w:val="300"/>
        </w:trPr>
        <w:tc>
          <w:tcPr>
            <w:tcW w:w="1472" w:type="dxa"/>
            <w:shd w:val="clear" w:color="auto" w:fill="auto"/>
            <w:noWrap/>
            <w:vAlign w:val="bottom"/>
            <w:hideMark/>
          </w:tcPr>
          <w:p w14:paraId="7A0C28A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F8187D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BIJNOR</w:t>
            </w:r>
          </w:p>
        </w:tc>
        <w:tc>
          <w:tcPr>
            <w:tcW w:w="4500" w:type="dxa"/>
            <w:shd w:val="clear" w:color="auto" w:fill="auto"/>
            <w:noWrap/>
            <w:vAlign w:val="bottom"/>
            <w:hideMark/>
          </w:tcPr>
          <w:p w14:paraId="6745C51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BIJNOR URBAN</w:t>
            </w:r>
          </w:p>
        </w:tc>
      </w:tr>
      <w:tr w:rsidR="00631A6F" w:rsidRPr="006A32D5" w14:paraId="66BE5CFC" w14:textId="77777777" w:rsidTr="00244CE6">
        <w:trPr>
          <w:trHeight w:val="300"/>
        </w:trPr>
        <w:tc>
          <w:tcPr>
            <w:tcW w:w="1472" w:type="dxa"/>
            <w:shd w:val="clear" w:color="auto" w:fill="auto"/>
            <w:noWrap/>
            <w:vAlign w:val="bottom"/>
            <w:hideMark/>
          </w:tcPr>
          <w:p w14:paraId="653D2387"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588E368"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F89062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CHANDAK</w:t>
            </w:r>
          </w:p>
        </w:tc>
      </w:tr>
      <w:tr w:rsidR="00631A6F" w:rsidRPr="006A32D5" w14:paraId="47B441D1" w14:textId="77777777" w:rsidTr="00244CE6">
        <w:trPr>
          <w:trHeight w:val="300"/>
        </w:trPr>
        <w:tc>
          <w:tcPr>
            <w:tcW w:w="1472" w:type="dxa"/>
            <w:shd w:val="clear" w:color="auto" w:fill="auto"/>
            <w:noWrap/>
            <w:vAlign w:val="bottom"/>
            <w:hideMark/>
          </w:tcPr>
          <w:p w14:paraId="300226A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D92DA1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5C4BDD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DHAMPUR</w:t>
            </w:r>
          </w:p>
        </w:tc>
      </w:tr>
      <w:tr w:rsidR="00631A6F" w:rsidRPr="006A32D5" w14:paraId="1C719C76" w14:textId="77777777" w:rsidTr="00244CE6">
        <w:trPr>
          <w:trHeight w:val="300"/>
        </w:trPr>
        <w:tc>
          <w:tcPr>
            <w:tcW w:w="1472" w:type="dxa"/>
            <w:shd w:val="clear" w:color="auto" w:fill="auto"/>
            <w:noWrap/>
            <w:vAlign w:val="bottom"/>
            <w:hideMark/>
          </w:tcPr>
          <w:p w14:paraId="694DBEC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69D8A1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4C6DF4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HALDAUR</w:t>
            </w:r>
          </w:p>
        </w:tc>
      </w:tr>
      <w:tr w:rsidR="00631A6F" w:rsidRPr="006A32D5" w14:paraId="45214AB6" w14:textId="77777777" w:rsidTr="00244CE6">
        <w:trPr>
          <w:trHeight w:val="300"/>
        </w:trPr>
        <w:tc>
          <w:tcPr>
            <w:tcW w:w="1472" w:type="dxa"/>
            <w:shd w:val="clear" w:color="auto" w:fill="auto"/>
            <w:noWrap/>
            <w:vAlign w:val="bottom"/>
            <w:hideMark/>
          </w:tcPr>
          <w:p w14:paraId="4D8C2EA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5E5FFE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3970ED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JALILPUR</w:t>
            </w:r>
          </w:p>
        </w:tc>
      </w:tr>
      <w:tr w:rsidR="00631A6F" w:rsidRPr="006A32D5" w14:paraId="123EA47C" w14:textId="77777777" w:rsidTr="00244CE6">
        <w:trPr>
          <w:trHeight w:val="300"/>
        </w:trPr>
        <w:tc>
          <w:tcPr>
            <w:tcW w:w="1472" w:type="dxa"/>
            <w:shd w:val="clear" w:color="auto" w:fill="auto"/>
            <w:noWrap/>
            <w:vAlign w:val="bottom"/>
            <w:hideMark/>
          </w:tcPr>
          <w:p w14:paraId="293C0495"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E888125"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5CF716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KASIMPUR GARHI</w:t>
            </w:r>
          </w:p>
        </w:tc>
      </w:tr>
      <w:tr w:rsidR="00631A6F" w:rsidRPr="006A32D5" w14:paraId="3B1B95D0" w14:textId="77777777" w:rsidTr="00244CE6">
        <w:trPr>
          <w:trHeight w:val="300"/>
        </w:trPr>
        <w:tc>
          <w:tcPr>
            <w:tcW w:w="1472" w:type="dxa"/>
            <w:shd w:val="clear" w:color="auto" w:fill="auto"/>
            <w:noWrap/>
            <w:vAlign w:val="bottom"/>
            <w:hideMark/>
          </w:tcPr>
          <w:p w14:paraId="0838ECA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ADAD68D"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8658E9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KIRATPUR</w:t>
            </w:r>
          </w:p>
        </w:tc>
      </w:tr>
      <w:tr w:rsidR="00631A6F" w:rsidRPr="006A32D5" w14:paraId="55D1D8DD" w14:textId="77777777" w:rsidTr="00244CE6">
        <w:trPr>
          <w:trHeight w:val="300"/>
        </w:trPr>
        <w:tc>
          <w:tcPr>
            <w:tcW w:w="1472" w:type="dxa"/>
            <w:shd w:val="clear" w:color="auto" w:fill="auto"/>
            <w:noWrap/>
            <w:vAlign w:val="bottom"/>
            <w:hideMark/>
          </w:tcPr>
          <w:p w14:paraId="2C4F226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2E8B5F1"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498D28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KOTWALI</w:t>
            </w:r>
          </w:p>
        </w:tc>
      </w:tr>
      <w:tr w:rsidR="00631A6F" w:rsidRPr="006A32D5" w14:paraId="118C2FCE" w14:textId="77777777" w:rsidTr="00244CE6">
        <w:trPr>
          <w:trHeight w:val="300"/>
        </w:trPr>
        <w:tc>
          <w:tcPr>
            <w:tcW w:w="1472" w:type="dxa"/>
            <w:shd w:val="clear" w:color="auto" w:fill="auto"/>
            <w:noWrap/>
            <w:vAlign w:val="bottom"/>
            <w:hideMark/>
          </w:tcPr>
          <w:p w14:paraId="6E79833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6AC4C5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AF8B03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NAJIBABAD</w:t>
            </w:r>
          </w:p>
        </w:tc>
      </w:tr>
      <w:tr w:rsidR="00631A6F" w:rsidRPr="006A32D5" w14:paraId="2083C255" w14:textId="77777777" w:rsidTr="00244CE6">
        <w:trPr>
          <w:trHeight w:val="300"/>
        </w:trPr>
        <w:tc>
          <w:tcPr>
            <w:tcW w:w="1472" w:type="dxa"/>
            <w:shd w:val="clear" w:color="auto" w:fill="auto"/>
            <w:noWrap/>
            <w:vAlign w:val="bottom"/>
            <w:hideMark/>
          </w:tcPr>
          <w:p w14:paraId="4A12A9C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90937F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1B53A2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NEHTAUR</w:t>
            </w:r>
          </w:p>
        </w:tc>
      </w:tr>
      <w:tr w:rsidR="00631A6F" w:rsidRPr="006A32D5" w14:paraId="7C9BD0A8" w14:textId="77777777" w:rsidTr="00244CE6">
        <w:trPr>
          <w:trHeight w:val="300"/>
        </w:trPr>
        <w:tc>
          <w:tcPr>
            <w:tcW w:w="1472" w:type="dxa"/>
            <w:shd w:val="clear" w:color="auto" w:fill="auto"/>
            <w:noWrap/>
            <w:vAlign w:val="bottom"/>
            <w:hideMark/>
          </w:tcPr>
          <w:p w14:paraId="79C2EF2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65D8575"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CD5AEB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NOORPUR</w:t>
            </w:r>
          </w:p>
        </w:tc>
      </w:tr>
      <w:tr w:rsidR="00631A6F" w:rsidRPr="006A32D5" w14:paraId="5239DEAA" w14:textId="77777777" w:rsidTr="00244CE6">
        <w:trPr>
          <w:trHeight w:val="300"/>
        </w:trPr>
        <w:tc>
          <w:tcPr>
            <w:tcW w:w="1472" w:type="dxa"/>
            <w:shd w:val="clear" w:color="auto" w:fill="auto"/>
            <w:noWrap/>
            <w:vAlign w:val="bottom"/>
            <w:hideMark/>
          </w:tcPr>
          <w:p w14:paraId="00A0AFC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F830FD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202D88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SEOHARA</w:t>
            </w:r>
          </w:p>
        </w:tc>
      </w:tr>
      <w:tr w:rsidR="00631A6F" w:rsidRPr="006A32D5" w14:paraId="2AABAC91" w14:textId="77777777" w:rsidTr="00244CE6">
        <w:trPr>
          <w:trHeight w:val="300"/>
        </w:trPr>
        <w:tc>
          <w:tcPr>
            <w:tcW w:w="1472" w:type="dxa"/>
            <w:shd w:val="clear" w:color="auto" w:fill="auto"/>
            <w:noWrap/>
            <w:vAlign w:val="bottom"/>
            <w:hideMark/>
          </w:tcPr>
          <w:p w14:paraId="11200EA8"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5DEEFE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MORADABAD</w:t>
            </w:r>
          </w:p>
        </w:tc>
        <w:tc>
          <w:tcPr>
            <w:tcW w:w="4500" w:type="dxa"/>
            <w:shd w:val="clear" w:color="auto" w:fill="auto"/>
            <w:noWrap/>
            <w:vAlign w:val="bottom"/>
            <w:hideMark/>
          </w:tcPr>
          <w:p w14:paraId="24A6B64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BHOJPUR</w:t>
            </w:r>
          </w:p>
        </w:tc>
      </w:tr>
      <w:tr w:rsidR="00631A6F" w:rsidRPr="006A32D5" w14:paraId="514AAD59" w14:textId="77777777" w:rsidTr="00244CE6">
        <w:trPr>
          <w:trHeight w:val="300"/>
        </w:trPr>
        <w:tc>
          <w:tcPr>
            <w:tcW w:w="1472" w:type="dxa"/>
            <w:shd w:val="clear" w:color="auto" w:fill="auto"/>
            <w:noWrap/>
            <w:vAlign w:val="bottom"/>
            <w:hideMark/>
          </w:tcPr>
          <w:p w14:paraId="17080A4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A7FD45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502A39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BILARI</w:t>
            </w:r>
          </w:p>
        </w:tc>
      </w:tr>
      <w:tr w:rsidR="00631A6F" w:rsidRPr="006A32D5" w14:paraId="4A9D339E" w14:textId="77777777" w:rsidTr="00244CE6">
        <w:trPr>
          <w:trHeight w:val="300"/>
        </w:trPr>
        <w:tc>
          <w:tcPr>
            <w:tcW w:w="1472" w:type="dxa"/>
            <w:shd w:val="clear" w:color="auto" w:fill="auto"/>
            <w:noWrap/>
            <w:vAlign w:val="bottom"/>
            <w:hideMark/>
          </w:tcPr>
          <w:p w14:paraId="38E912D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0847DF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5E1985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DILARI</w:t>
            </w:r>
          </w:p>
        </w:tc>
      </w:tr>
      <w:tr w:rsidR="00631A6F" w:rsidRPr="006A32D5" w14:paraId="63C8A518" w14:textId="77777777" w:rsidTr="00244CE6">
        <w:trPr>
          <w:trHeight w:val="300"/>
        </w:trPr>
        <w:tc>
          <w:tcPr>
            <w:tcW w:w="1472" w:type="dxa"/>
            <w:shd w:val="clear" w:color="auto" w:fill="auto"/>
            <w:noWrap/>
            <w:vAlign w:val="bottom"/>
            <w:hideMark/>
          </w:tcPr>
          <w:p w14:paraId="0BD2063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34579A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B59817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KANTH</w:t>
            </w:r>
          </w:p>
        </w:tc>
      </w:tr>
      <w:tr w:rsidR="00631A6F" w:rsidRPr="006A32D5" w14:paraId="2BCF34EB" w14:textId="77777777" w:rsidTr="00244CE6">
        <w:trPr>
          <w:trHeight w:val="300"/>
        </w:trPr>
        <w:tc>
          <w:tcPr>
            <w:tcW w:w="1472" w:type="dxa"/>
            <w:shd w:val="clear" w:color="auto" w:fill="auto"/>
            <w:noWrap/>
            <w:vAlign w:val="bottom"/>
            <w:hideMark/>
          </w:tcPr>
          <w:p w14:paraId="23727518"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902D85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D33159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KUNDERKI</w:t>
            </w:r>
          </w:p>
        </w:tc>
      </w:tr>
      <w:tr w:rsidR="00631A6F" w:rsidRPr="006A32D5" w14:paraId="63CCB0B6" w14:textId="77777777" w:rsidTr="00244CE6">
        <w:trPr>
          <w:trHeight w:val="300"/>
        </w:trPr>
        <w:tc>
          <w:tcPr>
            <w:tcW w:w="1472" w:type="dxa"/>
            <w:shd w:val="clear" w:color="auto" w:fill="auto"/>
            <w:noWrap/>
            <w:vAlign w:val="bottom"/>
            <w:hideMark/>
          </w:tcPr>
          <w:p w14:paraId="472DDBB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553964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2B84F7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MUNDAPANDEY</w:t>
            </w:r>
          </w:p>
        </w:tc>
      </w:tr>
      <w:tr w:rsidR="00631A6F" w:rsidRPr="006A32D5" w14:paraId="6F8F4AFA" w14:textId="77777777" w:rsidTr="00244CE6">
        <w:trPr>
          <w:trHeight w:val="300"/>
        </w:trPr>
        <w:tc>
          <w:tcPr>
            <w:tcW w:w="1472" w:type="dxa"/>
            <w:shd w:val="clear" w:color="auto" w:fill="auto"/>
            <w:noWrap/>
            <w:vAlign w:val="bottom"/>
            <w:hideMark/>
          </w:tcPr>
          <w:p w14:paraId="3EA4305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BDEC3CF"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C0AA60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TAJPUR</w:t>
            </w:r>
          </w:p>
        </w:tc>
      </w:tr>
      <w:tr w:rsidR="00631A6F" w:rsidRPr="006A32D5" w14:paraId="6E8C502C" w14:textId="77777777" w:rsidTr="00244CE6">
        <w:trPr>
          <w:trHeight w:val="300"/>
        </w:trPr>
        <w:tc>
          <w:tcPr>
            <w:tcW w:w="1472" w:type="dxa"/>
            <w:shd w:val="clear" w:color="auto" w:fill="auto"/>
            <w:noWrap/>
            <w:vAlign w:val="bottom"/>
            <w:hideMark/>
          </w:tcPr>
          <w:p w14:paraId="673C581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10D8E7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01FC9C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THAKURDWARA</w:t>
            </w:r>
          </w:p>
        </w:tc>
      </w:tr>
      <w:tr w:rsidR="00631A6F" w:rsidRPr="006A32D5" w14:paraId="60B4FA20" w14:textId="77777777" w:rsidTr="00244CE6">
        <w:trPr>
          <w:trHeight w:val="300"/>
        </w:trPr>
        <w:tc>
          <w:tcPr>
            <w:tcW w:w="1472" w:type="dxa"/>
            <w:shd w:val="clear" w:color="auto" w:fill="auto"/>
            <w:noWrap/>
            <w:vAlign w:val="bottom"/>
            <w:hideMark/>
          </w:tcPr>
          <w:p w14:paraId="17EC9E6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B847C0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RAMPUR</w:t>
            </w:r>
          </w:p>
        </w:tc>
        <w:tc>
          <w:tcPr>
            <w:tcW w:w="4500" w:type="dxa"/>
            <w:shd w:val="clear" w:color="auto" w:fill="auto"/>
            <w:noWrap/>
            <w:vAlign w:val="bottom"/>
            <w:hideMark/>
          </w:tcPr>
          <w:p w14:paraId="5497DAE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BILASPUR</w:t>
            </w:r>
          </w:p>
        </w:tc>
      </w:tr>
      <w:tr w:rsidR="00631A6F" w:rsidRPr="006A32D5" w14:paraId="447CFB28" w14:textId="77777777" w:rsidTr="00244CE6">
        <w:trPr>
          <w:trHeight w:val="300"/>
        </w:trPr>
        <w:tc>
          <w:tcPr>
            <w:tcW w:w="1472" w:type="dxa"/>
            <w:shd w:val="clear" w:color="auto" w:fill="auto"/>
            <w:noWrap/>
            <w:vAlign w:val="bottom"/>
            <w:hideMark/>
          </w:tcPr>
          <w:p w14:paraId="19EC784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FCF807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680C11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CHAMRUA</w:t>
            </w:r>
          </w:p>
        </w:tc>
      </w:tr>
      <w:tr w:rsidR="00631A6F" w:rsidRPr="006A32D5" w14:paraId="7AAC7185" w14:textId="77777777" w:rsidTr="00244CE6">
        <w:trPr>
          <w:trHeight w:val="300"/>
        </w:trPr>
        <w:tc>
          <w:tcPr>
            <w:tcW w:w="1472" w:type="dxa"/>
            <w:shd w:val="clear" w:color="auto" w:fill="auto"/>
            <w:noWrap/>
            <w:vAlign w:val="bottom"/>
            <w:hideMark/>
          </w:tcPr>
          <w:p w14:paraId="09BBF8F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B4BB205"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1F90E7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MILAK</w:t>
            </w:r>
          </w:p>
        </w:tc>
      </w:tr>
      <w:tr w:rsidR="00631A6F" w:rsidRPr="006A32D5" w14:paraId="35A7D1DB" w14:textId="77777777" w:rsidTr="00244CE6">
        <w:trPr>
          <w:trHeight w:val="300"/>
        </w:trPr>
        <w:tc>
          <w:tcPr>
            <w:tcW w:w="1472" w:type="dxa"/>
            <w:shd w:val="clear" w:color="auto" w:fill="auto"/>
            <w:noWrap/>
            <w:vAlign w:val="bottom"/>
            <w:hideMark/>
          </w:tcPr>
          <w:p w14:paraId="448C056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AB85DF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DFAB2B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SAIDNAGAR</w:t>
            </w:r>
          </w:p>
        </w:tc>
      </w:tr>
      <w:tr w:rsidR="00631A6F" w:rsidRPr="006A32D5" w14:paraId="6AB3DB52" w14:textId="77777777" w:rsidTr="00244CE6">
        <w:trPr>
          <w:trHeight w:val="300"/>
        </w:trPr>
        <w:tc>
          <w:tcPr>
            <w:tcW w:w="1472" w:type="dxa"/>
            <w:shd w:val="clear" w:color="auto" w:fill="auto"/>
            <w:noWrap/>
            <w:vAlign w:val="bottom"/>
            <w:hideMark/>
          </w:tcPr>
          <w:p w14:paraId="022A863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46AD22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10CFF8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SHAHBAD</w:t>
            </w:r>
          </w:p>
        </w:tc>
      </w:tr>
      <w:tr w:rsidR="00631A6F" w:rsidRPr="006A32D5" w14:paraId="508C9303" w14:textId="77777777" w:rsidTr="00244CE6">
        <w:trPr>
          <w:trHeight w:val="300"/>
        </w:trPr>
        <w:tc>
          <w:tcPr>
            <w:tcW w:w="1472" w:type="dxa"/>
            <w:shd w:val="clear" w:color="auto" w:fill="auto"/>
            <w:noWrap/>
            <w:vAlign w:val="bottom"/>
            <w:hideMark/>
          </w:tcPr>
          <w:p w14:paraId="10F1CD9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769791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4565F2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SWAR</w:t>
            </w:r>
          </w:p>
        </w:tc>
      </w:tr>
      <w:tr w:rsidR="00631A6F" w:rsidRPr="006A32D5" w14:paraId="0AD58791" w14:textId="77777777" w:rsidTr="00244CE6">
        <w:trPr>
          <w:trHeight w:val="300"/>
        </w:trPr>
        <w:tc>
          <w:tcPr>
            <w:tcW w:w="1472" w:type="dxa"/>
            <w:shd w:val="clear" w:color="auto" w:fill="auto"/>
            <w:noWrap/>
            <w:vAlign w:val="bottom"/>
            <w:hideMark/>
          </w:tcPr>
          <w:p w14:paraId="3BF0B70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CA95DD5"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8817E4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TANDA</w:t>
            </w:r>
          </w:p>
        </w:tc>
      </w:tr>
      <w:tr w:rsidR="00631A6F" w:rsidRPr="006A32D5" w14:paraId="26B813EE" w14:textId="77777777" w:rsidTr="00244CE6">
        <w:trPr>
          <w:trHeight w:val="300"/>
        </w:trPr>
        <w:tc>
          <w:tcPr>
            <w:tcW w:w="1472" w:type="dxa"/>
            <w:shd w:val="clear" w:color="auto" w:fill="auto"/>
            <w:noWrap/>
            <w:vAlign w:val="bottom"/>
            <w:hideMark/>
          </w:tcPr>
          <w:p w14:paraId="3CBE742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17A078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SAMBHAL</w:t>
            </w:r>
          </w:p>
        </w:tc>
        <w:tc>
          <w:tcPr>
            <w:tcW w:w="4500" w:type="dxa"/>
            <w:shd w:val="clear" w:color="auto" w:fill="auto"/>
            <w:noWrap/>
            <w:vAlign w:val="bottom"/>
            <w:hideMark/>
          </w:tcPr>
          <w:p w14:paraId="717EC0D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BAHJOI</w:t>
            </w:r>
          </w:p>
        </w:tc>
      </w:tr>
      <w:tr w:rsidR="00631A6F" w:rsidRPr="006A32D5" w14:paraId="5AECA370" w14:textId="77777777" w:rsidTr="00244CE6">
        <w:trPr>
          <w:trHeight w:val="300"/>
        </w:trPr>
        <w:tc>
          <w:tcPr>
            <w:tcW w:w="1472" w:type="dxa"/>
            <w:shd w:val="clear" w:color="auto" w:fill="auto"/>
            <w:noWrap/>
            <w:vAlign w:val="bottom"/>
            <w:hideMark/>
          </w:tcPr>
          <w:p w14:paraId="7EE14AA1"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3F8F308"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0904D2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GUNNAUR</w:t>
            </w:r>
          </w:p>
        </w:tc>
      </w:tr>
      <w:tr w:rsidR="00631A6F" w:rsidRPr="006A32D5" w14:paraId="0824C111" w14:textId="77777777" w:rsidTr="00244CE6">
        <w:trPr>
          <w:trHeight w:val="300"/>
        </w:trPr>
        <w:tc>
          <w:tcPr>
            <w:tcW w:w="1472" w:type="dxa"/>
            <w:shd w:val="clear" w:color="auto" w:fill="auto"/>
            <w:noWrap/>
            <w:vAlign w:val="bottom"/>
            <w:hideMark/>
          </w:tcPr>
          <w:p w14:paraId="4346EA7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29D847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FF07E2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JUNAWAI</w:t>
            </w:r>
          </w:p>
        </w:tc>
      </w:tr>
      <w:tr w:rsidR="00631A6F" w:rsidRPr="006A32D5" w14:paraId="6237571A" w14:textId="77777777" w:rsidTr="00244CE6">
        <w:trPr>
          <w:trHeight w:val="300"/>
        </w:trPr>
        <w:tc>
          <w:tcPr>
            <w:tcW w:w="1472" w:type="dxa"/>
            <w:shd w:val="clear" w:color="auto" w:fill="auto"/>
            <w:noWrap/>
            <w:vAlign w:val="bottom"/>
            <w:hideMark/>
          </w:tcPr>
          <w:p w14:paraId="050F584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8BB8BD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DF0995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MANHOTA</w:t>
            </w:r>
          </w:p>
        </w:tc>
      </w:tr>
      <w:tr w:rsidR="00631A6F" w:rsidRPr="006A32D5" w14:paraId="12BD3035" w14:textId="77777777" w:rsidTr="00244CE6">
        <w:trPr>
          <w:trHeight w:val="300"/>
        </w:trPr>
        <w:tc>
          <w:tcPr>
            <w:tcW w:w="1472" w:type="dxa"/>
            <w:shd w:val="clear" w:color="auto" w:fill="auto"/>
            <w:noWrap/>
            <w:vAlign w:val="bottom"/>
            <w:hideMark/>
          </w:tcPr>
          <w:p w14:paraId="001558A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DF6370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9AA3B9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NAROLI</w:t>
            </w:r>
          </w:p>
        </w:tc>
      </w:tr>
      <w:tr w:rsidR="00631A6F" w:rsidRPr="006A32D5" w14:paraId="0B131CFD" w14:textId="77777777" w:rsidTr="00244CE6">
        <w:trPr>
          <w:trHeight w:val="300"/>
        </w:trPr>
        <w:tc>
          <w:tcPr>
            <w:tcW w:w="1472" w:type="dxa"/>
            <w:shd w:val="clear" w:color="auto" w:fill="auto"/>
            <w:noWrap/>
            <w:vAlign w:val="bottom"/>
            <w:hideMark/>
          </w:tcPr>
          <w:p w14:paraId="7EEF09A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351AEBF"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FA9AB0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PANWASA</w:t>
            </w:r>
          </w:p>
        </w:tc>
      </w:tr>
      <w:tr w:rsidR="00631A6F" w:rsidRPr="006A32D5" w14:paraId="072F22F1" w14:textId="77777777" w:rsidTr="00244CE6">
        <w:trPr>
          <w:trHeight w:val="300"/>
        </w:trPr>
        <w:tc>
          <w:tcPr>
            <w:tcW w:w="1472" w:type="dxa"/>
            <w:shd w:val="clear" w:color="auto" w:fill="auto"/>
            <w:noWrap/>
            <w:vAlign w:val="bottom"/>
            <w:hideMark/>
          </w:tcPr>
          <w:p w14:paraId="774BC988"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17F6C61"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06D966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RAJPURA</w:t>
            </w:r>
          </w:p>
        </w:tc>
      </w:tr>
      <w:tr w:rsidR="00631A6F" w:rsidRPr="006A32D5" w14:paraId="4823A7A8" w14:textId="77777777" w:rsidTr="00244CE6">
        <w:trPr>
          <w:trHeight w:val="300"/>
        </w:trPr>
        <w:tc>
          <w:tcPr>
            <w:tcW w:w="1472" w:type="dxa"/>
            <w:shd w:val="clear" w:color="auto" w:fill="auto"/>
            <w:noWrap/>
            <w:vAlign w:val="bottom"/>
            <w:hideMark/>
          </w:tcPr>
          <w:p w14:paraId="365C3C4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B80AAF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22BDF5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SAMBHAL</w:t>
            </w:r>
          </w:p>
        </w:tc>
      </w:tr>
    </w:tbl>
    <w:p w14:paraId="4DE62FF8" w14:textId="46E8D633" w:rsidR="00631A6F" w:rsidRDefault="00631A6F" w:rsidP="00631A6F">
      <w:pPr>
        <w:rPr>
          <w:lang w:val="en-US"/>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753"/>
        <w:gridCol w:w="4500"/>
      </w:tblGrid>
      <w:tr w:rsidR="00631A6F" w:rsidRPr="00366713" w14:paraId="40EE363E" w14:textId="77777777" w:rsidTr="00631A6F">
        <w:trPr>
          <w:trHeight w:val="300"/>
          <w:tblHeader/>
        </w:trPr>
        <w:tc>
          <w:tcPr>
            <w:tcW w:w="8725" w:type="dxa"/>
            <w:gridSpan w:val="3"/>
            <w:shd w:val="clear" w:color="auto" w:fill="002060"/>
            <w:noWrap/>
            <w:vAlign w:val="bottom"/>
            <w:hideMark/>
          </w:tcPr>
          <w:p w14:paraId="418FB3B6" w14:textId="77777777" w:rsidR="00631A6F" w:rsidRPr="00366713" w:rsidRDefault="00631A6F" w:rsidP="00244CE6">
            <w:pPr>
              <w:jc w:val="center"/>
              <w:rPr>
                <w:rFonts w:eastAsia="Times New Roman"/>
                <w:b/>
                <w:bCs/>
                <w:color w:val="000000"/>
                <w:szCs w:val="22"/>
                <w:lang w:bidi="hi-IN"/>
              </w:rPr>
            </w:pPr>
            <w:r w:rsidRPr="00366713">
              <w:rPr>
                <w:rFonts w:eastAsia="Times New Roman"/>
                <w:b/>
                <w:bCs/>
                <w:color w:val="FFFFFF" w:themeColor="background1"/>
                <w:szCs w:val="22"/>
                <w:lang w:bidi="hi-IN"/>
              </w:rPr>
              <w:t>CLUSTER 2</w:t>
            </w:r>
          </w:p>
        </w:tc>
      </w:tr>
      <w:tr w:rsidR="00631A6F" w:rsidRPr="00366713" w14:paraId="0DBA4EFF" w14:textId="77777777" w:rsidTr="00631A6F">
        <w:trPr>
          <w:trHeight w:val="300"/>
          <w:tblHeader/>
        </w:trPr>
        <w:tc>
          <w:tcPr>
            <w:tcW w:w="1472" w:type="dxa"/>
            <w:shd w:val="clear" w:color="auto" w:fill="D9D9D9" w:themeFill="background1" w:themeFillShade="D9"/>
            <w:noWrap/>
            <w:vAlign w:val="bottom"/>
            <w:hideMark/>
          </w:tcPr>
          <w:p w14:paraId="0DA3BC4C" w14:textId="77777777" w:rsidR="00631A6F" w:rsidRPr="00366713" w:rsidRDefault="00631A6F" w:rsidP="00244CE6">
            <w:pPr>
              <w:jc w:val="center"/>
              <w:rPr>
                <w:rFonts w:eastAsia="Times New Roman"/>
                <w:b/>
                <w:bCs/>
                <w:color w:val="000000"/>
                <w:szCs w:val="22"/>
                <w:lang w:bidi="hi-IN"/>
              </w:rPr>
            </w:pPr>
            <w:r w:rsidRPr="00366713">
              <w:rPr>
                <w:rFonts w:eastAsia="Times New Roman"/>
                <w:b/>
                <w:bCs/>
                <w:color w:val="000000"/>
                <w:szCs w:val="22"/>
                <w:lang w:bidi="hi-IN"/>
              </w:rPr>
              <w:t xml:space="preserve">DIVISION </w:t>
            </w:r>
          </w:p>
        </w:tc>
        <w:tc>
          <w:tcPr>
            <w:tcW w:w="2753" w:type="dxa"/>
            <w:shd w:val="clear" w:color="auto" w:fill="D9D9D9" w:themeFill="background1" w:themeFillShade="D9"/>
            <w:noWrap/>
            <w:vAlign w:val="bottom"/>
            <w:hideMark/>
          </w:tcPr>
          <w:p w14:paraId="5D7B65EE" w14:textId="77777777" w:rsidR="00631A6F" w:rsidRPr="00366713" w:rsidRDefault="00631A6F" w:rsidP="00244CE6">
            <w:pPr>
              <w:jc w:val="center"/>
              <w:rPr>
                <w:rFonts w:eastAsia="Times New Roman"/>
                <w:b/>
                <w:bCs/>
                <w:color w:val="000000"/>
                <w:szCs w:val="22"/>
                <w:lang w:bidi="hi-IN"/>
              </w:rPr>
            </w:pPr>
            <w:r w:rsidRPr="00366713">
              <w:rPr>
                <w:rFonts w:eastAsia="Times New Roman"/>
                <w:b/>
                <w:bCs/>
                <w:color w:val="000000"/>
                <w:szCs w:val="22"/>
                <w:lang w:bidi="hi-IN"/>
              </w:rPr>
              <w:t>DISTRICT</w:t>
            </w:r>
          </w:p>
        </w:tc>
        <w:tc>
          <w:tcPr>
            <w:tcW w:w="4500" w:type="dxa"/>
            <w:shd w:val="clear" w:color="auto" w:fill="D9D9D9" w:themeFill="background1" w:themeFillShade="D9"/>
            <w:noWrap/>
            <w:vAlign w:val="bottom"/>
            <w:hideMark/>
          </w:tcPr>
          <w:p w14:paraId="62024FBF" w14:textId="77777777" w:rsidR="00631A6F" w:rsidRPr="00366713" w:rsidRDefault="00631A6F" w:rsidP="00244CE6">
            <w:pPr>
              <w:jc w:val="center"/>
              <w:rPr>
                <w:rFonts w:eastAsia="Times New Roman"/>
                <w:b/>
                <w:bCs/>
                <w:color w:val="000000"/>
                <w:szCs w:val="22"/>
                <w:lang w:bidi="hi-IN"/>
              </w:rPr>
            </w:pPr>
            <w:r w:rsidRPr="00366713">
              <w:rPr>
                <w:rFonts w:eastAsia="Times New Roman"/>
                <w:b/>
                <w:bCs/>
                <w:color w:val="000000"/>
                <w:szCs w:val="22"/>
                <w:lang w:bidi="hi-IN"/>
              </w:rPr>
              <w:t>BLOCK</w:t>
            </w:r>
          </w:p>
        </w:tc>
      </w:tr>
      <w:tr w:rsidR="00631A6F" w:rsidRPr="006A32D5" w14:paraId="54E41B43" w14:textId="77777777" w:rsidTr="00244CE6">
        <w:trPr>
          <w:trHeight w:val="300"/>
        </w:trPr>
        <w:tc>
          <w:tcPr>
            <w:tcW w:w="1472" w:type="dxa"/>
            <w:shd w:val="clear" w:color="auto" w:fill="auto"/>
            <w:noWrap/>
            <w:vAlign w:val="bottom"/>
            <w:hideMark/>
          </w:tcPr>
          <w:p w14:paraId="3F7542B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ALIGARH</w:t>
            </w:r>
          </w:p>
        </w:tc>
        <w:tc>
          <w:tcPr>
            <w:tcW w:w="2753" w:type="dxa"/>
            <w:shd w:val="clear" w:color="auto" w:fill="auto"/>
            <w:noWrap/>
            <w:vAlign w:val="bottom"/>
            <w:hideMark/>
          </w:tcPr>
          <w:p w14:paraId="108E05A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ALIGARH</w:t>
            </w:r>
          </w:p>
        </w:tc>
        <w:tc>
          <w:tcPr>
            <w:tcW w:w="4500" w:type="dxa"/>
            <w:shd w:val="clear" w:color="auto" w:fill="auto"/>
            <w:noWrap/>
            <w:vAlign w:val="bottom"/>
            <w:hideMark/>
          </w:tcPr>
          <w:p w14:paraId="337CC6D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AKRABAD</w:t>
            </w:r>
          </w:p>
        </w:tc>
      </w:tr>
      <w:tr w:rsidR="00631A6F" w:rsidRPr="006A32D5" w14:paraId="33FC0718" w14:textId="77777777" w:rsidTr="00244CE6">
        <w:trPr>
          <w:trHeight w:val="300"/>
        </w:trPr>
        <w:tc>
          <w:tcPr>
            <w:tcW w:w="1472" w:type="dxa"/>
            <w:shd w:val="clear" w:color="auto" w:fill="auto"/>
            <w:noWrap/>
            <w:vAlign w:val="bottom"/>
            <w:hideMark/>
          </w:tcPr>
          <w:p w14:paraId="4DF6C34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EAEC195"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145207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ATRAULI</w:t>
            </w:r>
          </w:p>
        </w:tc>
      </w:tr>
      <w:tr w:rsidR="00631A6F" w:rsidRPr="006A32D5" w14:paraId="5FA24CA5" w14:textId="77777777" w:rsidTr="00244CE6">
        <w:trPr>
          <w:trHeight w:val="300"/>
        </w:trPr>
        <w:tc>
          <w:tcPr>
            <w:tcW w:w="1472" w:type="dxa"/>
            <w:shd w:val="clear" w:color="auto" w:fill="auto"/>
            <w:noWrap/>
            <w:vAlign w:val="bottom"/>
            <w:hideMark/>
          </w:tcPr>
          <w:p w14:paraId="66A8F99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B7BCF7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7D348F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BIJAULI</w:t>
            </w:r>
          </w:p>
        </w:tc>
      </w:tr>
      <w:tr w:rsidR="00631A6F" w:rsidRPr="006A32D5" w14:paraId="10502E16" w14:textId="77777777" w:rsidTr="00244CE6">
        <w:trPr>
          <w:trHeight w:val="300"/>
        </w:trPr>
        <w:tc>
          <w:tcPr>
            <w:tcW w:w="1472" w:type="dxa"/>
            <w:shd w:val="clear" w:color="auto" w:fill="auto"/>
            <w:noWrap/>
            <w:vAlign w:val="bottom"/>
            <w:hideMark/>
          </w:tcPr>
          <w:p w14:paraId="706342E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B09DC5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457331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CHANDAUS</w:t>
            </w:r>
          </w:p>
        </w:tc>
      </w:tr>
      <w:tr w:rsidR="00631A6F" w:rsidRPr="006A32D5" w14:paraId="26DB12DA" w14:textId="77777777" w:rsidTr="00244CE6">
        <w:trPr>
          <w:trHeight w:val="300"/>
        </w:trPr>
        <w:tc>
          <w:tcPr>
            <w:tcW w:w="1472" w:type="dxa"/>
            <w:shd w:val="clear" w:color="auto" w:fill="auto"/>
            <w:noWrap/>
            <w:vAlign w:val="bottom"/>
            <w:hideMark/>
          </w:tcPr>
          <w:p w14:paraId="6F04B9F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35F068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F8971A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DHANIPUR</w:t>
            </w:r>
          </w:p>
        </w:tc>
      </w:tr>
      <w:tr w:rsidR="00631A6F" w:rsidRPr="006A32D5" w14:paraId="05CC2574" w14:textId="77777777" w:rsidTr="00244CE6">
        <w:trPr>
          <w:trHeight w:val="300"/>
        </w:trPr>
        <w:tc>
          <w:tcPr>
            <w:tcW w:w="1472" w:type="dxa"/>
            <w:shd w:val="clear" w:color="auto" w:fill="auto"/>
            <w:noWrap/>
            <w:vAlign w:val="bottom"/>
            <w:hideMark/>
          </w:tcPr>
          <w:p w14:paraId="3D6F0B97"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81C63E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430F8F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GANGIRI</w:t>
            </w:r>
          </w:p>
        </w:tc>
      </w:tr>
      <w:tr w:rsidR="00631A6F" w:rsidRPr="006A32D5" w14:paraId="225F1DAF" w14:textId="77777777" w:rsidTr="00244CE6">
        <w:trPr>
          <w:trHeight w:val="300"/>
        </w:trPr>
        <w:tc>
          <w:tcPr>
            <w:tcW w:w="1472" w:type="dxa"/>
            <w:shd w:val="clear" w:color="auto" w:fill="auto"/>
            <w:noWrap/>
            <w:vAlign w:val="bottom"/>
            <w:hideMark/>
          </w:tcPr>
          <w:p w14:paraId="03C5811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AF576A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5D5490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GONDA</w:t>
            </w:r>
          </w:p>
        </w:tc>
      </w:tr>
      <w:tr w:rsidR="00631A6F" w:rsidRPr="006A32D5" w14:paraId="0826FE10" w14:textId="77777777" w:rsidTr="00244CE6">
        <w:trPr>
          <w:trHeight w:val="300"/>
        </w:trPr>
        <w:tc>
          <w:tcPr>
            <w:tcW w:w="1472" w:type="dxa"/>
            <w:shd w:val="clear" w:color="auto" w:fill="auto"/>
            <w:noWrap/>
            <w:vAlign w:val="bottom"/>
            <w:hideMark/>
          </w:tcPr>
          <w:p w14:paraId="3602866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9EA463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B94023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IGLAS</w:t>
            </w:r>
          </w:p>
        </w:tc>
      </w:tr>
      <w:tr w:rsidR="00631A6F" w:rsidRPr="006A32D5" w14:paraId="116B20B6" w14:textId="77777777" w:rsidTr="00244CE6">
        <w:trPr>
          <w:trHeight w:val="300"/>
        </w:trPr>
        <w:tc>
          <w:tcPr>
            <w:tcW w:w="1472" w:type="dxa"/>
            <w:shd w:val="clear" w:color="auto" w:fill="auto"/>
            <w:noWrap/>
            <w:vAlign w:val="bottom"/>
            <w:hideMark/>
          </w:tcPr>
          <w:p w14:paraId="5AED50C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D3FC4A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267C12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JAWAN</w:t>
            </w:r>
          </w:p>
        </w:tc>
      </w:tr>
      <w:tr w:rsidR="00631A6F" w:rsidRPr="006A32D5" w14:paraId="338869CD" w14:textId="77777777" w:rsidTr="00244CE6">
        <w:trPr>
          <w:trHeight w:val="300"/>
        </w:trPr>
        <w:tc>
          <w:tcPr>
            <w:tcW w:w="1472" w:type="dxa"/>
            <w:shd w:val="clear" w:color="auto" w:fill="auto"/>
            <w:noWrap/>
            <w:vAlign w:val="bottom"/>
            <w:hideMark/>
          </w:tcPr>
          <w:p w14:paraId="55D2AAA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DEA9068"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AB2AC4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KHAIR</w:t>
            </w:r>
          </w:p>
        </w:tc>
      </w:tr>
      <w:tr w:rsidR="00631A6F" w:rsidRPr="006A32D5" w14:paraId="5F92B16A" w14:textId="77777777" w:rsidTr="00244CE6">
        <w:trPr>
          <w:trHeight w:val="300"/>
        </w:trPr>
        <w:tc>
          <w:tcPr>
            <w:tcW w:w="1472" w:type="dxa"/>
            <w:shd w:val="clear" w:color="auto" w:fill="auto"/>
            <w:noWrap/>
            <w:vAlign w:val="bottom"/>
            <w:hideMark/>
          </w:tcPr>
          <w:p w14:paraId="134FABE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2835D6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4A2AB4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LODHA</w:t>
            </w:r>
          </w:p>
        </w:tc>
      </w:tr>
      <w:tr w:rsidR="00631A6F" w:rsidRPr="006A32D5" w14:paraId="765E1206" w14:textId="77777777" w:rsidTr="00244CE6">
        <w:trPr>
          <w:trHeight w:val="300"/>
        </w:trPr>
        <w:tc>
          <w:tcPr>
            <w:tcW w:w="1472" w:type="dxa"/>
            <w:shd w:val="clear" w:color="auto" w:fill="auto"/>
            <w:noWrap/>
            <w:vAlign w:val="bottom"/>
            <w:hideMark/>
          </w:tcPr>
          <w:p w14:paraId="19AD26C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2B61A2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F1727C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TAPPAL</w:t>
            </w:r>
          </w:p>
        </w:tc>
      </w:tr>
      <w:tr w:rsidR="00631A6F" w:rsidRPr="006A32D5" w14:paraId="0394DF7E" w14:textId="77777777" w:rsidTr="00244CE6">
        <w:trPr>
          <w:trHeight w:val="300"/>
        </w:trPr>
        <w:tc>
          <w:tcPr>
            <w:tcW w:w="1472" w:type="dxa"/>
            <w:shd w:val="clear" w:color="auto" w:fill="auto"/>
            <w:noWrap/>
            <w:vAlign w:val="bottom"/>
            <w:hideMark/>
          </w:tcPr>
          <w:p w14:paraId="11E65F6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DE5AEA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ETAH</w:t>
            </w:r>
          </w:p>
        </w:tc>
        <w:tc>
          <w:tcPr>
            <w:tcW w:w="4500" w:type="dxa"/>
            <w:shd w:val="clear" w:color="auto" w:fill="auto"/>
            <w:noWrap/>
            <w:vAlign w:val="bottom"/>
            <w:hideMark/>
          </w:tcPr>
          <w:p w14:paraId="7F693EA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ALIGANJ</w:t>
            </w:r>
          </w:p>
        </w:tc>
      </w:tr>
      <w:tr w:rsidR="00631A6F" w:rsidRPr="006A32D5" w14:paraId="45EBA991" w14:textId="77777777" w:rsidTr="00244CE6">
        <w:trPr>
          <w:trHeight w:val="300"/>
        </w:trPr>
        <w:tc>
          <w:tcPr>
            <w:tcW w:w="1472" w:type="dxa"/>
            <w:shd w:val="clear" w:color="auto" w:fill="auto"/>
            <w:noWrap/>
            <w:vAlign w:val="bottom"/>
            <w:hideMark/>
          </w:tcPr>
          <w:p w14:paraId="014E840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C2B83D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C6DA8A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AWAGARH</w:t>
            </w:r>
          </w:p>
        </w:tc>
      </w:tr>
      <w:tr w:rsidR="00631A6F" w:rsidRPr="006A32D5" w14:paraId="6548D0D1" w14:textId="77777777" w:rsidTr="00244CE6">
        <w:trPr>
          <w:trHeight w:val="300"/>
        </w:trPr>
        <w:tc>
          <w:tcPr>
            <w:tcW w:w="1472" w:type="dxa"/>
            <w:shd w:val="clear" w:color="auto" w:fill="auto"/>
            <w:noWrap/>
            <w:vAlign w:val="bottom"/>
            <w:hideMark/>
          </w:tcPr>
          <w:p w14:paraId="7CD5019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2AB80A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87395D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ETAH</w:t>
            </w:r>
          </w:p>
        </w:tc>
      </w:tr>
      <w:tr w:rsidR="00631A6F" w:rsidRPr="006A32D5" w14:paraId="71D1DABE" w14:textId="77777777" w:rsidTr="00244CE6">
        <w:trPr>
          <w:trHeight w:val="300"/>
        </w:trPr>
        <w:tc>
          <w:tcPr>
            <w:tcW w:w="1472" w:type="dxa"/>
            <w:shd w:val="clear" w:color="auto" w:fill="auto"/>
            <w:noWrap/>
            <w:vAlign w:val="bottom"/>
            <w:hideMark/>
          </w:tcPr>
          <w:p w14:paraId="357FCF1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338BE8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2F1658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JAITHARA</w:t>
            </w:r>
          </w:p>
        </w:tc>
      </w:tr>
      <w:tr w:rsidR="00631A6F" w:rsidRPr="006A32D5" w14:paraId="08AC84E6" w14:textId="77777777" w:rsidTr="00244CE6">
        <w:trPr>
          <w:trHeight w:val="300"/>
        </w:trPr>
        <w:tc>
          <w:tcPr>
            <w:tcW w:w="1472" w:type="dxa"/>
            <w:shd w:val="clear" w:color="auto" w:fill="auto"/>
            <w:noWrap/>
            <w:vAlign w:val="bottom"/>
            <w:hideMark/>
          </w:tcPr>
          <w:p w14:paraId="1AC199E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03A9F9F"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40A42A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JALESAR</w:t>
            </w:r>
          </w:p>
        </w:tc>
      </w:tr>
      <w:tr w:rsidR="00631A6F" w:rsidRPr="006A32D5" w14:paraId="7B8515EC" w14:textId="77777777" w:rsidTr="00244CE6">
        <w:trPr>
          <w:trHeight w:val="300"/>
        </w:trPr>
        <w:tc>
          <w:tcPr>
            <w:tcW w:w="1472" w:type="dxa"/>
            <w:shd w:val="clear" w:color="auto" w:fill="auto"/>
            <w:noWrap/>
            <w:vAlign w:val="bottom"/>
            <w:hideMark/>
          </w:tcPr>
          <w:p w14:paraId="5D7318C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38BB25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1447D3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MARAHRA</w:t>
            </w:r>
          </w:p>
        </w:tc>
      </w:tr>
      <w:tr w:rsidR="00631A6F" w:rsidRPr="006A32D5" w14:paraId="00E02073" w14:textId="77777777" w:rsidTr="00244CE6">
        <w:trPr>
          <w:trHeight w:val="300"/>
        </w:trPr>
        <w:tc>
          <w:tcPr>
            <w:tcW w:w="1472" w:type="dxa"/>
            <w:shd w:val="clear" w:color="auto" w:fill="auto"/>
            <w:noWrap/>
            <w:vAlign w:val="bottom"/>
            <w:hideMark/>
          </w:tcPr>
          <w:p w14:paraId="3BA7089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201DE2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CB5433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NIDHAULI KALAN</w:t>
            </w:r>
          </w:p>
        </w:tc>
      </w:tr>
      <w:tr w:rsidR="00631A6F" w:rsidRPr="006A32D5" w14:paraId="073AD6A4" w14:textId="77777777" w:rsidTr="00244CE6">
        <w:trPr>
          <w:trHeight w:val="300"/>
        </w:trPr>
        <w:tc>
          <w:tcPr>
            <w:tcW w:w="1472" w:type="dxa"/>
            <w:shd w:val="clear" w:color="auto" w:fill="auto"/>
            <w:noWrap/>
            <w:vAlign w:val="bottom"/>
            <w:hideMark/>
          </w:tcPr>
          <w:p w14:paraId="3149875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CD8CFF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4B0370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SAKIT</w:t>
            </w:r>
          </w:p>
        </w:tc>
      </w:tr>
      <w:tr w:rsidR="00631A6F" w:rsidRPr="006A32D5" w14:paraId="0075A3F5" w14:textId="77777777" w:rsidTr="00244CE6">
        <w:trPr>
          <w:trHeight w:val="300"/>
        </w:trPr>
        <w:tc>
          <w:tcPr>
            <w:tcW w:w="1472" w:type="dxa"/>
            <w:shd w:val="clear" w:color="auto" w:fill="auto"/>
            <w:noWrap/>
            <w:vAlign w:val="bottom"/>
            <w:hideMark/>
          </w:tcPr>
          <w:p w14:paraId="77490AA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82B520F"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0F7E0B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SHITALPUR</w:t>
            </w:r>
          </w:p>
        </w:tc>
      </w:tr>
      <w:tr w:rsidR="00631A6F" w:rsidRPr="006A32D5" w14:paraId="3832A1E8" w14:textId="77777777" w:rsidTr="00244CE6">
        <w:trPr>
          <w:trHeight w:val="300"/>
        </w:trPr>
        <w:tc>
          <w:tcPr>
            <w:tcW w:w="1472" w:type="dxa"/>
            <w:shd w:val="clear" w:color="auto" w:fill="auto"/>
            <w:noWrap/>
            <w:vAlign w:val="bottom"/>
            <w:hideMark/>
          </w:tcPr>
          <w:p w14:paraId="3C1F93B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271D52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HATHRAS</w:t>
            </w:r>
          </w:p>
        </w:tc>
        <w:tc>
          <w:tcPr>
            <w:tcW w:w="4500" w:type="dxa"/>
            <w:shd w:val="clear" w:color="auto" w:fill="auto"/>
            <w:noWrap/>
            <w:vAlign w:val="bottom"/>
            <w:hideMark/>
          </w:tcPr>
          <w:p w14:paraId="040B150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HASAYAN</w:t>
            </w:r>
          </w:p>
        </w:tc>
      </w:tr>
      <w:tr w:rsidR="00631A6F" w:rsidRPr="006A32D5" w14:paraId="4DB71454" w14:textId="77777777" w:rsidTr="00244CE6">
        <w:trPr>
          <w:trHeight w:val="300"/>
        </w:trPr>
        <w:tc>
          <w:tcPr>
            <w:tcW w:w="1472" w:type="dxa"/>
            <w:shd w:val="clear" w:color="auto" w:fill="auto"/>
            <w:noWrap/>
            <w:vAlign w:val="bottom"/>
            <w:hideMark/>
          </w:tcPr>
          <w:p w14:paraId="097A1E7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CF0A01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63B584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HATHRAS</w:t>
            </w:r>
          </w:p>
        </w:tc>
      </w:tr>
      <w:tr w:rsidR="00631A6F" w:rsidRPr="006A32D5" w14:paraId="07945D7E" w14:textId="77777777" w:rsidTr="00244CE6">
        <w:trPr>
          <w:trHeight w:val="300"/>
        </w:trPr>
        <w:tc>
          <w:tcPr>
            <w:tcW w:w="1472" w:type="dxa"/>
            <w:shd w:val="clear" w:color="auto" w:fill="auto"/>
            <w:noWrap/>
            <w:vAlign w:val="bottom"/>
            <w:hideMark/>
          </w:tcPr>
          <w:p w14:paraId="0393C79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75D977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C89A53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MAHO</w:t>
            </w:r>
          </w:p>
        </w:tc>
      </w:tr>
      <w:tr w:rsidR="00631A6F" w:rsidRPr="006A32D5" w14:paraId="54F2A71B" w14:textId="77777777" w:rsidTr="00244CE6">
        <w:trPr>
          <w:trHeight w:val="300"/>
        </w:trPr>
        <w:tc>
          <w:tcPr>
            <w:tcW w:w="1472" w:type="dxa"/>
            <w:shd w:val="clear" w:color="auto" w:fill="auto"/>
            <w:noWrap/>
            <w:vAlign w:val="bottom"/>
            <w:hideMark/>
          </w:tcPr>
          <w:p w14:paraId="61D35FD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50FEC3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EE57CD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MURSAN</w:t>
            </w:r>
          </w:p>
        </w:tc>
      </w:tr>
      <w:tr w:rsidR="00631A6F" w:rsidRPr="006A32D5" w14:paraId="22A8B7EA" w14:textId="77777777" w:rsidTr="00244CE6">
        <w:trPr>
          <w:trHeight w:val="300"/>
        </w:trPr>
        <w:tc>
          <w:tcPr>
            <w:tcW w:w="1472" w:type="dxa"/>
            <w:shd w:val="clear" w:color="auto" w:fill="auto"/>
            <w:noWrap/>
            <w:vAlign w:val="bottom"/>
            <w:hideMark/>
          </w:tcPr>
          <w:p w14:paraId="7C01ABB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724B34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5FEFFD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SADABAD</w:t>
            </w:r>
          </w:p>
        </w:tc>
      </w:tr>
      <w:tr w:rsidR="00631A6F" w:rsidRPr="006A32D5" w14:paraId="0C35612C" w14:textId="77777777" w:rsidTr="00244CE6">
        <w:trPr>
          <w:trHeight w:val="300"/>
        </w:trPr>
        <w:tc>
          <w:tcPr>
            <w:tcW w:w="1472" w:type="dxa"/>
            <w:shd w:val="clear" w:color="auto" w:fill="auto"/>
            <w:noWrap/>
            <w:vAlign w:val="bottom"/>
            <w:hideMark/>
          </w:tcPr>
          <w:p w14:paraId="3DA44E5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35D701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2A2D796"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SAHPAU</w:t>
            </w:r>
          </w:p>
        </w:tc>
      </w:tr>
      <w:tr w:rsidR="00631A6F" w:rsidRPr="006A32D5" w14:paraId="4020655A" w14:textId="77777777" w:rsidTr="00244CE6">
        <w:trPr>
          <w:trHeight w:val="300"/>
        </w:trPr>
        <w:tc>
          <w:tcPr>
            <w:tcW w:w="1472" w:type="dxa"/>
            <w:shd w:val="clear" w:color="auto" w:fill="auto"/>
            <w:noWrap/>
            <w:vAlign w:val="bottom"/>
            <w:hideMark/>
          </w:tcPr>
          <w:p w14:paraId="76DD99F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E698A4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1EA99F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SASNI</w:t>
            </w:r>
          </w:p>
        </w:tc>
      </w:tr>
      <w:tr w:rsidR="00631A6F" w:rsidRPr="006A32D5" w14:paraId="348CD92B" w14:textId="77777777" w:rsidTr="00244CE6">
        <w:trPr>
          <w:trHeight w:val="300"/>
        </w:trPr>
        <w:tc>
          <w:tcPr>
            <w:tcW w:w="1472" w:type="dxa"/>
            <w:shd w:val="clear" w:color="auto" w:fill="auto"/>
            <w:noWrap/>
            <w:vAlign w:val="bottom"/>
            <w:hideMark/>
          </w:tcPr>
          <w:p w14:paraId="35DD0D61"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C571A5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49ADFE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SIKANDRA RAO</w:t>
            </w:r>
          </w:p>
        </w:tc>
      </w:tr>
      <w:tr w:rsidR="00631A6F" w:rsidRPr="006A32D5" w14:paraId="154C9A05" w14:textId="77777777" w:rsidTr="00244CE6">
        <w:trPr>
          <w:trHeight w:val="300"/>
        </w:trPr>
        <w:tc>
          <w:tcPr>
            <w:tcW w:w="1472" w:type="dxa"/>
            <w:shd w:val="clear" w:color="auto" w:fill="auto"/>
            <w:noWrap/>
            <w:vAlign w:val="bottom"/>
            <w:hideMark/>
          </w:tcPr>
          <w:p w14:paraId="1A74133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211576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KASGANJ</w:t>
            </w:r>
          </w:p>
        </w:tc>
        <w:tc>
          <w:tcPr>
            <w:tcW w:w="4500" w:type="dxa"/>
            <w:shd w:val="clear" w:color="auto" w:fill="auto"/>
            <w:noWrap/>
            <w:vAlign w:val="bottom"/>
            <w:hideMark/>
          </w:tcPr>
          <w:p w14:paraId="1E53F0E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AMANPUR</w:t>
            </w:r>
          </w:p>
        </w:tc>
      </w:tr>
      <w:tr w:rsidR="00631A6F" w:rsidRPr="006A32D5" w14:paraId="16A4B1B3" w14:textId="77777777" w:rsidTr="00244CE6">
        <w:trPr>
          <w:trHeight w:val="300"/>
        </w:trPr>
        <w:tc>
          <w:tcPr>
            <w:tcW w:w="1472" w:type="dxa"/>
            <w:shd w:val="clear" w:color="auto" w:fill="auto"/>
            <w:noWrap/>
            <w:vAlign w:val="bottom"/>
            <w:hideMark/>
          </w:tcPr>
          <w:p w14:paraId="36BD60B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A3467CF"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77F386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GANJ DUNDWARA</w:t>
            </w:r>
          </w:p>
        </w:tc>
      </w:tr>
      <w:tr w:rsidR="00631A6F" w:rsidRPr="006A32D5" w14:paraId="0F7F6D41" w14:textId="77777777" w:rsidTr="00244CE6">
        <w:trPr>
          <w:trHeight w:val="300"/>
        </w:trPr>
        <w:tc>
          <w:tcPr>
            <w:tcW w:w="1472" w:type="dxa"/>
            <w:shd w:val="clear" w:color="auto" w:fill="auto"/>
            <w:noWrap/>
            <w:vAlign w:val="bottom"/>
            <w:hideMark/>
          </w:tcPr>
          <w:p w14:paraId="4741DC6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4B1DE25"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6A4132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KASGANJ</w:t>
            </w:r>
          </w:p>
        </w:tc>
      </w:tr>
      <w:tr w:rsidR="00631A6F" w:rsidRPr="006A32D5" w14:paraId="53B1080A" w14:textId="77777777" w:rsidTr="00244CE6">
        <w:trPr>
          <w:trHeight w:val="300"/>
        </w:trPr>
        <w:tc>
          <w:tcPr>
            <w:tcW w:w="1472" w:type="dxa"/>
            <w:shd w:val="clear" w:color="auto" w:fill="auto"/>
            <w:noWrap/>
            <w:vAlign w:val="bottom"/>
            <w:hideMark/>
          </w:tcPr>
          <w:p w14:paraId="268EFF0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6D9792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00A3C1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PATIYALI</w:t>
            </w:r>
          </w:p>
        </w:tc>
      </w:tr>
      <w:tr w:rsidR="00631A6F" w:rsidRPr="006A32D5" w14:paraId="7D3921BF" w14:textId="77777777" w:rsidTr="00244CE6">
        <w:trPr>
          <w:trHeight w:val="300"/>
        </w:trPr>
        <w:tc>
          <w:tcPr>
            <w:tcW w:w="1472" w:type="dxa"/>
            <w:shd w:val="clear" w:color="auto" w:fill="auto"/>
            <w:noWrap/>
            <w:vAlign w:val="bottom"/>
            <w:hideMark/>
          </w:tcPr>
          <w:p w14:paraId="498E49D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2B4822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1F19DA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SAHAWAR</w:t>
            </w:r>
          </w:p>
        </w:tc>
      </w:tr>
      <w:tr w:rsidR="00631A6F" w:rsidRPr="006A32D5" w14:paraId="43CC6217" w14:textId="77777777" w:rsidTr="00244CE6">
        <w:trPr>
          <w:trHeight w:val="300"/>
        </w:trPr>
        <w:tc>
          <w:tcPr>
            <w:tcW w:w="1472" w:type="dxa"/>
            <w:shd w:val="clear" w:color="auto" w:fill="auto"/>
            <w:noWrap/>
            <w:vAlign w:val="bottom"/>
            <w:hideMark/>
          </w:tcPr>
          <w:p w14:paraId="13D08AA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2651D7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C271E9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SIDHPURA</w:t>
            </w:r>
          </w:p>
        </w:tc>
      </w:tr>
      <w:tr w:rsidR="00631A6F" w:rsidRPr="006A32D5" w14:paraId="413D2E2C" w14:textId="77777777" w:rsidTr="00244CE6">
        <w:trPr>
          <w:trHeight w:val="300"/>
        </w:trPr>
        <w:tc>
          <w:tcPr>
            <w:tcW w:w="1472" w:type="dxa"/>
            <w:shd w:val="clear" w:color="auto" w:fill="auto"/>
            <w:noWrap/>
            <w:vAlign w:val="bottom"/>
            <w:hideMark/>
          </w:tcPr>
          <w:p w14:paraId="12DBD5C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6A55A2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0809E1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SORON</w:t>
            </w:r>
          </w:p>
        </w:tc>
      </w:tr>
      <w:tr w:rsidR="00631A6F" w:rsidRPr="006A32D5" w14:paraId="269A8F5A" w14:textId="77777777" w:rsidTr="00244CE6">
        <w:trPr>
          <w:trHeight w:val="300"/>
        </w:trPr>
        <w:tc>
          <w:tcPr>
            <w:tcW w:w="1472" w:type="dxa"/>
            <w:shd w:val="clear" w:color="auto" w:fill="auto"/>
            <w:noWrap/>
            <w:vAlign w:val="bottom"/>
            <w:hideMark/>
          </w:tcPr>
          <w:p w14:paraId="63211DB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MEERUT</w:t>
            </w:r>
          </w:p>
        </w:tc>
        <w:tc>
          <w:tcPr>
            <w:tcW w:w="2753" w:type="dxa"/>
            <w:shd w:val="clear" w:color="auto" w:fill="auto"/>
            <w:noWrap/>
            <w:vAlign w:val="bottom"/>
            <w:hideMark/>
          </w:tcPr>
          <w:p w14:paraId="087D8CC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BAGHPAT</w:t>
            </w:r>
          </w:p>
        </w:tc>
        <w:tc>
          <w:tcPr>
            <w:tcW w:w="4500" w:type="dxa"/>
            <w:shd w:val="clear" w:color="auto" w:fill="auto"/>
            <w:noWrap/>
            <w:vAlign w:val="bottom"/>
            <w:hideMark/>
          </w:tcPr>
          <w:p w14:paraId="538EC14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BAGHPAT</w:t>
            </w:r>
          </w:p>
        </w:tc>
      </w:tr>
      <w:tr w:rsidR="00631A6F" w:rsidRPr="006A32D5" w14:paraId="562E5E3F" w14:textId="77777777" w:rsidTr="00244CE6">
        <w:trPr>
          <w:trHeight w:val="300"/>
        </w:trPr>
        <w:tc>
          <w:tcPr>
            <w:tcW w:w="1472" w:type="dxa"/>
            <w:shd w:val="clear" w:color="auto" w:fill="auto"/>
            <w:noWrap/>
            <w:vAlign w:val="bottom"/>
            <w:hideMark/>
          </w:tcPr>
          <w:p w14:paraId="127A242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2C97EF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719070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BARAUT</w:t>
            </w:r>
          </w:p>
        </w:tc>
      </w:tr>
      <w:tr w:rsidR="00631A6F" w:rsidRPr="006A32D5" w14:paraId="0DDD1AC2" w14:textId="77777777" w:rsidTr="00244CE6">
        <w:trPr>
          <w:trHeight w:val="300"/>
        </w:trPr>
        <w:tc>
          <w:tcPr>
            <w:tcW w:w="1472" w:type="dxa"/>
            <w:shd w:val="clear" w:color="auto" w:fill="auto"/>
            <w:noWrap/>
            <w:vAlign w:val="bottom"/>
            <w:hideMark/>
          </w:tcPr>
          <w:p w14:paraId="4BE26928"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7E90E4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2D699F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BINAULI</w:t>
            </w:r>
          </w:p>
        </w:tc>
      </w:tr>
      <w:tr w:rsidR="00631A6F" w:rsidRPr="006A32D5" w14:paraId="7E20794C" w14:textId="77777777" w:rsidTr="00244CE6">
        <w:trPr>
          <w:trHeight w:val="300"/>
        </w:trPr>
        <w:tc>
          <w:tcPr>
            <w:tcW w:w="1472" w:type="dxa"/>
            <w:shd w:val="clear" w:color="auto" w:fill="auto"/>
            <w:noWrap/>
            <w:vAlign w:val="bottom"/>
            <w:hideMark/>
          </w:tcPr>
          <w:p w14:paraId="76583447"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0DA83A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9F95AE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CHHAPRAULI</w:t>
            </w:r>
          </w:p>
        </w:tc>
      </w:tr>
      <w:tr w:rsidR="00631A6F" w:rsidRPr="006A32D5" w14:paraId="2F1DA3FD" w14:textId="77777777" w:rsidTr="00244CE6">
        <w:trPr>
          <w:trHeight w:val="300"/>
        </w:trPr>
        <w:tc>
          <w:tcPr>
            <w:tcW w:w="1472" w:type="dxa"/>
            <w:shd w:val="clear" w:color="auto" w:fill="auto"/>
            <w:noWrap/>
            <w:vAlign w:val="bottom"/>
            <w:hideMark/>
          </w:tcPr>
          <w:p w14:paraId="3EDA59B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9B073C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155AEB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KHEKRA</w:t>
            </w:r>
          </w:p>
        </w:tc>
      </w:tr>
      <w:tr w:rsidR="00631A6F" w:rsidRPr="006A32D5" w14:paraId="1B1281DA" w14:textId="77777777" w:rsidTr="00244CE6">
        <w:trPr>
          <w:trHeight w:val="300"/>
        </w:trPr>
        <w:tc>
          <w:tcPr>
            <w:tcW w:w="1472" w:type="dxa"/>
            <w:shd w:val="clear" w:color="auto" w:fill="auto"/>
            <w:noWrap/>
            <w:vAlign w:val="bottom"/>
            <w:hideMark/>
          </w:tcPr>
          <w:p w14:paraId="1F28E925"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F84E7CF"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8BDF95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PILANA</w:t>
            </w:r>
          </w:p>
        </w:tc>
      </w:tr>
      <w:tr w:rsidR="00631A6F" w:rsidRPr="006A32D5" w14:paraId="538BF0F7" w14:textId="77777777" w:rsidTr="00244CE6">
        <w:trPr>
          <w:trHeight w:val="300"/>
        </w:trPr>
        <w:tc>
          <w:tcPr>
            <w:tcW w:w="1472" w:type="dxa"/>
            <w:shd w:val="clear" w:color="auto" w:fill="auto"/>
            <w:noWrap/>
            <w:vAlign w:val="bottom"/>
            <w:hideMark/>
          </w:tcPr>
          <w:p w14:paraId="300C517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39E818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BULANDSHAHAR</w:t>
            </w:r>
          </w:p>
        </w:tc>
        <w:tc>
          <w:tcPr>
            <w:tcW w:w="4500" w:type="dxa"/>
            <w:shd w:val="clear" w:color="auto" w:fill="auto"/>
            <w:noWrap/>
            <w:vAlign w:val="bottom"/>
            <w:hideMark/>
          </w:tcPr>
          <w:p w14:paraId="52DBC11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ANUPSHAHR</w:t>
            </w:r>
          </w:p>
        </w:tc>
      </w:tr>
      <w:tr w:rsidR="00631A6F" w:rsidRPr="006A32D5" w14:paraId="462CB723" w14:textId="77777777" w:rsidTr="00244CE6">
        <w:trPr>
          <w:trHeight w:val="300"/>
        </w:trPr>
        <w:tc>
          <w:tcPr>
            <w:tcW w:w="1472" w:type="dxa"/>
            <w:shd w:val="clear" w:color="auto" w:fill="auto"/>
            <w:noWrap/>
            <w:vAlign w:val="bottom"/>
            <w:hideMark/>
          </w:tcPr>
          <w:p w14:paraId="3AA80A8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BA7910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67308F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ARANIYA</w:t>
            </w:r>
          </w:p>
        </w:tc>
      </w:tr>
      <w:tr w:rsidR="00631A6F" w:rsidRPr="006A32D5" w14:paraId="2B66A689" w14:textId="77777777" w:rsidTr="00244CE6">
        <w:trPr>
          <w:trHeight w:val="300"/>
        </w:trPr>
        <w:tc>
          <w:tcPr>
            <w:tcW w:w="1472" w:type="dxa"/>
            <w:shd w:val="clear" w:color="auto" w:fill="auto"/>
            <w:noWrap/>
            <w:vAlign w:val="bottom"/>
            <w:hideMark/>
          </w:tcPr>
          <w:p w14:paraId="3C7AA2C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7C30601"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FCA352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BHAWAN BHAHDUR NAGAR</w:t>
            </w:r>
          </w:p>
        </w:tc>
      </w:tr>
      <w:tr w:rsidR="00631A6F" w:rsidRPr="006A32D5" w14:paraId="2DF53972" w14:textId="77777777" w:rsidTr="00244CE6">
        <w:trPr>
          <w:trHeight w:val="300"/>
        </w:trPr>
        <w:tc>
          <w:tcPr>
            <w:tcW w:w="1472" w:type="dxa"/>
            <w:shd w:val="clear" w:color="auto" w:fill="auto"/>
            <w:noWrap/>
            <w:vAlign w:val="bottom"/>
            <w:hideMark/>
          </w:tcPr>
          <w:p w14:paraId="1C0FAF8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0CDE57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5E9307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BULANDSHAHR</w:t>
            </w:r>
          </w:p>
        </w:tc>
      </w:tr>
      <w:tr w:rsidR="00631A6F" w:rsidRPr="006A32D5" w14:paraId="7D5B0C47" w14:textId="77777777" w:rsidTr="00244CE6">
        <w:trPr>
          <w:trHeight w:val="300"/>
        </w:trPr>
        <w:tc>
          <w:tcPr>
            <w:tcW w:w="1472" w:type="dxa"/>
            <w:shd w:val="clear" w:color="auto" w:fill="auto"/>
            <w:noWrap/>
            <w:vAlign w:val="bottom"/>
            <w:hideMark/>
          </w:tcPr>
          <w:p w14:paraId="33A999B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C79D58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9012E5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DANPUR</w:t>
            </w:r>
          </w:p>
        </w:tc>
      </w:tr>
      <w:tr w:rsidR="00631A6F" w:rsidRPr="006A32D5" w14:paraId="7EF54B5C" w14:textId="77777777" w:rsidTr="00244CE6">
        <w:trPr>
          <w:trHeight w:val="300"/>
        </w:trPr>
        <w:tc>
          <w:tcPr>
            <w:tcW w:w="1472" w:type="dxa"/>
            <w:shd w:val="clear" w:color="auto" w:fill="auto"/>
            <w:noWrap/>
            <w:vAlign w:val="bottom"/>
            <w:hideMark/>
          </w:tcPr>
          <w:p w14:paraId="28F2EFB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AE3E78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435CC8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DEBAI</w:t>
            </w:r>
          </w:p>
        </w:tc>
      </w:tr>
      <w:tr w:rsidR="00631A6F" w:rsidRPr="006A32D5" w14:paraId="5F3ECA51" w14:textId="77777777" w:rsidTr="00244CE6">
        <w:trPr>
          <w:trHeight w:val="300"/>
        </w:trPr>
        <w:tc>
          <w:tcPr>
            <w:tcW w:w="1472" w:type="dxa"/>
            <w:shd w:val="clear" w:color="auto" w:fill="auto"/>
            <w:noWrap/>
            <w:vAlign w:val="bottom"/>
            <w:hideMark/>
          </w:tcPr>
          <w:p w14:paraId="2358F838"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737301F"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B3DDC7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GULAWATHI</w:t>
            </w:r>
          </w:p>
        </w:tc>
      </w:tr>
      <w:tr w:rsidR="00631A6F" w:rsidRPr="006A32D5" w14:paraId="737E545E" w14:textId="77777777" w:rsidTr="00244CE6">
        <w:trPr>
          <w:trHeight w:val="300"/>
        </w:trPr>
        <w:tc>
          <w:tcPr>
            <w:tcW w:w="1472" w:type="dxa"/>
            <w:shd w:val="clear" w:color="auto" w:fill="auto"/>
            <w:noWrap/>
            <w:vAlign w:val="bottom"/>
            <w:hideMark/>
          </w:tcPr>
          <w:p w14:paraId="06E47B8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663349F"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6E67E0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JAHANGIRABAD</w:t>
            </w:r>
          </w:p>
        </w:tc>
      </w:tr>
      <w:tr w:rsidR="00631A6F" w:rsidRPr="006A32D5" w14:paraId="7427A1FE" w14:textId="77777777" w:rsidTr="00244CE6">
        <w:trPr>
          <w:trHeight w:val="300"/>
        </w:trPr>
        <w:tc>
          <w:tcPr>
            <w:tcW w:w="1472" w:type="dxa"/>
            <w:shd w:val="clear" w:color="auto" w:fill="auto"/>
            <w:noWrap/>
            <w:vAlign w:val="bottom"/>
            <w:hideMark/>
          </w:tcPr>
          <w:p w14:paraId="50779B5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78E9EB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56A901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KHURJA</w:t>
            </w:r>
          </w:p>
        </w:tc>
      </w:tr>
      <w:tr w:rsidR="00631A6F" w:rsidRPr="006A32D5" w14:paraId="432D64CA" w14:textId="77777777" w:rsidTr="00244CE6">
        <w:trPr>
          <w:trHeight w:val="300"/>
        </w:trPr>
        <w:tc>
          <w:tcPr>
            <w:tcW w:w="1472" w:type="dxa"/>
            <w:shd w:val="clear" w:color="auto" w:fill="auto"/>
            <w:noWrap/>
            <w:vAlign w:val="bottom"/>
            <w:hideMark/>
          </w:tcPr>
          <w:p w14:paraId="2F7E77F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1CD581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DB9FD0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LAKHAWATHI</w:t>
            </w:r>
          </w:p>
        </w:tc>
      </w:tr>
      <w:tr w:rsidR="00631A6F" w:rsidRPr="006A32D5" w14:paraId="6D67917B" w14:textId="77777777" w:rsidTr="00244CE6">
        <w:trPr>
          <w:trHeight w:val="300"/>
        </w:trPr>
        <w:tc>
          <w:tcPr>
            <w:tcW w:w="1472" w:type="dxa"/>
            <w:shd w:val="clear" w:color="auto" w:fill="auto"/>
            <w:noWrap/>
            <w:vAlign w:val="bottom"/>
            <w:hideMark/>
          </w:tcPr>
          <w:p w14:paraId="3F80726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DB184CD"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E408CD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PAHASU</w:t>
            </w:r>
          </w:p>
        </w:tc>
      </w:tr>
      <w:tr w:rsidR="00631A6F" w:rsidRPr="006A32D5" w14:paraId="36DBC9EE" w14:textId="77777777" w:rsidTr="00244CE6">
        <w:trPr>
          <w:trHeight w:val="300"/>
        </w:trPr>
        <w:tc>
          <w:tcPr>
            <w:tcW w:w="1472" w:type="dxa"/>
            <w:shd w:val="clear" w:color="auto" w:fill="auto"/>
            <w:noWrap/>
            <w:vAlign w:val="bottom"/>
            <w:hideMark/>
          </w:tcPr>
          <w:p w14:paraId="39450E2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93D9CC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BB5571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SHIKARPUR</w:t>
            </w:r>
          </w:p>
        </w:tc>
      </w:tr>
      <w:tr w:rsidR="00631A6F" w:rsidRPr="006A32D5" w14:paraId="0481E741" w14:textId="77777777" w:rsidTr="00244CE6">
        <w:trPr>
          <w:trHeight w:val="300"/>
        </w:trPr>
        <w:tc>
          <w:tcPr>
            <w:tcW w:w="1472" w:type="dxa"/>
            <w:shd w:val="clear" w:color="auto" w:fill="auto"/>
            <w:noWrap/>
            <w:vAlign w:val="bottom"/>
            <w:hideMark/>
          </w:tcPr>
          <w:p w14:paraId="28DE737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901A64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F54D526"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SIKANDRABAD</w:t>
            </w:r>
          </w:p>
        </w:tc>
      </w:tr>
      <w:tr w:rsidR="00631A6F" w:rsidRPr="006A32D5" w14:paraId="168051D7" w14:textId="77777777" w:rsidTr="00244CE6">
        <w:trPr>
          <w:trHeight w:val="300"/>
        </w:trPr>
        <w:tc>
          <w:tcPr>
            <w:tcW w:w="1472" w:type="dxa"/>
            <w:shd w:val="clear" w:color="auto" w:fill="auto"/>
            <w:noWrap/>
            <w:vAlign w:val="bottom"/>
            <w:hideMark/>
          </w:tcPr>
          <w:p w14:paraId="069150E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FDA634D"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820343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SYANA</w:t>
            </w:r>
          </w:p>
        </w:tc>
      </w:tr>
      <w:tr w:rsidR="00631A6F" w:rsidRPr="006A32D5" w14:paraId="49A82EC0" w14:textId="77777777" w:rsidTr="00244CE6">
        <w:trPr>
          <w:trHeight w:val="300"/>
        </w:trPr>
        <w:tc>
          <w:tcPr>
            <w:tcW w:w="1472" w:type="dxa"/>
            <w:shd w:val="clear" w:color="auto" w:fill="auto"/>
            <w:noWrap/>
            <w:vAlign w:val="bottom"/>
            <w:hideMark/>
          </w:tcPr>
          <w:p w14:paraId="53D0647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CAC293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3B6DF7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UNCHAGAON</w:t>
            </w:r>
          </w:p>
        </w:tc>
      </w:tr>
      <w:tr w:rsidR="00631A6F" w:rsidRPr="006A32D5" w14:paraId="4EE623AE" w14:textId="77777777" w:rsidTr="00244CE6">
        <w:trPr>
          <w:trHeight w:val="300"/>
        </w:trPr>
        <w:tc>
          <w:tcPr>
            <w:tcW w:w="1472" w:type="dxa"/>
            <w:shd w:val="clear" w:color="auto" w:fill="auto"/>
            <w:noWrap/>
            <w:vAlign w:val="bottom"/>
            <w:hideMark/>
          </w:tcPr>
          <w:p w14:paraId="5416571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817D0F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GAUTAM BUDH NAGAR</w:t>
            </w:r>
          </w:p>
        </w:tc>
        <w:tc>
          <w:tcPr>
            <w:tcW w:w="4500" w:type="dxa"/>
            <w:shd w:val="clear" w:color="auto" w:fill="auto"/>
            <w:noWrap/>
            <w:vAlign w:val="bottom"/>
            <w:hideMark/>
          </w:tcPr>
          <w:p w14:paraId="44B7813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BISRAKH</w:t>
            </w:r>
          </w:p>
        </w:tc>
      </w:tr>
      <w:tr w:rsidR="00631A6F" w:rsidRPr="006A32D5" w14:paraId="028C0580" w14:textId="77777777" w:rsidTr="00244CE6">
        <w:trPr>
          <w:trHeight w:val="300"/>
        </w:trPr>
        <w:tc>
          <w:tcPr>
            <w:tcW w:w="1472" w:type="dxa"/>
            <w:shd w:val="clear" w:color="auto" w:fill="auto"/>
            <w:noWrap/>
            <w:vAlign w:val="bottom"/>
            <w:hideMark/>
          </w:tcPr>
          <w:p w14:paraId="6DF3A33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6C9B9D1"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3EA675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DADRI</w:t>
            </w:r>
          </w:p>
        </w:tc>
      </w:tr>
      <w:tr w:rsidR="00631A6F" w:rsidRPr="006A32D5" w14:paraId="42D192ED" w14:textId="77777777" w:rsidTr="00244CE6">
        <w:trPr>
          <w:trHeight w:val="300"/>
        </w:trPr>
        <w:tc>
          <w:tcPr>
            <w:tcW w:w="1472" w:type="dxa"/>
            <w:shd w:val="clear" w:color="auto" w:fill="auto"/>
            <w:noWrap/>
            <w:vAlign w:val="bottom"/>
            <w:hideMark/>
          </w:tcPr>
          <w:p w14:paraId="50BBA14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927910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DF31DF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DANKAUR</w:t>
            </w:r>
          </w:p>
        </w:tc>
      </w:tr>
      <w:tr w:rsidR="00631A6F" w:rsidRPr="006A32D5" w14:paraId="0CC2B436" w14:textId="77777777" w:rsidTr="00244CE6">
        <w:trPr>
          <w:trHeight w:val="300"/>
        </w:trPr>
        <w:tc>
          <w:tcPr>
            <w:tcW w:w="1472" w:type="dxa"/>
            <w:shd w:val="clear" w:color="auto" w:fill="auto"/>
            <w:noWrap/>
            <w:vAlign w:val="bottom"/>
            <w:hideMark/>
          </w:tcPr>
          <w:p w14:paraId="7CFE742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8BABEC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F35C49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JEWAR</w:t>
            </w:r>
          </w:p>
        </w:tc>
      </w:tr>
      <w:tr w:rsidR="00631A6F" w:rsidRPr="006A32D5" w14:paraId="18432178" w14:textId="77777777" w:rsidTr="00244CE6">
        <w:trPr>
          <w:trHeight w:val="300"/>
        </w:trPr>
        <w:tc>
          <w:tcPr>
            <w:tcW w:w="1472" w:type="dxa"/>
            <w:shd w:val="clear" w:color="auto" w:fill="auto"/>
            <w:noWrap/>
            <w:vAlign w:val="bottom"/>
            <w:hideMark/>
          </w:tcPr>
          <w:p w14:paraId="248844A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ABF582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9A55F3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NOIDA</w:t>
            </w:r>
          </w:p>
        </w:tc>
      </w:tr>
      <w:tr w:rsidR="00631A6F" w:rsidRPr="006A32D5" w14:paraId="3546FC3B" w14:textId="77777777" w:rsidTr="00244CE6">
        <w:trPr>
          <w:trHeight w:val="300"/>
        </w:trPr>
        <w:tc>
          <w:tcPr>
            <w:tcW w:w="1472" w:type="dxa"/>
            <w:shd w:val="clear" w:color="auto" w:fill="auto"/>
            <w:noWrap/>
            <w:vAlign w:val="bottom"/>
            <w:hideMark/>
          </w:tcPr>
          <w:p w14:paraId="6267B38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F60734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GHAZIABAD</w:t>
            </w:r>
          </w:p>
        </w:tc>
        <w:tc>
          <w:tcPr>
            <w:tcW w:w="4500" w:type="dxa"/>
            <w:shd w:val="clear" w:color="auto" w:fill="auto"/>
            <w:noWrap/>
            <w:vAlign w:val="bottom"/>
            <w:hideMark/>
          </w:tcPr>
          <w:p w14:paraId="72334E1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BHOJPUR</w:t>
            </w:r>
          </w:p>
        </w:tc>
      </w:tr>
      <w:tr w:rsidR="00631A6F" w:rsidRPr="006A32D5" w14:paraId="27B024F0" w14:textId="77777777" w:rsidTr="00244CE6">
        <w:trPr>
          <w:trHeight w:val="300"/>
        </w:trPr>
        <w:tc>
          <w:tcPr>
            <w:tcW w:w="1472" w:type="dxa"/>
            <w:shd w:val="clear" w:color="auto" w:fill="auto"/>
            <w:noWrap/>
            <w:vAlign w:val="bottom"/>
            <w:hideMark/>
          </w:tcPr>
          <w:p w14:paraId="7F47284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7E19C5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536859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DASNA</w:t>
            </w:r>
          </w:p>
        </w:tc>
      </w:tr>
      <w:tr w:rsidR="00631A6F" w:rsidRPr="006A32D5" w14:paraId="1758317F" w14:textId="77777777" w:rsidTr="00244CE6">
        <w:trPr>
          <w:trHeight w:val="300"/>
        </w:trPr>
        <w:tc>
          <w:tcPr>
            <w:tcW w:w="1472" w:type="dxa"/>
            <w:shd w:val="clear" w:color="auto" w:fill="auto"/>
            <w:noWrap/>
            <w:vAlign w:val="bottom"/>
            <w:hideMark/>
          </w:tcPr>
          <w:p w14:paraId="2B85C34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5A2896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77E679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GHAZIABAD URBAN</w:t>
            </w:r>
          </w:p>
        </w:tc>
      </w:tr>
      <w:tr w:rsidR="00631A6F" w:rsidRPr="006A32D5" w14:paraId="6E8B2895" w14:textId="77777777" w:rsidTr="00244CE6">
        <w:trPr>
          <w:trHeight w:val="300"/>
        </w:trPr>
        <w:tc>
          <w:tcPr>
            <w:tcW w:w="1472" w:type="dxa"/>
            <w:shd w:val="clear" w:color="auto" w:fill="auto"/>
            <w:noWrap/>
            <w:vAlign w:val="bottom"/>
            <w:hideMark/>
          </w:tcPr>
          <w:p w14:paraId="2D6F865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A82849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C25506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LONI</w:t>
            </w:r>
          </w:p>
        </w:tc>
      </w:tr>
      <w:tr w:rsidR="00631A6F" w:rsidRPr="006A32D5" w14:paraId="1BCA7BC3" w14:textId="77777777" w:rsidTr="00244CE6">
        <w:trPr>
          <w:trHeight w:val="300"/>
        </w:trPr>
        <w:tc>
          <w:tcPr>
            <w:tcW w:w="1472" w:type="dxa"/>
            <w:shd w:val="clear" w:color="auto" w:fill="auto"/>
            <w:noWrap/>
            <w:vAlign w:val="bottom"/>
            <w:hideMark/>
          </w:tcPr>
          <w:p w14:paraId="6BA0C4F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1B0A2F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0691EA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MURADNAGAR</w:t>
            </w:r>
          </w:p>
        </w:tc>
      </w:tr>
      <w:tr w:rsidR="00631A6F" w:rsidRPr="006A32D5" w14:paraId="6200BE6E" w14:textId="77777777" w:rsidTr="00244CE6">
        <w:trPr>
          <w:trHeight w:val="300"/>
        </w:trPr>
        <w:tc>
          <w:tcPr>
            <w:tcW w:w="1472" w:type="dxa"/>
            <w:shd w:val="clear" w:color="auto" w:fill="auto"/>
            <w:noWrap/>
            <w:vAlign w:val="bottom"/>
            <w:hideMark/>
          </w:tcPr>
          <w:p w14:paraId="41FAA20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727F87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HAPUR</w:t>
            </w:r>
          </w:p>
        </w:tc>
        <w:tc>
          <w:tcPr>
            <w:tcW w:w="4500" w:type="dxa"/>
            <w:shd w:val="clear" w:color="auto" w:fill="auto"/>
            <w:noWrap/>
            <w:vAlign w:val="bottom"/>
            <w:hideMark/>
          </w:tcPr>
          <w:p w14:paraId="637386A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DHAULANA</w:t>
            </w:r>
          </w:p>
        </w:tc>
      </w:tr>
      <w:tr w:rsidR="00631A6F" w:rsidRPr="006A32D5" w14:paraId="1E6FB522" w14:textId="77777777" w:rsidTr="00244CE6">
        <w:trPr>
          <w:trHeight w:val="300"/>
        </w:trPr>
        <w:tc>
          <w:tcPr>
            <w:tcW w:w="1472" w:type="dxa"/>
            <w:shd w:val="clear" w:color="auto" w:fill="auto"/>
            <w:noWrap/>
            <w:vAlign w:val="bottom"/>
            <w:hideMark/>
          </w:tcPr>
          <w:p w14:paraId="51966A0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26EC09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DDE910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GARH MUKTESHWAR</w:t>
            </w:r>
          </w:p>
        </w:tc>
      </w:tr>
      <w:tr w:rsidR="00631A6F" w:rsidRPr="006A32D5" w14:paraId="62BC4FAF" w14:textId="77777777" w:rsidTr="00244CE6">
        <w:trPr>
          <w:trHeight w:val="300"/>
        </w:trPr>
        <w:tc>
          <w:tcPr>
            <w:tcW w:w="1472" w:type="dxa"/>
            <w:shd w:val="clear" w:color="auto" w:fill="auto"/>
            <w:noWrap/>
            <w:vAlign w:val="bottom"/>
            <w:hideMark/>
          </w:tcPr>
          <w:p w14:paraId="3E84942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F35260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5002C9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HAPUR</w:t>
            </w:r>
          </w:p>
        </w:tc>
      </w:tr>
      <w:tr w:rsidR="00631A6F" w:rsidRPr="006A32D5" w14:paraId="02E91081" w14:textId="77777777" w:rsidTr="00244CE6">
        <w:trPr>
          <w:trHeight w:val="300"/>
        </w:trPr>
        <w:tc>
          <w:tcPr>
            <w:tcW w:w="1472" w:type="dxa"/>
            <w:shd w:val="clear" w:color="auto" w:fill="auto"/>
            <w:noWrap/>
            <w:vAlign w:val="bottom"/>
            <w:hideMark/>
          </w:tcPr>
          <w:p w14:paraId="6D49E5C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7020BF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492E85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SIMBHAWALI</w:t>
            </w:r>
          </w:p>
        </w:tc>
      </w:tr>
      <w:tr w:rsidR="00631A6F" w:rsidRPr="006A32D5" w14:paraId="6AB8EC15" w14:textId="77777777" w:rsidTr="00244CE6">
        <w:trPr>
          <w:trHeight w:val="300"/>
        </w:trPr>
        <w:tc>
          <w:tcPr>
            <w:tcW w:w="1472" w:type="dxa"/>
            <w:shd w:val="clear" w:color="auto" w:fill="auto"/>
            <w:noWrap/>
            <w:vAlign w:val="bottom"/>
            <w:hideMark/>
          </w:tcPr>
          <w:p w14:paraId="422ADAB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1164F2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MEERUT</w:t>
            </w:r>
          </w:p>
        </w:tc>
        <w:tc>
          <w:tcPr>
            <w:tcW w:w="4500" w:type="dxa"/>
            <w:shd w:val="clear" w:color="auto" w:fill="auto"/>
            <w:noWrap/>
            <w:vAlign w:val="bottom"/>
            <w:hideMark/>
          </w:tcPr>
          <w:p w14:paraId="4FE6F7B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DAURALA</w:t>
            </w:r>
          </w:p>
        </w:tc>
      </w:tr>
      <w:tr w:rsidR="00631A6F" w:rsidRPr="006A32D5" w14:paraId="47EA8E62" w14:textId="77777777" w:rsidTr="00244CE6">
        <w:trPr>
          <w:trHeight w:val="300"/>
        </w:trPr>
        <w:tc>
          <w:tcPr>
            <w:tcW w:w="1472" w:type="dxa"/>
            <w:shd w:val="clear" w:color="auto" w:fill="auto"/>
            <w:noWrap/>
            <w:vAlign w:val="bottom"/>
            <w:hideMark/>
          </w:tcPr>
          <w:p w14:paraId="5345E26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B0C790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88B6D3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HASTINAPUR</w:t>
            </w:r>
          </w:p>
        </w:tc>
      </w:tr>
      <w:tr w:rsidR="00631A6F" w:rsidRPr="006A32D5" w14:paraId="1F59D644" w14:textId="77777777" w:rsidTr="00244CE6">
        <w:trPr>
          <w:trHeight w:val="300"/>
        </w:trPr>
        <w:tc>
          <w:tcPr>
            <w:tcW w:w="1472" w:type="dxa"/>
            <w:shd w:val="clear" w:color="auto" w:fill="auto"/>
            <w:noWrap/>
            <w:vAlign w:val="bottom"/>
            <w:hideMark/>
          </w:tcPr>
          <w:p w14:paraId="0C651B8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DDE8A7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D72274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JANIKHURD</w:t>
            </w:r>
          </w:p>
        </w:tc>
      </w:tr>
      <w:tr w:rsidR="00631A6F" w:rsidRPr="006A32D5" w14:paraId="254080C0" w14:textId="77777777" w:rsidTr="00244CE6">
        <w:trPr>
          <w:trHeight w:val="300"/>
        </w:trPr>
        <w:tc>
          <w:tcPr>
            <w:tcW w:w="1472" w:type="dxa"/>
            <w:shd w:val="clear" w:color="auto" w:fill="auto"/>
            <w:noWrap/>
            <w:vAlign w:val="bottom"/>
            <w:hideMark/>
          </w:tcPr>
          <w:p w14:paraId="547DB1C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519757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CBCE23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KHARKHODA</w:t>
            </w:r>
          </w:p>
        </w:tc>
      </w:tr>
      <w:tr w:rsidR="00631A6F" w:rsidRPr="006A32D5" w14:paraId="08F454C3" w14:textId="77777777" w:rsidTr="00244CE6">
        <w:trPr>
          <w:trHeight w:val="300"/>
        </w:trPr>
        <w:tc>
          <w:tcPr>
            <w:tcW w:w="1472" w:type="dxa"/>
            <w:shd w:val="clear" w:color="auto" w:fill="auto"/>
            <w:noWrap/>
            <w:vAlign w:val="bottom"/>
            <w:hideMark/>
          </w:tcPr>
          <w:p w14:paraId="369814F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36887E5"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C3218F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MACHRA</w:t>
            </w:r>
          </w:p>
        </w:tc>
      </w:tr>
      <w:tr w:rsidR="00631A6F" w:rsidRPr="006A32D5" w14:paraId="1DF872B7" w14:textId="77777777" w:rsidTr="00244CE6">
        <w:trPr>
          <w:trHeight w:val="300"/>
        </w:trPr>
        <w:tc>
          <w:tcPr>
            <w:tcW w:w="1472" w:type="dxa"/>
            <w:shd w:val="clear" w:color="auto" w:fill="auto"/>
            <w:noWrap/>
            <w:vAlign w:val="bottom"/>
            <w:hideMark/>
          </w:tcPr>
          <w:p w14:paraId="2064639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64CFB15"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249381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MAWANA KALAN</w:t>
            </w:r>
          </w:p>
        </w:tc>
      </w:tr>
      <w:tr w:rsidR="00631A6F" w:rsidRPr="006A32D5" w14:paraId="49ED8E33" w14:textId="77777777" w:rsidTr="00244CE6">
        <w:trPr>
          <w:trHeight w:val="300"/>
        </w:trPr>
        <w:tc>
          <w:tcPr>
            <w:tcW w:w="1472" w:type="dxa"/>
            <w:shd w:val="clear" w:color="auto" w:fill="auto"/>
            <w:noWrap/>
            <w:vAlign w:val="bottom"/>
            <w:hideMark/>
          </w:tcPr>
          <w:p w14:paraId="5F55931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0F8FDE5"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B3135E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MEERUT</w:t>
            </w:r>
          </w:p>
        </w:tc>
      </w:tr>
      <w:tr w:rsidR="00631A6F" w:rsidRPr="006A32D5" w14:paraId="1520597E" w14:textId="77777777" w:rsidTr="00244CE6">
        <w:trPr>
          <w:trHeight w:val="300"/>
        </w:trPr>
        <w:tc>
          <w:tcPr>
            <w:tcW w:w="1472" w:type="dxa"/>
            <w:shd w:val="clear" w:color="auto" w:fill="auto"/>
            <w:noWrap/>
            <w:vAlign w:val="bottom"/>
            <w:hideMark/>
          </w:tcPr>
          <w:p w14:paraId="3975059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964E54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EBD743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PARIKSHITGARH</w:t>
            </w:r>
          </w:p>
        </w:tc>
      </w:tr>
      <w:tr w:rsidR="00631A6F" w:rsidRPr="006A32D5" w14:paraId="2BC3C944" w14:textId="77777777" w:rsidTr="00244CE6">
        <w:trPr>
          <w:trHeight w:val="300"/>
        </w:trPr>
        <w:tc>
          <w:tcPr>
            <w:tcW w:w="1472" w:type="dxa"/>
            <w:shd w:val="clear" w:color="auto" w:fill="auto"/>
            <w:noWrap/>
            <w:vAlign w:val="bottom"/>
            <w:hideMark/>
          </w:tcPr>
          <w:p w14:paraId="151605C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8E75B7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EAC870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RAJPURA</w:t>
            </w:r>
          </w:p>
        </w:tc>
      </w:tr>
      <w:tr w:rsidR="00631A6F" w:rsidRPr="006A32D5" w14:paraId="537F0B6F" w14:textId="77777777" w:rsidTr="00244CE6">
        <w:trPr>
          <w:trHeight w:val="300"/>
        </w:trPr>
        <w:tc>
          <w:tcPr>
            <w:tcW w:w="1472" w:type="dxa"/>
            <w:shd w:val="clear" w:color="auto" w:fill="auto"/>
            <w:noWrap/>
            <w:vAlign w:val="bottom"/>
            <w:hideMark/>
          </w:tcPr>
          <w:p w14:paraId="110D0D5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CC6BCE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F4A612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ROHTA</w:t>
            </w:r>
          </w:p>
        </w:tc>
      </w:tr>
      <w:tr w:rsidR="00631A6F" w:rsidRPr="006A32D5" w14:paraId="4F87C20A" w14:textId="77777777" w:rsidTr="00244CE6">
        <w:trPr>
          <w:trHeight w:val="300"/>
        </w:trPr>
        <w:tc>
          <w:tcPr>
            <w:tcW w:w="1472" w:type="dxa"/>
            <w:shd w:val="clear" w:color="auto" w:fill="auto"/>
            <w:noWrap/>
            <w:vAlign w:val="bottom"/>
            <w:hideMark/>
          </w:tcPr>
          <w:p w14:paraId="4BE6867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5C1D86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897B85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SARDHANA</w:t>
            </w:r>
          </w:p>
        </w:tc>
      </w:tr>
      <w:tr w:rsidR="00631A6F" w:rsidRPr="006A32D5" w14:paraId="49193D3D" w14:textId="77777777" w:rsidTr="00244CE6">
        <w:trPr>
          <w:trHeight w:val="300"/>
        </w:trPr>
        <w:tc>
          <w:tcPr>
            <w:tcW w:w="1472" w:type="dxa"/>
            <w:shd w:val="clear" w:color="auto" w:fill="auto"/>
            <w:noWrap/>
            <w:vAlign w:val="bottom"/>
            <w:hideMark/>
          </w:tcPr>
          <w:p w14:paraId="262BCAB5"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90C49C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77686A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SARURPUR KHURD</w:t>
            </w:r>
          </w:p>
        </w:tc>
      </w:tr>
      <w:tr w:rsidR="00631A6F" w:rsidRPr="006A32D5" w14:paraId="5120D554" w14:textId="77777777" w:rsidTr="00244CE6">
        <w:trPr>
          <w:trHeight w:val="300"/>
        </w:trPr>
        <w:tc>
          <w:tcPr>
            <w:tcW w:w="1472" w:type="dxa"/>
            <w:shd w:val="clear" w:color="auto" w:fill="auto"/>
            <w:noWrap/>
            <w:vAlign w:val="bottom"/>
            <w:hideMark/>
          </w:tcPr>
          <w:p w14:paraId="684F354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SAHARANPUR</w:t>
            </w:r>
          </w:p>
        </w:tc>
        <w:tc>
          <w:tcPr>
            <w:tcW w:w="2753" w:type="dxa"/>
            <w:shd w:val="clear" w:color="auto" w:fill="auto"/>
            <w:noWrap/>
            <w:vAlign w:val="bottom"/>
            <w:hideMark/>
          </w:tcPr>
          <w:p w14:paraId="41BD03F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MUZAFFARNAGAR</w:t>
            </w:r>
          </w:p>
        </w:tc>
        <w:tc>
          <w:tcPr>
            <w:tcW w:w="4500" w:type="dxa"/>
            <w:shd w:val="clear" w:color="auto" w:fill="auto"/>
            <w:noWrap/>
            <w:vAlign w:val="bottom"/>
            <w:hideMark/>
          </w:tcPr>
          <w:p w14:paraId="0B4E2CF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BAGHARA</w:t>
            </w:r>
          </w:p>
        </w:tc>
      </w:tr>
      <w:tr w:rsidR="00631A6F" w:rsidRPr="006A32D5" w14:paraId="562C4497" w14:textId="77777777" w:rsidTr="00244CE6">
        <w:trPr>
          <w:trHeight w:val="300"/>
        </w:trPr>
        <w:tc>
          <w:tcPr>
            <w:tcW w:w="1472" w:type="dxa"/>
            <w:shd w:val="clear" w:color="auto" w:fill="auto"/>
            <w:noWrap/>
            <w:vAlign w:val="bottom"/>
            <w:hideMark/>
          </w:tcPr>
          <w:p w14:paraId="73A4D52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592FB2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2B934D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BUDHANA</w:t>
            </w:r>
          </w:p>
        </w:tc>
      </w:tr>
      <w:tr w:rsidR="00631A6F" w:rsidRPr="006A32D5" w14:paraId="301BE499" w14:textId="77777777" w:rsidTr="00244CE6">
        <w:trPr>
          <w:trHeight w:val="300"/>
        </w:trPr>
        <w:tc>
          <w:tcPr>
            <w:tcW w:w="1472" w:type="dxa"/>
            <w:shd w:val="clear" w:color="auto" w:fill="auto"/>
            <w:noWrap/>
            <w:vAlign w:val="bottom"/>
            <w:hideMark/>
          </w:tcPr>
          <w:p w14:paraId="7B5028B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D363EA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50F898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CHARTHAWAL</w:t>
            </w:r>
          </w:p>
        </w:tc>
      </w:tr>
      <w:tr w:rsidR="00631A6F" w:rsidRPr="006A32D5" w14:paraId="2CD36BF9" w14:textId="77777777" w:rsidTr="00244CE6">
        <w:trPr>
          <w:trHeight w:val="300"/>
        </w:trPr>
        <w:tc>
          <w:tcPr>
            <w:tcW w:w="1472" w:type="dxa"/>
            <w:shd w:val="clear" w:color="auto" w:fill="auto"/>
            <w:noWrap/>
            <w:vAlign w:val="bottom"/>
            <w:hideMark/>
          </w:tcPr>
          <w:p w14:paraId="391D9248"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E819FAF"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DD7DA0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JANSATH</w:t>
            </w:r>
          </w:p>
        </w:tc>
      </w:tr>
      <w:tr w:rsidR="00631A6F" w:rsidRPr="006A32D5" w14:paraId="68DBD8A5" w14:textId="77777777" w:rsidTr="00244CE6">
        <w:trPr>
          <w:trHeight w:val="300"/>
        </w:trPr>
        <w:tc>
          <w:tcPr>
            <w:tcW w:w="1472" w:type="dxa"/>
            <w:shd w:val="clear" w:color="auto" w:fill="auto"/>
            <w:noWrap/>
            <w:vAlign w:val="bottom"/>
            <w:hideMark/>
          </w:tcPr>
          <w:p w14:paraId="45E202D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A944568"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53762F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KHATAULI</w:t>
            </w:r>
          </w:p>
        </w:tc>
      </w:tr>
      <w:tr w:rsidR="00631A6F" w:rsidRPr="006A32D5" w14:paraId="77ADEDA8" w14:textId="77777777" w:rsidTr="00244CE6">
        <w:trPr>
          <w:trHeight w:val="300"/>
        </w:trPr>
        <w:tc>
          <w:tcPr>
            <w:tcW w:w="1472" w:type="dxa"/>
            <w:shd w:val="clear" w:color="auto" w:fill="auto"/>
            <w:noWrap/>
            <w:vAlign w:val="bottom"/>
            <w:hideMark/>
          </w:tcPr>
          <w:p w14:paraId="5513202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9C5A62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E83F72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MEGHAKHERI</w:t>
            </w:r>
          </w:p>
        </w:tc>
      </w:tr>
      <w:tr w:rsidR="00631A6F" w:rsidRPr="006A32D5" w14:paraId="501101C9" w14:textId="77777777" w:rsidTr="00244CE6">
        <w:trPr>
          <w:trHeight w:val="300"/>
        </w:trPr>
        <w:tc>
          <w:tcPr>
            <w:tcW w:w="1472" w:type="dxa"/>
            <w:shd w:val="clear" w:color="auto" w:fill="auto"/>
            <w:noWrap/>
            <w:vAlign w:val="bottom"/>
            <w:hideMark/>
          </w:tcPr>
          <w:p w14:paraId="66833958"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33BD3C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938B8A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MORANA</w:t>
            </w:r>
          </w:p>
        </w:tc>
      </w:tr>
      <w:tr w:rsidR="00631A6F" w:rsidRPr="006A32D5" w14:paraId="0BEE05B6" w14:textId="77777777" w:rsidTr="00244CE6">
        <w:trPr>
          <w:trHeight w:val="300"/>
        </w:trPr>
        <w:tc>
          <w:tcPr>
            <w:tcW w:w="1472" w:type="dxa"/>
            <w:shd w:val="clear" w:color="auto" w:fill="auto"/>
            <w:noWrap/>
            <w:vAlign w:val="bottom"/>
            <w:hideMark/>
          </w:tcPr>
          <w:p w14:paraId="377E666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72BEE0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B56CC7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MUZAFFARNAGAR</w:t>
            </w:r>
          </w:p>
        </w:tc>
      </w:tr>
      <w:tr w:rsidR="00631A6F" w:rsidRPr="006A32D5" w14:paraId="5A546475" w14:textId="77777777" w:rsidTr="00244CE6">
        <w:trPr>
          <w:trHeight w:val="300"/>
        </w:trPr>
        <w:tc>
          <w:tcPr>
            <w:tcW w:w="1472" w:type="dxa"/>
            <w:shd w:val="clear" w:color="auto" w:fill="auto"/>
            <w:noWrap/>
            <w:vAlign w:val="bottom"/>
            <w:hideMark/>
          </w:tcPr>
          <w:p w14:paraId="455DD7D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C2EC40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9220CD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PURKAZI</w:t>
            </w:r>
          </w:p>
        </w:tc>
      </w:tr>
      <w:tr w:rsidR="00631A6F" w:rsidRPr="006A32D5" w14:paraId="06002323" w14:textId="77777777" w:rsidTr="00244CE6">
        <w:trPr>
          <w:trHeight w:val="300"/>
        </w:trPr>
        <w:tc>
          <w:tcPr>
            <w:tcW w:w="1472" w:type="dxa"/>
            <w:shd w:val="clear" w:color="auto" w:fill="auto"/>
            <w:noWrap/>
            <w:vAlign w:val="bottom"/>
            <w:hideMark/>
          </w:tcPr>
          <w:p w14:paraId="729EC51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FFC662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0E82C8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SHAHPURR</w:t>
            </w:r>
          </w:p>
        </w:tc>
      </w:tr>
      <w:tr w:rsidR="00631A6F" w:rsidRPr="006A32D5" w14:paraId="0AB09F63" w14:textId="77777777" w:rsidTr="00244CE6">
        <w:trPr>
          <w:trHeight w:val="300"/>
        </w:trPr>
        <w:tc>
          <w:tcPr>
            <w:tcW w:w="1472" w:type="dxa"/>
            <w:shd w:val="clear" w:color="auto" w:fill="auto"/>
            <w:noWrap/>
            <w:vAlign w:val="bottom"/>
            <w:hideMark/>
          </w:tcPr>
          <w:p w14:paraId="4E50BA2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A01314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SAHARANPUR</w:t>
            </w:r>
          </w:p>
        </w:tc>
        <w:tc>
          <w:tcPr>
            <w:tcW w:w="4500" w:type="dxa"/>
            <w:shd w:val="clear" w:color="auto" w:fill="auto"/>
            <w:noWrap/>
            <w:vAlign w:val="bottom"/>
            <w:hideMark/>
          </w:tcPr>
          <w:p w14:paraId="6ACB0CA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DEOBAND</w:t>
            </w:r>
          </w:p>
        </w:tc>
      </w:tr>
      <w:tr w:rsidR="00631A6F" w:rsidRPr="006A32D5" w14:paraId="66B37686" w14:textId="77777777" w:rsidTr="00244CE6">
        <w:trPr>
          <w:trHeight w:val="300"/>
        </w:trPr>
        <w:tc>
          <w:tcPr>
            <w:tcW w:w="1472" w:type="dxa"/>
            <w:shd w:val="clear" w:color="auto" w:fill="auto"/>
            <w:noWrap/>
            <w:vAlign w:val="bottom"/>
            <w:hideMark/>
          </w:tcPr>
          <w:p w14:paraId="34DF483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4E363F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27ED4B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GANGOH</w:t>
            </w:r>
          </w:p>
        </w:tc>
      </w:tr>
      <w:tr w:rsidR="00631A6F" w:rsidRPr="006A32D5" w14:paraId="058B555B" w14:textId="77777777" w:rsidTr="00244CE6">
        <w:trPr>
          <w:trHeight w:val="300"/>
        </w:trPr>
        <w:tc>
          <w:tcPr>
            <w:tcW w:w="1472" w:type="dxa"/>
            <w:shd w:val="clear" w:color="auto" w:fill="auto"/>
            <w:noWrap/>
            <w:vAlign w:val="bottom"/>
            <w:hideMark/>
          </w:tcPr>
          <w:p w14:paraId="0DD6F12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9EE7CC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D3496D6"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MUZAFFARABAD</w:t>
            </w:r>
          </w:p>
        </w:tc>
      </w:tr>
      <w:tr w:rsidR="00631A6F" w:rsidRPr="006A32D5" w14:paraId="361D4EDD" w14:textId="77777777" w:rsidTr="00244CE6">
        <w:trPr>
          <w:trHeight w:val="300"/>
        </w:trPr>
        <w:tc>
          <w:tcPr>
            <w:tcW w:w="1472" w:type="dxa"/>
            <w:shd w:val="clear" w:color="auto" w:fill="auto"/>
            <w:noWrap/>
            <w:vAlign w:val="bottom"/>
            <w:hideMark/>
          </w:tcPr>
          <w:p w14:paraId="4D562DB8"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E24C561"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3B51CC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NAGAL</w:t>
            </w:r>
          </w:p>
        </w:tc>
      </w:tr>
      <w:tr w:rsidR="00631A6F" w:rsidRPr="006A32D5" w14:paraId="26E23475" w14:textId="77777777" w:rsidTr="00244CE6">
        <w:trPr>
          <w:trHeight w:val="300"/>
        </w:trPr>
        <w:tc>
          <w:tcPr>
            <w:tcW w:w="1472" w:type="dxa"/>
            <w:shd w:val="clear" w:color="auto" w:fill="auto"/>
            <w:noWrap/>
            <w:vAlign w:val="bottom"/>
            <w:hideMark/>
          </w:tcPr>
          <w:p w14:paraId="1D674EF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F4C91E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78510C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NAKUR</w:t>
            </w:r>
          </w:p>
        </w:tc>
      </w:tr>
      <w:tr w:rsidR="00631A6F" w:rsidRPr="006A32D5" w14:paraId="0E31E430" w14:textId="77777777" w:rsidTr="00244CE6">
        <w:trPr>
          <w:trHeight w:val="300"/>
        </w:trPr>
        <w:tc>
          <w:tcPr>
            <w:tcW w:w="1472" w:type="dxa"/>
            <w:shd w:val="clear" w:color="auto" w:fill="auto"/>
            <w:noWrap/>
            <w:vAlign w:val="bottom"/>
            <w:hideMark/>
          </w:tcPr>
          <w:p w14:paraId="4F0337E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983A89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AE7EB1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NANAUTA</w:t>
            </w:r>
          </w:p>
        </w:tc>
      </w:tr>
      <w:tr w:rsidR="00631A6F" w:rsidRPr="006A32D5" w14:paraId="0518BC78" w14:textId="77777777" w:rsidTr="00244CE6">
        <w:trPr>
          <w:trHeight w:val="300"/>
        </w:trPr>
        <w:tc>
          <w:tcPr>
            <w:tcW w:w="1472" w:type="dxa"/>
            <w:shd w:val="clear" w:color="auto" w:fill="auto"/>
            <w:noWrap/>
            <w:vAlign w:val="bottom"/>
            <w:hideMark/>
          </w:tcPr>
          <w:p w14:paraId="2B0BC65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DC4438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D5F890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PUWARKA</w:t>
            </w:r>
          </w:p>
        </w:tc>
      </w:tr>
      <w:tr w:rsidR="00631A6F" w:rsidRPr="006A32D5" w14:paraId="6E38C809" w14:textId="77777777" w:rsidTr="00244CE6">
        <w:trPr>
          <w:trHeight w:val="300"/>
        </w:trPr>
        <w:tc>
          <w:tcPr>
            <w:tcW w:w="1472" w:type="dxa"/>
            <w:shd w:val="clear" w:color="auto" w:fill="auto"/>
            <w:noWrap/>
            <w:vAlign w:val="bottom"/>
            <w:hideMark/>
          </w:tcPr>
          <w:p w14:paraId="210302D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B91A5C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D90FCA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RAMPUR MANIHARAN</w:t>
            </w:r>
          </w:p>
        </w:tc>
      </w:tr>
      <w:tr w:rsidR="00631A6F" w:rsidRPr="006A32D5" w14:paraId="524DFDC6" w14:textId="77777777" w:rsidTr="00244CE6">
        <w:trPr>
          <w:trHeight w:val="300"/>
        </w:trPr>
        <w:tc>
          <w:tcPr>
            <w:tcW w:w="1472" w:type="dxa"/>
            <w:shd w:val="clear" w:color="auto" w:fill="auto"/>
            <w:noWrap/>
            <w:vAlign w:val="bottom"/>
            <w:hideMark/>
          </w:tcPr>
          <w:p w14:paraId="135F04C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F46CB0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9E71CF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SADAULI QADEEM</w:t>
            </w:r>
          </w:p>
        </w:tc>
      </w:tr>
      <w:tr w:rsidR="00631A6F" w:rsidRPr="006A32D5" w14:paraId="41761C1A" w14:textId="77777777" w:rsidTr="00244CE6">
        <w:trPr>
          <w:trHeight w:val="300"/>
        </w:trPr>
        <w:tc>
          <w:tcPr>
            <w:tcW w:w="1472" w:type="dxa"/>
            <w:shd w:val="clear" w:color="auto" w:fill="auto"/>
            <w:noWrap/>
            <w:vAlign w:val="bottom"/>
            <w:hideMark/>
          </w:tcPr>
          <w:p w14:paraId="150D85E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2D7854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120C6C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SARSAWAN</w:t>
            </w:r>
          </w:p>
        </w:tc>
      </w:tr>
      <w:tr w:rsidR="00631A6F" w:rsidRPr="006A32D5" w14:paraId="42A7A7AD" w14:textId="77777777" w:rsidTr="00244CE6">
        <w:trPr>
          <w:trHeight w:val="300"/>
        </w:trPr>
        <w:tc>
          <w:tcPr>
            <w:tcW w:w="1472" w:type="dxa"/>
            <w:shd w:val="clear" w:color="auto" w:fill="auto"/>
            <w:noWrap/>
            <w:vAlign w:val="bottom"/>
            <w:hideMark/>
          </w:tcPr>
          <w:p w14:paraId="6B20F58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A78EF7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C87D94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SUNEHTI</w:t>
            </w:r>
          </w:p>
        </w:tc>
      </w:tr>
      <w:tr w:rsidR="00631A6F" w:rsidRPr="006A32D5" w14:paraId="1588CED8" w14:textId="77777777" w:rsidTr="00244CE6">
        <w:trPr>
          <w:trHeight w:val="300"/>
        </w:trPr>
        <w:tc>
          <w:tcPr>
            <w:tcW w:w="1472" w:type="dxa"/>
            <w:shd w:val="clear" w:color="auto" w:fill="auto"/>
            <w:noWrap/>
            <w:vAlign w:val="bottom"/>
            <w:hideMark/>
          </w:tcPr>
          <w:p w14:paraId="34D86FB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E4381F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SHAMLI</w:t>
            </w:r>
          </w:p>
        </w:tc>
        <w:tc>
          <w:tcPr>
            <w:tcW w:w="4500" w:type="dxa"/>
            <w:shd w:val="clear" w:color="auto" w:fill="auto"/>
            <w:noWrap/>
            <w:vAlign w:val="bottom"/>
            <w:hideMark/>
          </w:tcPr>
          <w:p w14:paraId="2EDDFEE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KAIRANA</w:t>
            </w:r>
          </w:p>
        </w:tc>
      </w:tr>
      <w:tr w:rsidR="00631A6F" w:rsidRPr="006A32D5" w14:paraId="69D01836" w14:textId="77777777" w:rsidTr="00244CE6">
        <w:trPr>
          <w:trHeight w:val="300"/>
        </w:trPr>
        <w:tc>
          <w:tcPr>
            <w:tcW w:w="1472" w:type="dxa"/>
            <w:shd w:val="clear" w:color="auto" w:fill="auto"/>
            <w:noWrap/>
            <w:vAlign w:val="bottom"/>
            <w:hideMark/>
          </w:tcPr>
          <w:p w14:paraId="3C73EFA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6BE134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4F5EEA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KANDHLA</w:t>
            </w:r>
          </w:p>
        </w:tc>
      </w:tr>
      <w:tr w:rsidR="00631A6F" w:rsidRPr="006A32D5" w14:paraId="02575536" w14:textId="77777777" w:rsidTr="00244CE6">
        <w:trPr>
          <w:trHeight w:val="300"/>
        </w:trPr>
        <w:tc>
          <w:tcPr>
            <w:tcW w:w="1472" w:type="dxa"/>
            <w:shd w:val="clear" w:color="auto" w:fill="auto"/>
            <w:noWrap/>
            <w:vAlign w:val="bottom"/>
            <w:hideMark/>
          </w:tcPr>
          <w:p w14:paraId="6F3DB04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CA0536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DAC9ED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SHAMLI</w:t>
            </w:r>
          </w:p>
        </w:tc>
      </w:tr>
      <w:tr w:rsidR="00631A6F" w:rsidRPr="006A32D5" w14:paraId="73384214" w14:textId="77777777" w:rsidTr="00244CE6">
        <w:trPr>
          <w:trHeight w:val="300"/>
        </w:trPr>
        <w:tc>
          <w:tcPr>
            <w:tcW w:w="1472" w:type="dxa"/>
            <w:shd w:val="clear" w:color="auto" w:fill="auto"/>
            <w:noWrap/>
            <w:vAlign w:val="bottom"/>
            <w:hideMark/>
          </w:tcPr>
          <w:p w14:paraId="6B6CB2A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40FDB0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F51E12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THANA BHAVAN</w:t>
            </w:r>
          </w:p>
        </w:tc>
      </w:tr>
      <w:tr w:rsidR="00631A6F" w:rsidRPr="006A32D5" w14:paraId="6DA80DAE" w14:textId="77777777" w:rsidTr="00244CE6">
        <w:trPr>
          <w:trHeight w:val="300"/>
        </w:trPr>
        <w:tc>
          <w:tcPr>
            <w:tcW w:w="1472" w:type="dxa"/>
            <w:shd w:val="clear" w:color="auto" w:fill="auto"/>
            <w:noWrap/>
            <w:vAlign w:val="bottom"/>
            <w:hideMark/>
          </w:tcPr>
          <w:p w14:paraId="504BE51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AA06585"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66361B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UN</w:t>
            </w:r>
          </w:p>
        </w:tc>
      </w:tr>
    </w:tbl>
    <w:p w14:paraId="6D6E38B1" w14:textId="4B512834" w:rsidR="00631A6F" w:rsidRDefault="00631A6F" w:rsidP="00631A6F">
      <w:pPr>
        <w:rPr>
          <w:lang w:val="en-US"/>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753"/>
        <w:gridCol w:w="4500"/>
      </w:tblGrid>
      <w:tr w:rsidR="00631A6F" w:rsidRPr="006A32D5" w14:paraId="4EE5A731" w14:textId="77777777" w:rsidTr="00631A6F">
        <w:trPr>
          <w:trHeight w:val="300"/>
          <w:tblHeader/>
        </w:trPr>
        <w:tc>
          <w:tcPr>
            <w:tcW w:w="8725" w:type="dxa"/>
            <w:gridSpan w:val="3"/>
            <w:shd w:val="clear" w:color="auto" w:fill="002060"/>
            <w:noWrap/>
            <w:vAlign w:val="bottom"/>
            <w:hideMark/>
          </w:tcPr>
          <w:p w14:paraId="703C285F" w14:textId="77777777" w:rsidR="00631A6F" w:rsidRPr="006A32D5" w:rsidRDefault="00631A6F" w:rsidP="00244CE6">
            <w:pPr>
              <w:jc w:val="center"/>
              <w:rPr>
                <w:rFonts w:eastAsia="Times New Roman"/>
                <w:b/>
                <w:bCs/>
                <w:color w:val="000000"/>
                <w:szCs w:val="22"/>
                <w:lang w:bidi="hi-IN"/>
              </w:rPr>
            </w:pPr>
            <w:r w:rsidRPr="002A135D">
              <w:rPr>
                <w:rFonts w:eastAsia="Times New Roman"/>
                <w:b/>
                <w:bCs/>
                <w:color w:val="FFFFFF" w:themeColor="background1"/>
                <w:szCs w:val="22"/>
                <w:lang w:bidi="hi-IN"/>
              </w:rPr>
              <w:lastRenderedPageBreak/>
              <w:t>CLUSTER 3</w:t>
            </w:r>
          </w:p>
        </w:tc>
      </w:tr>
      <w:tr w:rsidR="00631A6F" w:rsidRPr="006A32D5" w14:paraId="663061EB" w14:textId="77777777" w:rsidTr="00631A6F">
        <w:trPr>
          <w:trHeight w:val="300"/>
          <w:tblHeader/>
        </w:trPr>
        <w:tc>
          <w:tcPr>
            <w:tcW w:w="1472" w:type="dxa"/>
            <w:shd w:val="clear" w:color="auto" w:fill="D9D9D9" w:themeFill="background1" w:themeFillShade="D9"/>
            <w:noWrap/>
            <w:vAlign w:val="bottom"/>
            <w:hideMark/>
          </w:tcPr>
          <w:p w14:paraId="5B4BE52E" w14:textId="77777777" w:rsidR="00631A6F" w:rsidRPr="006A32D5" w:rsidRDefault="00631A6F" w:rsidP="00244CE6">
            <w:pPr>
              <w:jc w:val="center"/>
              <w:rPr>
                <w:rFonts w:eastAsia="Times New Roman"/>
                <w:b/>
                <w:bCs/>
                <w:color w:val="000000"/>
                <w:szCs w:val="22"/>
                <w:lang w:bidi="hi-IN"/>
              </w:rPr>
            </w:pPr>
            <w:r w:rsidRPr="006A32D5">
              <w:rPr>
                <w:rFonts w:eastAsia="Times New Roman"/>
                <w:b/>
                <w:bCs/>
                <w:color w:val="000000"/>
                <w:szCs w:val="22"/>
                <w:lang w:bidi="hi-IN"/>
              </w:rPr>
              <w:t>DIVISION</w:t>
            </w:r>
          </w:p>
        </w:tc>
        <w:tc>
          <w:tcPr>
            <w:tcW w:w="2753" w:type="dxa"/>
            <w:shd w:val="clear" w:color="auto" w:fill="D9D9D9" w:themeFill="background1" w:themeFillShade="D9"/>
            <w:noWrap/>
            <w:vAlign w:val="bottom"/>
            <w:hideMark/>
          </w:tcPr>
          <w:p w14:paraId="09A40283" w14:textId="77777777" w:rsidR="00631A6F" w:rsidRPr="006A32D5" w:rsidRDefault="00631A6F" w:rsidP="00244CE6">
            <w:pPr>
              <w:jc w:val="center"/>
              <w:rPr>
                <w:rFonts w:eastAsia="Times New Roman"/>
                <w:b/>
                <w:bCs/>
                <w:color w:val="000000"/>
                <w:szCs w:val="22"/>
                <w:lang w:bidi="hi-IN"/>
              </w:rPr>
            </w:pPr>
            <w:r w:rsidRPr="006A32D5">
              <w:rPr>
                <w:rFonts w:eastAsia="Times New Roman"/>
                <w:b/>
                <w:bCs/>
                <w:color w:val="000000"/>
                <w:szCs w:val="22"/>
                <w:lang w:bidi="hi-IN"/>
              </w:rPr>
              <w:t>DISTRICT</w:t>
            </w:r>
          </w:p>
        </w:tc>
        <w:tc>
          <w:tcPr>
            <w:tcW w:w="4500" w:type="dxa"/>
            <w:shd w:val="clear" w:color="auto" w:fill="D9D9D9" w:themeFill="background1" w:themeFillShade="D9"/>
            <w:noWrap/>
            <w:vAlign w:val="bottom"/>
            <w:hideMark/>
          </w:tcPr>
          <w:p w14:paraId="7401052C" w14:textId="77777777" w:rsidR="00631A6F" w:rsidRPr="006A32D5" w:rsidRDefault="00631A6F" w:rsidP="00244CE6">
            <w:pPr>
              <w:jc w:val="center"/>
              <w:rPr>
                <w:rFonts w:eastAsia="Times New Roman"/>
                <w:b/>
                <w:bCs/>
                <w:color w:val="000000"/>
                <w:szCs w:val="22"/>
                <w:lang w:bidi="hi-IN"/>
              </w:rPr>
            </w:pPr>
            <w:r w:rsidRPr="00366713">
              <w:rPr>
                <w:rFonts w:eastAsia="Times New Roman"/>
                <w:b/>
                <w:bCs/>
                <w:color w:val="000000"/>
                <w:szCs w:val="22"/>
                <w:lang w:bidi="hi-IN"/>
              </w:rPr>
              <w:t>BLOCK</w:t>
            </w:r>
          </w:p>
        </w:tc>
      </w:tr>
      <w:tr w:rsidR="00631A6F" w:rsidRPr="006A32D5" w14:paraId="49D38493" w14:textId="77777777" w:rsidTr="00244CE6">
        <w:trPr>
          <w:trHeight w:val="300"/>
        </w:trPr>
        <w:tc>
          <w:tcPr>
            <w:tcW w:w="1472" w:type="dxa"/>
            <w:shd w:val="clear" w:color="auto" w:fill="auto"/>
            <w:noWrap/>
            <w:vAlign w:val="bottom"/>
            <w:hideMark/>
          </w:tcPr>
          <w:p w14:paraId="692954C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AGRA</w:t>
            </w:r>
          </w:p>
        </w:tc>
        <w:tc>
          <w:tcPr>
            <w:tcW w:w="2753" w:type="dxa"/>
            <w:shd w:val="clear" w:color="auto" w:fill="auto"/>
            <w:noWrap/>
            <w:vAlign w:val="bottom"/>
            <w:hideMark/>
          </w:tcPr>
          <w:p w14:paraId="71A733E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AGRA</w:t>
            </w:r>
          </w:p>
        </w:tc>
        <w:tc>
          <w:tcPr>
            <w:tcW w:w="4500" w:type="dxa"/>
            <w:shd w:val="clear" w:color="auto" w:fill="auto"/>
            <w:noWrap/>
            <w:vAlign w:val="bottom"/>
            <w:hideMark/>
          </w:tcPr>
          <w:p w14:paraId="367F39A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ACHHNERA(KIRAWALI)</w:t>
            </w:r>
          </w:p>
        </w:tc>
      </w:tr>
      <w:tr w:rsidR="00631A6F" w:rsidRPr="006A32D5" w14:paraId="4E7A8A70" w14:textId="77777777" w:rsidTr="00244CE6">
        <w:trPr>
          <w:trHeight w:val="300"/>
        </w:trPr>
        <w:tc>
          <w:tcPr>
            <w:tcW w:w="1472" w:type="dxa"/>
            <w:shd w:val="clear" w:color="auto" w:fill="auto"/>
            <w:noWrap/>
            <w:vAlign w:val="bottom"/>
            <w:hideMark/>
          </w:tcPr>
          <w:p w14:paraId="5291CB2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E2A6EA8"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CE3E95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AKOLA</w:t>
            </w:r>
          </w:p>
        </w:tc>
      </w:tr>
      <w:tr w:rsidR="00631A6F" w:rsidRPr="006A32D5" w14:paraId="1BBCED14" w14:textId="77777777" w:rsidTr="00244CE6">
        <w:trPr>
          <w:trHeight w:val="300"/>
        </w:trPr>
        <w:tc>
          <w:tcPr>
            <w:tcW w:w="1472" w:type="dxa"/>
            <w:shd w:val="clear" w:color="auto" w:fill="auto"/>
            <w:noWrap/>
            <w:vAlign w:val="bottom"/>
            <w:hideMark/>
          </w:tcPr>
          <w:p w14:paraId="4E1DC59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7317EE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0DE5056"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BAH</w:t>
            </w:r>
          </w:p>
        </w:tc>
      </w:tr>
      <w:tr w:rsidR="00631A6F" w:rsidRPr="006A32D5" w14:paraId="75FB0ACE" w14:textId="77777777" w:rsidTr="00244CE6">
        <w:trPr>
          <w:trHeight w:val="300"/>
        </w:trPr>
        <w:tc>
          <w:tcPr>
            <w:tcW w:w="1472" w:type="dxa"/>
            <w:shd w:val="clear" w:color="auto" w:fill="auto"/>
            <w:noWrap/>
            <w:vAlign w:val="bottom"/>
            <w:hideMark/>
          </w:tcPr>
          <w:p w14:paraId="39DFD93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B9D726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23B3F6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BARAULI AHEER</w:t>
            </w:r>
          </w:p>
        </w:tc>
      </w:tr>
      <w:tr w:rsidR="00631A6F" w:rsidRPr="006A32D5" w14:paraId="2B778631" w14:textId="77777777" w:rsidTr="00244CE6">
        <w:trPr>
          <w:trHeight w:val="300"/>
        </w:trPr>
        <w:tc>
          <w:tcPr>
            <w:tcW w:w="1472" w:type="dxa"/>
            <w:shd w:val="clear" w:color="auto" w:fill="auto"/>
            <w:noWrap/>
            <w:vAlign w:val="bottom"/>
            <w:hideMark/>
          </w:tcPr>
          <w:p w14:paraId="3ADA853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C36272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488497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BICHPURI</w:t>
            </w:r>
          </w:p>
        </w:tc>
      </w:tr>
      <w:tr w:rsidR="00631A6F" w:rsidRPr="006A32D5" w14:paraId="31BF6C04" w14:textId="77777777" w:rsidTr="00244CE6">
        <w:trPr>
          <w:trHeight w:val="300"/>
        </w:trPr>
        <w:tc>
          <w:tcPr>
            <w:tcW w:w="1472" w:type="dxa"/>
            <w:shd w:val="clear" w:color="auto" w:fill="auto"/>
            <w:noWrap/>
            <w:vAlign w:val="bottom"/>
            <w:hideMark/>
          </w:tcPr>
          <w:p w14:paraId="2363DA8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8C3F10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003181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ETMADPUR</w:t>
            </w:r>
          </w:p>
        </w:tc>
      </w:tr>
      <w:tr w:rsidR="00631A6F" w:rsidRPr="006A32D5" w14:paraId="38FB3317" w14:textId="77777777" w:rsidTr="00244CE6">
        <w:trPr>
          <w:trHeight w:val="300"/>
        </w:trPr>
        <w:tc>
          <w:tcPr>
            <w:tcW w:w="1472" w:type="dxa"/>
            <w:shd w:val="clear" w:color="auto" w:fill="auto"/>
            <w:noWrap/>
            <w:vAlign w:val="bottom"/>
            <w:hideMark/>
          </w:tcPr>
          <w:p w14:paraId="179FAA8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35CAA31"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4FA14C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FATEHABAD</w:t>
            </w:r>
          </w:p>
        </w:tc>
      </w:tr>
      <w:tr w:rsidR="00631A6F" w:rsidRPr="006A32D5" w14:paraId="75B6787A" w14:textId="77777777" w:rsidTr="00244CE6">
        <w:trPr>
          <w:trHeight w:val="300"/>
        </w:trPr>
        <w:tc>
          <w:tcPr>
            <w:tcW w:w="1472" w:type="dxa"/>
            <w:shd w:val="clear" w:color="auto" w:fill="auto"/>
            <w:noWrap/>
            <w:vAlign w:val="bottom"/>
            <w:hideMark/>
          </w:tcPr>
          <w:p w14:paraId="17E3C051"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755976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99F0CA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FATEHPUR SIKRI</w:t>
            </w:r>
          </w:p>
        </w:tc>
      </w:tr>
      <w:tr w:rsidR="00631A6F" w:rsidRPr="006A32D5" w14:paraId="43A7FFA6" w14:textId="77777777" w:rsidTr="00244CE6">
        <w:trPr>
          <w:trHeight w:val="300"/>
        </w:trPr>
        <w:tc>
          <w:tcPr>
            <w:tcW w:w="1472" w:type="dxa"/>
            <w:shd w:val="clear" w:color="auto" w:fill="auto"/>
            <w:noWrap/>
            <w:vAlign w:val="bottom"/>
            <w:hideMark/>
          </w:tcPr>
          <w:p w14:paraId="7438D787"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3B155F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53B012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JAGNER</w:t>
            </w:r>
          </w:p>
        </w:tc>
      </w:tr>
      <w:tr w:rsidR="00631A6F" w:rsidRPr="006A32D5" w14:paraId="3D05E6C3" w14:textId="77777777" w:rsidTr="00244CE6">
        <w:trPr>
          <w:trHeight w:val="300"/>
        </w:trPr>
        <w:tc>
          <w:tcPr>
            <w:tcW w:w="1472" w:type="dxa"/>
            <w:shd w:val="clear" w:color="auto" w:fill="auto"/>
            <w:noWrap/>
            <w:vAlign w:val="bottom"/>
            <w:hideMark/>
          </w:tcPr>
          <w:p w14:paraId="1F074BE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5F803D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6B8DD1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JAITPUR KALAN</w:t>
            </w:r>
          </w:p>
        </w:tc>
      </w:tr>
      <w:tr w:rsidR="00631A6F" w:rsidRPr="006A32D5" w14:paraId="4154B77F" w14:textId="77777777" w:rsidTr="00244CE6">
        <w:trPr>
          <w:trHeight w:val="300"/>
        </w:trPr>
        <w:tc>
          <w:tcPr>
            <w:tcW w:w="1472" w:type="dxa"/>
            <w:shd w:val="clear" w:color="auto" w:fill="auto"/>
            <w:noWrap/>
            <w:vAlign w:val="bottom"/>
            <w:hideMark/>
          </w:tcPr>
          <w:p w14:paraId="26729DE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620A9A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E19DD8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KHANDAULI</w:t>
            </w:r>
          </w:p>
        </w:tc>
      </w:tr>
      <w:tr w:rsidR="00631A6F" w:rsidRPr="006A32D5" w14:paraId="3FF55FBA" w14:textId="77777777" w:rsidTr="00244CE6">
        <w:trPr>
          <w:trHeight w:val="300"/>
        </w:trPr>
        <w:tc>
          <w:tcPr>
            <w:tcW w:w="1472" w:type="dxa"/>
            <w:shd w:val="clear" w:color="auto" w:fill="auto"/>
            <w:noWrap/>
            <w:vAlign w:val="bottom"/>
            <w:hideMark/>
          </w:tcPr>
          <w:p w14:paraId="6A105E2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0F9B26D"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63EBD6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KHERAGARH</w:t>
            </w:r>
          </w:p>
        </w:tc>
      </w:tr>
      <w:tr w:rsidR="00631A6F" w:rsidRPr="006A32D5" w14:paraId="51F3C2AF" w14:textId="77777777" w:rsidTr="00244CE6">
        <w:trPr>
          <w:trHeight w:val="300"/>
        </w:trPr>
        <w:tc>
          <w:tcPr>
            <w:tcW w:w="1472" w:type="dxa"/>
            <w:shd w:val="clear" w:color="auto" w:fill="auto"/>
            <w:noWrap/>
            <w:vAlign w:val="bottom"/>
            <w:hideMark/>
          </w:tcPr>
          <w:p w14:paraId="436642B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519CEF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A253F2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PINAHAT</w:t>
            </w:r>
          </w:p>
        </w:tc>
      </w:tr>
      <w:tr w:rsidR="00631A6F" w:rsidRPr="006A32D5" w14:paraId="149C4690" w14:textId="77777777" w:rsidTr="00244CE6">
        <w:trPr>
          <w:trHeight w:val="300"/>
        </w:trPr>
        <w:tc>
          <w:tcPr>
            <w:tcW w:w="1472" w:type="dxa"/>
            <w:shd w:val="clear" w:color="auto" w:fill="auto"/>
            <w:noWrap/>
            <w:vAlign w:val="bottom"/>
            <w:hideMark/>
          </w:tcPr>
          <w:p w14:paraId="0F808A6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14AF25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3404B7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SAIYAN</w:t>
            </w:r>
          </w:p>
        </w:tc>
      </w:tr>
      <w:tr w:rsidR="00631A6F" w:rsidRPr="006A32D5" w14:paraId="3FAC782D" w14:textId="77777777" w:rsidTr="00244CE6">
        <w:trPr>
          <w:trHeight w:val="300"/>
        </w:trPr>
        <w:tc>
          <w:tcPr>
            <w:tcW w:w="1472" w:type="dxa"/>
            <w:shd w:val="clear" w:color="auto" w:fill="auto"/>
            <w:noWrap/>
            <w:vAlign w:val="bottom"/>
            <w:hideMark/>
          </w:tcPr>
          <w:p w14:paraId="4A4BC17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74A43E1"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71AF16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SHAMSHABAD</w:t>
            </w:r>
          </w:p>
        </w:tc>
      </w:tr>
      <w:tr w:rsidR="00631A6F" w:rsidRPr="006A32D5" w14:paraId="4BCCCCFB" w14:textId="77777777" w:rsidTr="00244CE6">
        <w:trPr>
          <w:trHeight w:val="300"/>
        </w:trPr>
        <w:tc>
          <w:tcPr>
            <w:tcW w:w="1472" w:type="dxa"/>
            <w:shd w:val="clear" w:color="auto" w:fill="auto"/>
            <w:noWrap/>
            <w:vAlign w:val="bottom"/>
            <w:hideMark/>
          </w:tcPr>
          <w:p w14:paraId="568B3C2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6905E6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FEROZABAD</w:t>
            </w:r>
          </w:p>
        </w:tc>
        <w:tc>
          <w:tcPr>
            <w:tcW w:w="4500" w:type="dxa"/>
            <w:shd w:val="clear" w:color="auto" w:fill="auto"/>
            <w:noWrap/>
            <w:vAlign w:val="bottom"/>
            <w:hideMark/>
          </w:tcPr>
          <w:p w14:paraId="5B83011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ARAON</w:t>
            </w:r>
          </w:p>
        </w:tc>
      </w:tr>
      <w:tr w:rsidR="00631A6F" w:rsidRPr="006A32D5" w14:paraId="1906050B" w14:textId="77777777" w:rsidTr="00244CE6">
        <w:trPr>
          <w:trHeight w:val="300"/>
        </w:trPr>
        <w:tc>
          <w:tcPr>
            <w:tcW w:w="1472" w:type="dxa"/>
            <w:shd w:val="clear" w:color="auto" w:fill="auto"/>
            <w:noWrap/>
            <w:vAlign w:val="bottom"/>
            <w:hideMark/>
          </w:tcPr>
          <w:p w14:paraId="0AE090E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424A27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C79D5A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EKA</w:t>
            </w:r>
          </w:p>
        </w:tc>
      </w:tr>
      <w:tr w:rsidR="00631A6F" w:rsidRPr="006A32D5" w14:paraId="4F042D0D" w14:textId="77777777" w:rsidTr="00244CE6">
        <w:trPr>
          <w:trHeight w:val="300"/>
        </w:trPr>
        <w:tc>
          <w:tcPr>
            <w:tcW w:w="1472" w:type="dxa"/>
            <w:shd w:val="clear" w:color="auto" w:fill="auto"/>
            <w:noWrap/>
            <w:vAlign w:val="bottom"/>
            <w:hideMark/>
          </w:tcPr>
          <w:p w14:paraId="16FC324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421282D"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70F3F8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FIROZABAD</w:t>
            </w:r>
          </w:p>
        </w:tc>
      </w:tr>
      <w:tr w:rsidR="00631A6F" w:rsidRPr="006A32D5" w14:paraId="299F0014" w14:textId="77777777" w:rsidTr="00244CE6">
        <w:trPr>
          <w:trHeight w:val="300"/>
        </w:trPr>
        <w:tc>
          <w:tcPr>
            <w:tcW w:w="1472" w:type="dxa"/>
            <w:shd w:val="clear" w:color="auto" w:fill="auto"/>
            <w:noWrap/>
            <w:vAlign w:val="bottom"/>
            <w:hideMark/>
          </w:tcPr>
          <w:p w14:paraId="6E4128D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4C9514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A408E46"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JASRANA</w:t>
            </w:r>
          </w:p>
        </w:tc>
      </w:tr>
      <w:tr w:rsidR="00631A6F" w:rsidRPr="006A32D5" w14:paraId="4F5DF0A6" w14:textId="77777777" w:rsidTr="00244CE6">
        <w:trPr>
          <w:trHeight w:val="300"/>
        </w:trPr>
        <w:tc>
          <w:tcPr>
            <w:tcW w:w="1472" w:type="dxa"/>
            <w:shd w:val="clear" w:color="auto" w:fill="auto"/>
            <w:noWrap/>
            <w:vAlign w:val="bottom"/>
            <w:hideMark/>
          </w:tcPr>
          <w:p w14:paraId="53D2C147"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74D9B9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75768D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KHERGARH</w:t>
            </w:r>
          </w:p>
        </w:tc>
      </w:tr>
      <w:tr w:rsidR="00631A6F" w:rsidRPr="006A32D5" w14:paraId="6E428412" w14:textId="77777777" w:rsidTr="00244CE6">
        <w:trPr>
          <w:trHeight w:val="300"/>
        </w:trPr>
        <w:tc>
          <w:tcPr>
            <w:tcW w:w="1472" w:type="dxa"/>
            <w:shd w:val="clear" w:color="auto" w:fill="auto"/>
            <w:noWrap/>
            <w:vAlign w:val="bottom"/>
            <w:hideMark/>
          </w:tcPr>
          <w:p w14:paraId="61E5E36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B51AAC1"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7107AC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MADANPUR</w:t>
            </w:r>
          </w:p>
        </w:tc>
      </w:tr>
      <w:tr w:rsidR="00631A6F" w:rsidRPr="006A32D5" w14:paraId="5F516C40" w14:textId="77777777" w:rsidTr="00244CE6">
        <w:trPr>
          <w:trHeight w:val="300"/>
        </w:trPr>
        <w:tc>
          <w:tcPr>
            <w:tcW w:w="1472" w:type="dxa"/>
            <w:shd w:val="clear" w:color="auto" w:fill="auto"/>
            <w:noWrap/>
            <w:vAlign w:val="bottom"/>
            <w:hideMark/>
          </w:tcPr>
          <w:p w14:paraId="08D1A2B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D5B5FC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57547D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NARKHI</w:t>
            </w:r>
          </w:p>
        </w:tc>
      </w:tr>
      <w:tr w:rsidR="00631A6F" w:rsidRPr="006A32D5" w14:paraId="385DC34D" w14:textId="77777777" w:rsidTr="00244CE6">
        <w:trPr>
          <w:trHeight w:val="300"/>
        </w:trPr>
        <w:tc>
          <w:tcPr>
            <w:tcW w:w="1472" w:type="dxa"/>
            <w:shd w:val="clear" w:color="auto" w:fill="auto"/>
            <w:noWrap/>
            <w:vAlign w:val="bottom"/>
            <w:hideMark/>
          </w:tcPr>
          <w:p w14:paraId="51B2C417"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219955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A826B5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SHIKOHABAD</w:t>
            </w:r>
          </w:p>
        </w:tc>
      </w:tr>
      <w:tr w:rsidR="00631A6F" w:rsidRPr="006A32D5" w14:paraId="6F4EE70E" w14:textId="77777777" w:rsidTr="00244CE6">
        <w:trPr>
          <w:trHeight w:val="300"/>
        </w:trPr>
        <w:tc>
          <w:tcPr>
            <w:tcW w:w="1472" w:type="dxa"/>
            <w:shd w:val="clear" w:color="auto" w:fill="auto"/>
            <w:noWrap/>
            <w:vAlign w:val="bottom"/>
            <w:hideMark/>
          </w:tcPr>
          <w:p w14:paraId="001A25C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627539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DBE0EE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TUNDLA</w:t>
            </w:r>
          </w:p>
        </w:tc>
      </w:tr>
      <w:tr w:rsidR="00631A6F" w:rsidRPr="006A32D5" w14:paraId="6CA0995D" w14:textId="77777777" w:rsidTr="00244CE6">
        <w:trPr>
          <w:trHeight w:val="300"/>
        </w:trPr>
        <w:tc>
          <w:tcPr>
            <w:tcW w:w="1472" w:type="dxa"/>
            <w:shd w:val="clear" w:color="auto" w:fill="auto"/>
            <w:noWrap/>
            <w:vAlign w:val="bottom"/>
            <w:hideMark/>
          </w:tcPr>
          <w:p w14:paraId="4102F90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A17C02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MAINPURI</w:t>
            </w:r>
          </w:p>
        </w:tc>
        <w:tc>
          <w:tcPr>
            <w:tcW w:w="4500" w:type="dxa"/>
            <w:shd w:val="clear" w:color="auto" w:fill="auto"/>
            <w:noWrap/>
            <w:vAlign w:val="bottom"/>
            <w:hideMark/>
          </w:tcPr>
          <w:p w14:paraId="6C329C3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BARNAHAL</w:t>
            </w:r>
          </w:p>
        </w:tc>
      </w:tr>
      <w:tr w:rsidR="00631A6F" w:rsidRPr="006A32D5" w14:paraId="65FD0EDF" w14:textId="77777777" w:rsidTr="00244CE6">
        <w:trPr>
          <w:trHeight w:val="300"/>
        </w:trPr>
        <w:tc>
          <w:tcPr>
            <w:tcW w:w="1472" w:type="dxa"/>
            <w:shd w:val="clear" w:color="auto" w:fill="auto"/>
            <w:noWrap/>
            <w:vAlign w:val="bottom"/>
            <w:hideMark/>
          </w:tcPr>
          <w:p w14:paraId="6828707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26F131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A3C4A5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GHIROR</w:t>
            </w:r>
          </w:p>
        </w:tc>
      </w:tr>
      <w:tr w:rsidR="00631A6F" w:rsidRPr="006A32D5" w14:paraId="0E1AD463" w14:textId="77777777" w:rsidTr="00244CE6">
        <w:trPr>
          <w:trHeight w:val="300"/>
        </w:trPr>
        <w:tc>
          <w:tcPr>
            <w:tcW w:w="1472" w:type="dxa"/>
            <w:shd w:val="clear" w:color="auto" w:fill="auto"/>
            <w:noWrap/>
            <w:vAlign w:val="bottom"/>
            <w:hideMark/>
          </w:tcPr>
          <w:p w14:paraId="3830795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6AC1A3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3772D8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JAGIR</w:t>
            </w:r>
          </w:p>
        </w:tc>
      </w:tr>
      <w:tr w:rsidR="00631A6F" w:rsidRPr="006A32D5" w14:paraId="0EDCD2FF" w14:textId="77777777" w:rsidTr="00244CE6">
        <w:trPr>
          <w:trHeight w:val="300"/>
        </w:trPr>
        <w:tc>
          <w:tcPr>
            <w:tcW w:w="1472" w:type="dxa"/>
            <w:shd w:val="clear" w:color="auto" w:fill="auto"/>
            <w:noWrap/>
            <w:vAlign w:val="bottom"/>
            <w:hideMark/>
          </w:tcPr>
          <w:p w14:paraId="365297D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99887C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B9C866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KARHAL</w:t>
            </w:r>
          </w:p>
        </w:tc>
      </w:tr>
      <w:tr w:rsidR="00631A6F" w:rsidRPr="006A32D5" w14:paraId="5B5E8AFC" w14:textId="77777777" w:rsidTr="00244CE6">
        <w:trPr>
          <w:trHeight w:val="300"/>
        </w:trPr>
        <w:tc>
          <w:tcPr>
            <w:tcW w:w="1472" w:type="dxa"/>
            <w:shd w:val="clear" w:color="auto" w:fill="auto"/>
            <w:noWrap/>
            <w:vAlign w:val="bottom"/>
            <w:hideMark/>
          </w:tcPr>
          <w:p w14:paraId="48972F3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AFC369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8C7FDC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KISHNI</w:t>
            </w:r>
          </w:p>
        </w:tc>
      </w:tr>
      <w:tr w:rsidR="00631A6F" w:rsidRPr="006A32D5" w14:paraId="1BF17ECA" w14:textId="77777777" w:rsidTr="00244CE6">
        <w:trPr>
          <w:trHeight w:val="300"/>
        </w:trPr>
        <w:tc>
          <w:tcPr>
            <w:tcW w:w="1472" w:type="dxa"/>
            <w:shd w:val="clear" w:color="auto" w:fill="auto"/>
            <w:noWrap/>
            <w:vAlign w:val="bottom"/>
            <w:hideMark/>
          </w:tcPr>
          <w:p w14:paraId="5506D66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25B82F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BBAE50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KURAOLI</w:t>
            </w:r>
          </w:p>
        </w:tc>
      </w:tr>
      <w:tr w:rsidR="00631A6F" w:rsidRPr="006A32D5" w14:paraId="2ABD3E62" w14:textId="77777777" w:rsidTr="00244CE6">
        <w:trPr>
          <w:trHeight w:val="300"/>
        </w:trPr>
        <w:tc>
          <w:tcPr>
            <w:tcW w:w="1472" w:type="dxa"/>
            <w:shd w:val="clear" w:color="auto" w:fill="auto"/>
            <w:noWrap/>
            <w:vAlign w:val="bottom"/>
            <w:hideMark/>
          </w:tcPr>
          <w:p w14:paraId="1A99C0C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786304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1F6238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MAINPURI RURAL</w:t>
            </w:r>
          </w:p>
        </w:tc>
      </w:tr>
      <w:tr w:rsidR="00631A6F" w:rsidRPr="006A32D5" w14:paraId="1A0C5BCC" w14:textId="77777777" w:rsidTr="00244CE6">
        <w:trPr>
          <w:trHeight w:val="300"/>
        </w:trPr>
        <w:tc>
          <w:tcPr>
            <w:tcW w:w="1472" w:type="dxa"/>
            <w:shd w:val="clear" w:color="auto" w:fill="auto"/>
            <w:noWrap/>
            <w:vAlign w:val="bottom"/>
            <w:hideMark/>
          </w:tcPr>
          <w:p w14:paraId="390EF30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D8D54C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1FB202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SULTANGANJ</w:t>
            </w:r>
          </w:p>
        </w:tc>
      </w:tr>
      <w:tr w:rsidR="00631A6F" w:rsidRPr="006A32D5" w14:paraId="5C57963E" w14:textId="77777777" w:rsidTr="00244CE6">
        <w:trPr>
          <w:trHeight w:val="300"/>
        </w:trPr>
        <w:tc>
          <w:tcPr>
            <w:tcW w:w="1472" w:type="dxa"/>
            <w:shd w:val="clear" w:color="auto" w:fill="auto"/>
            <w:noWrap/>
            <w:vAlign w:val="bottom"/>
            <w:hideMark/>
          </w:tcPr>
          <w:p w14:paraId="672A515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D804CB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MATHURA</w:t>
            </w:r>
          </w:p>
        </w:tc>
        <w:tc>
          <w:tcPr>
            <w:tcW w:w="4500" w:type="dxa"/>
            <w:shd w:val="clear" w:color="auto" w:fill="auto"/>
            <w:noWrap/>
            <w:vAlign w:val="bottom"/>
            <w:hideMark/>
          </w:tcPr>
          <w:p w14:paraId="1E0C63A6"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BALDEO</w:t>
            </w:r>
          </w:p>
        </w:tc>
      </w:tr>
      <w:tr w:rsidR="00631A6F" w:rsidRPr="006A32D5" w14:paraId="2FC3CB70" w14:textId="77777777" w:rsidTr="00244CE6">
        <w:trPr>
          <w:trHeight w:val="300"/>
        </w:trPr>
        <w:tc>
          <w:tcPr>
            <w:tcW w:w="1472" w:type="dxa"/>
            <w:shd w:val="clear" w:color="auto" w:fill="auto"/>
            <w:noWrap/>
            <w:vAlign w:val="bottom"/>
            <w:hideMark/>
          </w:tcPr>
          <w:p w14:paraId="272BB88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353752D"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3C3208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CHAUMUHAN</w:t>
            </w:r>
          </w:p>
        </w:tc>
      </w:tr>
      <w:tr w:rsidR="00631A6F" w:rsidRPr="006A32D5" w14:paraId="653F2345" w14:textId="77777777" w:rsidTr="00244CE6">
        <w:trPr>
          <w:trHeight w:val="300"/>
        </w:trPr>
        <w:tc>
          <w:tcPr>
            <w:tcW w:w="1472" w:type="dxa"/>
            <w:shd w:val="clear" w:color="auto" w:fill="auto"/>
            <w:noWrap/>
            <w:vAlign w:val="bottom"/>
            <w:hideMark/>
          </w:tcPr>
          <w:p w14:paraId="05604CD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A70ED68"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950A10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CHHATA</w:t>
            </w:r>
          </w:p>
        </w:tc>
      </w:tr>
      <w:tr w:rsidR="00631A6F" w:rsidRPr="006A32D5" w14:paraId="7E8A67B3" w14:textId="77777777" w:rsidTr="00244CE6">
        <w:trPr>
          <w:trHeight w:val="300"/>
        </w:trPr>
        <w:tc>
          <w:tcPr>
            <w:tcW w:w="1472" w:type="dxa"/>
            <w:shd w:val="clear" w:color="auto" w:fill="auto"/>
            <w:noWrap/>
            <w:vAlign w:val="bottom"/>
            <w:hideMark/>
          </w:tcPr>
          <w:p w14:paraId="42390D1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1B740CF"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E3E13C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FARAH</w:t>
            </w:r>
          </w:p>
        </w:tc>
      </w:tr>
      <w:tr w:rsidR="00631A6F" w:rsidRPr="006A32D5" w14:paraId="50D13F30" w14:textId="77777777" w:rsidTr="00244CE6">
        <w:trPr>
          <w:trHeight w:val="300"/>
        </w:trPr>
        <w:tc>
          <w:tcPr>
            <w:tcW w:w="1472" w:type="dxa"/>
            <w:shd w:val="clear" w:color="auto" w:fill="auto"/>
            <w:noWrap/>
            <w:vAlign w:val="bottom"/>
            <w:hideMark/>
          </w:tcPr>
          <w:p w14:paraId="1EB94221"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42AA875"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38D5A6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GOVERDHAN</w:t>
            </w:r>
          </w:p>
        </w:tc>
      </w:tr>
      <w:tr w:rsidR="00631A6F" w:rsidRPr="006A32D5" w14:paraId="541A5D67" w14:textId="77777777" w:rsidTr="00244CE6">
        <w:trPr>
          <w:trHeight w:val="300"/>
        </w:trPr>
        <w:tc>
          <w:tcPr>
            <w:tcW w:w="1472" w:type="dxa"/>
            <w:shd w:val="clear" w:color="auto" w:fill="auto"/>
            <w:noWrap/>
            <w:vAlign w:val="bottom"/>
            <w:hideMark/>
          </w:tcPr>
          <w:p w14:paraId="0671E94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B0E5421"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FBE56F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MANT</w:t>
            </w:r>
          </w:p>
        </w:tc>
      </w:tr>
      <w:tr w:rsidR="00631A6F" w:rsidRPr="006A32D5" w14:paraId="67366061" w14:textId="77777777" w:rsidTr="00244CE6">
        <w:trPr>
          <w:trHeight w:val="300"/>
        </w:trPr>
        <w:tc>
          <w:tcPr>
            <w:tcW w:w="1472" w:type="dxa"/>
            <w:shd w:val="clear" w:color="auto" w:fill="auto"/>
            <w:noWrap/>
            <w:vAlign w:val="bottom"/>
            <w:hideMark/>
          </w:tcPr>
          <w:p w14:paraId="127E09F1"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8502E0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701B2D6"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MATHURA</w:t>
            </w:r>
          </w:p>
        </w:tc>
      </w:tr>
      <w:tr w:rsidR="00631A6F" w:rsidRPr="006A32D5" w14:paraId="6D1E105A" w14:textId="77777777" w:rsidTr="00244CE6">
        <w:trPr>
          <w:trHeight w:val="300"/>
        </w:trPr>
        <w:tc>
          <w:tcPr>
            <w:tcW w:w="1472" w:type="dxa"/>
            <w:shd w:val="clear" w:color="auto" w:fill="auto"/>
            <w:noWrap/>
            <w:vAlign w:val="bottom"/>
            <w:hideMark/>
          </w:tcPr>
          <w:p w14:paraId="2C1C62A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800517D"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F431F8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NANDGAON</w:t>
            </w:r>
          </w:p>
        </w:tc>
      </w:tr>
      <w:tr w:rsidR="00631A6F" w:rsidRPr="006A32D5" w14:paraId="5FBC3AAC" w14:textId="77777777" w:rsidTr="00244CE6">
        <w:trPr>
          <w:trHeight w:val="300"/>
        </w:trPr>
        <w:tc>
          <w:tcPr>
            <w:tcW w:w="1472" w:type="dxa"/>
            <w:shd w:val="clear" w:color="auto" w:fill="auto"/>
            <w:noWrap/>
            <w:vAlign w:val="bottom"/>
            <w:hideMark/>
          </w:tcPr>
          <w:p w14:paraId="35664C6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08CC62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399D63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NAUJHEEL</w:t>
            </w:r>
          </w:p>
        </w:tc>
      </w:tr>
      <w:tr w:rsidR="00631A6F" w:rsidRPr="006A32D5" w14:paraId="08A1BBD1" w14:textId="77777777" w:rsidTr="00244CE6">
        <w:trPr>
          <w:trHeight w:val="300"/>
        </w:trPr>
        <w:tc>
          <w:tcPr>
            <w:tcW w:w="1472" w:type="dxa"/>
            <w:shd w:val="clear" w:color="auto" w:fill="auto"/>
            <w:noWrap/>
            <w:vAlign w:val="bottom"/>
            <w:hideMark/>
          </w:tcPr>
          <w:p w14:paraId="5323BCE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D12399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F3829A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RAYA</w:t>
            </w:r>
          </w:p>
        </w:tc>
      </w:tr>
      <w:tr w:rsidR="00631A6F" w:rsidRPr="006A32D5" w14:paraId="7C07A95E" w14:textId="77777777" w:rsidTr="00244CE6">
        <w:trPr>
          <w:trHeight w:val="300"/>
        </w:trPr>
        <w:tc>
          <w:tcPr>
            <w:tcW w:w="1472" w:type="dxa"/>
            <w:shd w:val="clear" w:color="auto" w:fill="auto"/>
            <w:noWrap/>
            <w:vAlign w:val="bottom"/>
            <w:hideMark/>
          </w:tcPr>
          <w:p w14:paraId="3FAEE87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lastRenderedPageBreak/>
              <w:t>JHANSI</w:t>
            </w:r>
          </w:p>
        </w:tc>
        <w:tc>
          <w:tcPr>
            <w:tcW w:w="2753" w:type="dxa"/>
            <w:shd w:val="clear" w:color="auto" w:fill="auto"/>
            <w:noWrap/>
            <w:vAlign w:val="bottom"/>
            <w:hideMark/>
          </w:tcPr>
          <w:p w14:paraId="3419D9A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JALAUN</w:t>
            </w:r>
          </w:p>
        </w:tc>
        <w:tc>
          <w:tcPr>
            <w:tcW w:w="4500" w:type="dxa"/>
            <w:shd w:val="clear" w:color="auto" w:fill="auto"/>
            <w:noWrap/>
            <w:vAlign w:val="bottom"/>
            <w:hideMark/>
          </w:tcPr>
          <w:p w14:paraId="5EBFB82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DAKOR</w:t>
            </w:r>
          </w:p>
        </w:tc>
      </w:tr>
      <w:tr w:rsidR="00631A6F" w:rsidRPr="006A32D5" w14:paraId="24799C15" w14:textId="77777777" w:rsidTr="00244CE6">
        <w:trPr>
          <w:trHeight w:val="300"/>
        </w:trPr>
        <w:tc>
          <w:tcPr>
            <w:tcW w:w="1472" w:type="dxa"/>
            <w:shd w:val="clear" w:color="auto" w:fill="auto"/>
            <w:noWrap/>
            <w:vAlign w:val="bottom"/>
            <w:hideMark/>
          </w:tcPr>
          <w:p w14:paraId="4CF9841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B4E4E3D"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61C3DB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JALAUN</w:t>
            </w:r>
          </w:p>
        </w:tc>
      </w:tr>
      <w:tr w:rsidR="00631A6F" w:rsidRPr="006A32D5" w14:paraId="0CA219CC" w14:textId="77777777" w:rsidTr="00244CE6">
        <w:trPr>
          <w:trHeight w:val="300"/>
        </w:trPr>
        <w:tc>
          <w:tcPr>
            <w:tcW w:w="1472" w:type="dxa"/>
            <w:shd w:val="clear" w:color="auto" w:fill="auto"/>
            <w:noWrap/>
            <w:vAlign w:val="bottom"/>
            <w:hideMark/>
          </w:tcPr>
          <w:p w14:paraId="6865A758"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ED1D36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2A7061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KADAURA</w:t>
            </w:r>
          </w:p>
        </w:tc>
      </w:tr>
      <w:tr w:rsidR="00631A6F" w:rsidRPr="006A32D5" w14:paraId="211F6FAF" w14:textId="77777777" w:rsidTr="00244CE6">
        <w:trPr>
          <w:trHeight w:val="300"/>
        </w:trPr>
        <w:tc>
          <w:tcPr>
            <w:tcW w:w="1472" w:type="dxa"/>
            <w:shd w:val="clear" w:color="auto" w:fill="auto"/>
            <w:noWrap/>
            <w:vAlign w:val="bottom"/>
            <w:hideMark/>
          </w:tcPr>
          <w:p w14:paraId="41C44E7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302531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B3B685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KONCH</w:t>
            </w:r>
          </w:p>
        </w:tc>
      </w:tr>
      <w:tr w:rsidR="00631A6F" w:rsidRPr="006A32D5" w14:paraId="2814782B" w14:textId="77777777" w:rsidTr="00244CE6">
        <w:trPr>
          <w:trHeight w:val="300"/>
        </w:trPr>
        <w:tc>
          <w:tcPr>
            <w:tcW w:w="1472" w:type="dxa"/>
            <w:shd w:val="clear" w:color="auto" w:fill="auto"/>
            <w:noWrap/>
            <w:vAlign w:val="bottom"/>
            <w:hideMark/>
          </w:tcPr>
          <w:p w14:paraId="4E0C536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9E7A30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66627D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KUTHAND</w:t>
            </w:r>
          </w:p>
        </w:tc>
      </w:tr>
      <w:tr w:rsidR="00631A6F" w:rsidRPr="006A32D5" w14:paraId="4A01B7A2" w14:textId="77777777" w:rsidTr="00244CE6">
        <w:trPr>
          <w:trHeight w:val="300"/>
        </w:trPr>
        <w:tc>
          <w:tcPr>
            <w:tcW w:w="1472" w:type="dxa"/>
            <w:shd w:val="clear" w:color="auto" w:fill="auto"/>
            <w:noWrap/>
            <w:vAlign w:val="bottom"/>
            <w:hideMark/>
          </w:tcPr>
          <w:p w14:paraId="3452E18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AA23AE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CBA815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MADHAVGARH</w:t>
            </w:r>
          </w:p>
        </w:tc>
      </w:tr>
      <w:tr w:rsidR="00631A6F" w:rsidRPr="006A32D5" w14:paraId="40EF507E" w14:textId="77777777" w:rsidTr="00244CE6">
        <w:trPr>
          <w:trHeight w:val="300"/>
        </w:trPr>
        <w:tc>
          <w:tcPr>
            <w:tcW w:w="1472" w:type="dxa"/>
            <w:shd w:val="clear" w:color="auto" w:fill="auto"/>
            <w:noWrap/>
            <w:vAlign w:val="bottom"/>
            <w:hideMark/>
          </w:tcPr>
          <w:p w14:paraId="3EEE9C97"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2FA256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17A6E8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MAHEWA</w:t>
            </w:r>
          </w:p>
        </w:tc>
      </w:tr>
      <w:tr w:rsidR="00631A6F" w:rsidRPr="006A32D5" w14:paraId="5BCAAD01" w14:textId="77777777" w:rsidTr="00244CE6">
        <w:trPr>
          <w:trHeight w:val="300"/>
        </w:trPr>
        <w:tc>
          <w:tcPr>
            <w:tcW w:w="1472" w:type="dxa"/>
            <w:shd w:val="clear" w:color="auto" w:fill="auto"/>
            <w:noWrap/>
            <w:vAlign w:val="bottom"/>
            <w:hideMark/>
          </w:tcPr>
          <w:p w14:paraId="37EFB9A1"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2B136C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38E0E6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NADIGAUN</w:t>
            </w:r>
          </w:p>
        </w:tc>
      </w:tr>
      <w:tr w:rsidR="00631A6F" w:rsidRPr="006A32D5" w14:paraId="79C364FC" w14:textId="77777777" w:rsidTr="00244CE6">
        <w:trPr>
          <w:trHeight w:val="300"/>
        </w:trPr>
        <w:tc>
          <w:tcPr>
            <w:tcW w:w="1472" w:type="dxa"/>
            <w:shd w:val="clear" w:color="auto" w:fill="auto"/>
            <w:noWrap/>
            <w:vAlign w:val="bottom"/>
            <w:hideMark/>
          </w:tcPr>
          <w:p w14:paraId="095BE35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52C801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73B51F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RAMPURA</w:t>
            </w:r>
          </w:p>
        </w:tc>
      </w:tr>
      <w:tr w:rsidR="00631A6F" w:rsidRPr="006A32D5" w14:paraId="56510F38" w14:textId="77777777" w:rsidTr="00244CE6">
        <w:trPr>
          <w:trHeight w:val="300"/>
        </w:trPr>
        <w:tc>
          <w:tcPr>
            <w:tcW w:w="1472" w:type="dxa"/>
            <w:shd w:val="clear" w:color="auto" w:fill="auto"/>
            <w:noWrap/>
            <w:vAlign w:val="bottom"/>
            <w:hideMark/>
          </w:tcPr>
          <w:p w14:paraId="580620F7"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E2B82A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JHANSI</w:t>
            </w:r>
          </w:p>
        </w:tc>
        <w:tc>
          <w:tcPr>
            <w:tcW w:w="4500" w:type="dxa"/>
            <w:shd w:val="clear" w:color="auto" w:fill="auto"/>
            <w:noWrap/>
            <w:vAlign w:val="bottom"/>
            <w:hideMark/>
          </w:tcPr>
          <w:p w14:paraId="664092E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BABINA</w:t>
            </w:r>
          </w:p>
        </w:tc>
      </w:tr>
      <w:tr w:rsidR="00631A6F" w:rsidRPr="006A32D5" w14:paraId="27BA84B1" w14:textId="77777777" w:rsidTr="00244CE6">
        <w:trPr>
          <w:trHeight w:val="300"/>
        </w:trPr>
        <w:tc>
          <w:tcPr>
            <w:tcW w:w="1472" w:type="dxa"/>
            <w:shd w:val="clear" w:color="auto" w:fill="auto"/>
            <w:noWrap/>
            <w:vAlign w:val="bottom"/>
            <w:hideMark/>
          </w:tcPr>
          <w:p w14:paraId="7EC1CCF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BE199C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8D4D34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BAMORE</w:t>
            </w:r>
          </w:p>
        </w:tc>
      </w:tr>
      <w:tr w:rsidR="00631A6F" w:rsidRPr="006A32D5" w14:paraId="3ABFEC02" w14:textId="77777777" w:rsidTr="00244CE6">
        <w:trPr>
          <w:trHeight w:val="300"/>
        </w:trPr>
        <w:tc>
          <w:tcPr>
            <w:tcW w:w="1472" w:type="dxa"/>
            <w:shd w:val="clear" w:color="auto" w:fill="auto"/>
            <w:noWrap/>
            <w:vAlign w:val="bottom"/>
            <w:hideMark/>
          </w:tcPr>
          <w:p w14:paraId="398146B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F8331E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71E26B6"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BANGRA</w:t>
            </w:r>
          </w:p>
        </w:tc>
      </w:tr>
      <w:tr w:rsidR="00631A6F" w:rsidRPr="006A32D5" w14:paraId="549026FE" w14:textId="77777777" w:rsidTr="00244CE6">
        <w:trPr>
          <w:trHeight w:val="300"/>
        </w:trPr>
        <w:tc>
          <w:tcPr>
            <w:tcW w:w="1472" w:type="dxa"/>
            <w:shd w:val="clear" w:color="auto" w:fill="auto"/>
            <w:noWrap/>
            <w:vAlign w:val="bottom"/>
            <w:hideMark/>
          </w:tcPr>
          <w:p w14:paraId="6FCDE50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8D88214"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503243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BARAGAON</w:t>
            </w:r>
          </w:p>
        </w:tc>
      </w:tr>
      <w:tr w:rsidR="00631A6F" w:rsidRPr="006A32D5" w14:paraId="05AA0FAC" w14:textId="77777777" w:rsidTr="00244CE6">
        <w:trPr>
          <w:trHeight w:val="300"/>
        </w:trPr>
        <w:tc>
          <w:tcPr>
            <w:tcW w:w="1472" w:type="dxa"/>
            <w:shd w:val="clear" w:color="auto" w:fill="auto"/>
            <w:noWrap/>
            <w:vAlign w:val="bottom"/>
            <w:hideMark/>
          </w:tcPr>
          <w:p w14:paraId="3934CB25"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962215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4A694E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CHIRGAON</w:t>
            </w:r>
          </w:p>
        </w:tc>
      </w:tr>
      <w:tr w:rsidR="00631A6F" w:rsidRPr="006A32D5" w14:paraId="7D21CD40" w14:textId="77777777" w:rsidTr="00244CE6">
        <w:trPr>
          <w:trHeight w:val="300"/>
        </w:trPr>
        <w:tc>
          <w:tcPr>
            <w:tcW w:w="1472" w:type="dxa"/>
            <w:shd w:val="clear" w:color="auto" w:fill="auto"/>
            <w:noWrap/>
            <w:vAlign w:val="bottom"/>
            <w:hideMark/>
          </w:tcPr>
          <w:p w14:paraId="6827F91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08C161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9383A4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GURSARAI</w:t>
            </w:r>
          </w:p>
        </w:tc>
      </w:tr>
      <w:tr w:rsidR="00631A6F" w:rsidRPr="006A32D5" w14:paraId="0D20FF94" w14:textId="77777777" w:rsidTr="00244CE6">
        <w:trPr>
          <w:trHeight w:val="300"/>
        </w:trPr>
        <w:tc>
          <w:tcPr>
            <w:tcW w:w="1472" w:type="dxa"/>
            <w:shd w:val="clear" w:color="auto" w:fill="auto"/>
            <w:noWrap/>
            <w:vAlign w:val="bottom"/>
            <w:hideMark/>
          </w:tcPr>
          <w:p w14:paraId="14CC0777"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247136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BC058F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JHANSI URBAN</w:t>
            </w:r>
          </w:p>
        </w:tc>
      </w:tr>
      <w:tr w:rsidR="00631A6F" w:rsidRPr="006A32D5" w14:paraId="2EBEB30B" w14:textId="77777777" w:rsidTr="00244CE6">
        <w:trPr>
          <w:trHeight w:val="300"/>
        </w:trPr>
        <w:tc>
          <w:tcPr>
            <w:tcW w:w="1472" w:type="dxa"/>
            <w:shd w:val="clear" w:color="auto" w:fill="auto"/>
            <w:noWrap/>
            <w:vAlign w:val="bottom"/>
            <w:hideMark/>
          </w:tcPr>
          <w:p w14:paraId="45F98511"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072AEC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1AA7B45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MAURANIPUR</w:t>
            </w:r>
          </w:p>
        </w:tc>
      </w:tr>
      <w:tr w:rsidR="00631A6F" w:rsidRPr="006A32D5" w14:paraId="5DE396A5" w14:textId="77777777" w:rsidTr="00244CE6">
        <w:trPr>
          <w:trHeight w:val="300"/>
        </w:trPr>
        <w:tc>
          <w:tcPr>
            <w:tcW w:w="1472" w:type="dxa"/>
            <w:shd w:val="clear" w:color="auto" w:fill="auto"/>
            <w:noWrap/>
            <w:vAlign w:val="bottom"/>
            <w:hideMark/>
          </w:tcPr>
          <w:p w14:paraId="64E7785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F01CA6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2BD940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MOTH</w:t>
            </w:r>
          </w:p>
        </w:tc>
      </w:tr>
      <w:tr w:rsidR="00631A6F" w:rsidRPr="006A32D5" w14:paraId="2DBBC8AC" w14:textId="77777777" w:rsidTr="00244CE6">
        <w:trPr>
          <w:trHeight w:val="300"/>
        </w:trPr>
        <w:tc>
          <w:tcPr>
            <w:tcW w:w="1472" w:type="dxa"/>
            <w:shd w:val="clear" w:color="auto" w:fill="auto"/>
            <w:noWrap/>
            <w:vAlign w:val="bottom"/>
            <w:hideMark/>
          </w:tcPr>
          <w:p w14:paraId="7F171F3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514802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LALITPUR</w:t>
            </w:r>
          </w:p>
        </w:tc>
        <w:tc>
          <w:tcPr>
            <w:tcW w:w="4500" w:type="dxa"/>
            <w:shd w:val="clear" w:color="auto" w:fill="auto"/>
            <w:noWrap/>
            <w:vAlign w:val="bottom"/>
            <w:hideMark/>
          </w:tcPr>
          <w:p w14:paraId="6E86356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BAR</w:t>
            </w:r>
          </w:p>
        </w:tc>
      </w:tr>
      <w:tr w:rsidR="00631A6F" w:rsidRPr="006A32D5" w14:paraId="15AD8708" w14:textId="77777777" w:rsidTr="00244CE6">
        <w:trPr>
          <w:trHeight w:val="300"/>
        </w:trPr>
        <w:tc>
          <w:tcPr>
            <w:tcW w:w="1472" w:type="dxa"/>
            <w:shd w:val="clear" w:color="auto" w:fill="auto"/>
            <w:noWrap/>
            <w:vAlign w:val="bottom"/>
            <w:hideMark/>
          </w:tcPr>
          <w:p w14:paraId="180E4BE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783639D"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69177C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BIRDHA</w:t>
            </w:r>
          </w:p>
        </w:tc>
      </w:tr>
      <w:tr w:rsidR="00631A6F" w:rsidRPr="006A32D5" w14:paraId="497EFCE4" w14:textId="77777777" w:rsidTr="00244CE6">
        <w:trPr>
          <w:trHeight w:val="300"/>
        </w:trPr>
        <w:tc>
          <w:tcPr>
            <w:tcW w:w="1472" w:type="dxa"/>
            <w:shd w:val="clear" w:color="auto" w:fill="auto"/>
            <w:noWrap/>
            <w:vAlign w:val="bottom"/>
            <w:hideMark/>
          </w:tcPr>
          <w:p w14:paraId="3D22010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C8ED33E"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E4ADFF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JAKHAURA</w:t>
            </w:r>
          </w:p>
        </w:tc>
      </w:tr>
      <w:tr w:rsidR="00631A6F" w:rsidRPr="006A32D5" w14:paraId="054EB5A8" w14:textId="77777777" w:rsidTr="00244CE6">
        <w:trPr>
          <w:trHeight w:val="300"/>
        </w:trPr>
        <w:tc>
          <w:tcPr>
            <w:tcW w:w="1472" w:type="dxa"/>
            <w:shd w:val="clear" w:color="auto" w:fill="auto"/>
            <w:noWrap/>
            <w:vAlign w:val="bottom"/>
            <w:hideMark/>
          </w:tcPr>
          <w:p w14:paraId="27B8A1E7"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127E40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26484F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LALITPUR URBAN</w:t>
            </w:r>
          </w:p>
        </w:tc>
      </w:tr>
      <w:tr w:rsidR="00631A6F" w:rsidRPr="006A32D5" w14:paraId="3FEF041E" w14:textId="77777777" w:rsidTr="00244CE6">
        <w:trPr>
          <w:trHeight w:val="300"/>
        </w:trPr>
        <w:tc>
          <w:tcPr>
            <w:tcW w:w="1472" w:type="dxa"/>
            <w:shd w:val="clear" w:color="auto" w:fill="auto"/>
            <w:noWrap/>
            <w:vAlign w:val="bottom"/>
            <w:hideMark/>
          </w:tcPr>
          <w:p w14:paraId="379B960B"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6D7FDAF"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72C0CA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MADAWARA</w:t>
            </w:r>
          </w:p>
        </w:tc>
      </w:tr>
      <w:tr w:rsidR="00631A6F" w:rsidRPr="006A32D5" w14:paraId="272D31D6" w14:textId="77777777" w:rsidTr="00244CE6">
        <w:trPr>
          <w:trHeight w:val="300"/>
        </w:trPr>
        <w:tc>
          <w:tcPr>
            <w:tcW w:w="1472" w:type="dxa"/>
            <w:shd w:val="clear" w:color="auto" w:fill="auto"/>
            <w:noWrap/>
            <w:vAlign w:val="bottom"/>
            <w:hideMark/>
          </w:tcPr>
          <w:p w14:paraId="4F7DC06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649F5A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E62964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MEHRONI</w:t>
            </w:r>
          </w:p>
        </w:tc>
      </w:tr>
      <w:tr w:rsidR="00631A6F" w:rsidRPr="006A32D5" w14:paraId="772227CC" w14:textId="77777777" w:rsidTr="00244CE6">
        <w:trPr>
          <w:trHeight w:val="300"/>
        </w:trPr>
        <w:tc>
          <w:tcPr>
            <w:tcW w:w="1472" w:type="dxa"/>
            <w:shd w:val="clear" w:color="auto" w:fill="auto"/>
            <w:noWrap/>
            <w:vAlign w:val="bottom"/>
            <w:hideMark/>
          </w:tcPr>
          <w:p w14:paraId="0BDDB031"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2BD0C4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98D271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TALBEHAT</w:t>
            </w:r>
          </w:p>
        </w:tc>
      </w:tr>
      <w:tr w:rsidR="00631A6F" w:rsidRPr="006A32D5" w14:paraId="7E03EF00" w14:textId="77777777" w:rsidTr="00244CE6">
        <w:trPr>
          <w:trHeight w:val="300"/>
        </w:trPr>
        <w:tc>
          <w:tcPr>
            <w:tcW w:w="1472" w:type="dxa"/>
            <w:shd w:val="clear" w:color="auto" w:fill="auto"/>
            <w:noWrap/>
            <w:vAlign w:val="bottom"/>
            <w:hideMark/>
          </w:tcPr>
          <w:p w14:paraId="745DBA0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KANPUR</w:t>
            </w:r>
          </w:p>
        </w:tc>
        <w:tc>
          <w:tcPr>
            <w:tcW w:w="2753" w:type="dxa"/>
            <w:shd w:val="clear" w:color="auto" w:fill="auto"/>
            <w:noWrap/>
            <w:vAlign w:val="bottom"/>
            <w:hideMark/>
          </w:tcPr>
          <w:p w14:paraId="4AB5FD8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AURAIYA</w:t>
            </w:r>
          </w:p>
        </w:tc>
        <w:tc>
          <w:tcPr>
            <w:tcW w:w="4500" w:type="dxa"/>
            <w:shd w:val="clear" w:color="auto" w:fill="auto"/>
            <w:noWrap/>
            <w:vAlign w:val="bottom"/>
            <w:hideMark/>
          </w:tcPr>
          <w:p w14:paraId="42CAED7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ACHHALDA</w:t>
            </w:r>
          </w:p>
        </w:tc>
      </w:tr>
      <w:tr w:rsidR="00631A6F" w:rsidRPr="006A32D5" w14:paraId="161EF92D" w14:textId="77777777" w:rsidTr="00244CE6">
        <w:trPr>
          <w:trHeight w:val="300"/>
        </w:trPr>
        <w:tc>
          <w:tcPr>
            <w:tcW w:w="1472" w:type="dxa"/>
            <w:shd w:val="clear" w:color="auto" w:fill="auto"/>
            <w:noWrap/>
            <w:vAlign w:val="bottom"/>
            <w:hideMark/>
          </w:tcPr>
          <w:p w14:paraId="77F4C2D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3E49FD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4D4787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AIRWAKATRA</w:t>
            </w:r>
          </w:p>
        </w:tc>
      </w:tr>
      <w:tr w:rsidR="00631A6F" w:rsidRPr="006A32D5" w14:paraId="04544E80" w14:textId="77777777" w:rsidTr="00244CE6">
        <w:trPr>
          <w:trHeight w:val="300"/>
        </w:trPr>
        <w:tc>
          <w:tcPr>
            <w:tcW w:w="1472" w:type="dxa"/>
            <w:shd w:val="clear" w:color="auto" w:fill="auto"/>
            <w:noWrap/>
            <w:vAlign w:val="bottom"/>
            <w:hideMark/>
          </w:tcPr>
          <w:p w14:paraId="3D49FBC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A4DDA1D"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7B560E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AJIT MAL</w:t>
            </w:r>
          </w:p>
        </w:tc>
      </w:tr>
      <w:tr w:rsidR="00631A6F" w:rsidRPr="006A32D5" w14:paraId="7CE05C2E" w14:textId="77777777" w:rsidTr="00244CE6">
        <w:trPr>
          <w:trHeight w:val="300"/>
        </w:trPr>
        <w:tc>
          <w:tcPr>
            <w:tcW w:w="1472" w:type="dxa"/>
            <w:shd w:val="clear" w:color="auto" w:fill="auto"/>
            <w:noWrap/>
            <w:vAlign w:val="bottom"/>
            <w:hideMark/>
          </w:tcPr>
          <w:p w14:paraId="31543548"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68CC82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1E72E1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AURAIYA</w:t>
            </w:r>
          </w:p>
        </w:tc>
      </w:tr>
      <w:tr w:rsidR="00631A6F" w:rsidRPr="006A32D5" w14:paraId="4A310393" w14:textId="77777777" w:rsidTr="00244CE6">
        <w:trPr>
          <w:trHeight w:val="300"/>
        </w:trPr>
        <w:tc>
          <w:tcPr>
            <w:tcW w:w="1472" w:type="dxa"/>
            <w:shd w:val="clear" w:color="auto" w:fill="auto"/>
            <w:noWrap/>
            <w:vAlign w:val="bottom"/>
            <w:hideMark/>
          </w:tcPr>
          <w:p w14:paraId="463D4E8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8F9F6E5"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88179F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BHAGYA NAGAR</w:t>
            </w:r>
          </w:p>
        </w:tc>
      </w:tr>
      <w:tr w:rsidR="00631A6F" w:rsidRPr="006A32D5" w14:paraId="110F2938" w14:textId="77777777" w:rsidTr="00244CE6">
        <w:trPr>
          <w:trHeight w:val="300"/>
        </w:trPr>
        <w:tc>
          <w:tcPr>
            <w:tcW w:w="1472" w:type="dxa"/>
            <w:shd w:val="clear" w:color="auto" w:fill="auto"/>
            <w:noWrap/>
            <w:vAlign w:val="bottom"/>
            <w:hideMark/>
          </w:tcPr>
          <w:p w14:paraId="5562E821"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E70300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0EE4D1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BIDHUNA</w:t>
            </w:r>
          </w:p>
        </w:tc>
      </w:tr>
      <w:tr w:rsidR="00631A6F" w:rsidRPr="006A32D5" w14:paraId="687F7206" w14:textId="77777777" w:rsidTr="00244CE6">
        <w:trPr>
          <w:trHeight w:val="300"/>
        </w:trPr>
        <w:tc>
          <w:tcPr>
            <w:tcW w:w="1472" w:type="dxa"/>
            <w:shd w:val="clear" w:color="auto" w:fill="auto"/>
            <w:noWrap/>
            <w:vAlign w:val="bottom"/>
            <w:hideMark/>
          </w:tcPr>
          <w:p w14:paraId="0DAD0AF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28B1D85"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DF8451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SAHAR</w:t>
            </w:r>
          </w:p>
        </w:tc>
      </w:tr>
      <w:tr w:rsidR="00631A6F" w:rsidRPr="006A32D5" w14:paraId="5404B34D" w14:textId="77777777" w:rsidTr="00244CE6">
        <w:trPr>
          <w:trHeight w:val="300"/>
        </w:trPr>
        <w:tc>
          <w:tcPr>
            <w:tcW w:w="1472" w:type="dxa"/>
            <w:shd w:val="clear" w:color="auto" w:fill="auto"/>
            <w:noWrap/>
            <w:vAlign w:val="bottom"/>
            <w:hideMark/>
          </w:tcPr>
          <w:p w14:paraId="7C4634F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C6A809C"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ETAWAH</w:t>
            </w:r>
          </w:p>
        </w:tc>
        <w:tc>
          <w:tcPr>
            <w:tcW w:w="4500" w:type="dxa"/>
            <w:shd w:val="clear" w:color="auto" w:fill="auto"/>
            <w:noWrap/>
            <w:vAlign w:val="bottom"/>
            <w:hideMark/>
          </w:tcPr>
          <w:p w14:paraId="0CD49FD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BARHPURA</w:t>
            </w:r>
          </w:p>
        </w:tc>
      </w:tr>
      <w:tr w:rsidR="00631A6F" w:rsidRPr="006A32D5" w14:paraId="5119C997" w14:textId="77777777" w:rsidTr="00244CE6">
        <w:trPr>
          <w:trHeight w:val="300"/>
        </w:trPr>
        <w:tc>
          <w:tcPr>
            <w:tcW w:w="1472" w:type="dxa"/>
            <w:shd w:val="clear" w:color="auto" w:fill="auto"/>
            <w:noWrap/>
            <w:vAlign w:val="bottom"/>
            <w:hideMark/>
          </w:tcPr>
          <w:p w14:paraId="535F73A7"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FE4AFF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33FC94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BASREHAR</w:t>
            </w:r>
          </w:p>
        </w:tc>
      </w:tr>
      <w:tr w:rsidR="00631A6F" w:rsidRPr="006A32D5" w14:paraId="73F3D564" w14:textId="77777777" w:rsidTr="00244CE6">
        <w:trPr>
          <w:trHeight w:val="300"/>
        </w:trPr>
        <w:tc>
          <w:tcPr>
            <w:tcW w:w="1472" w:type="dxa"/>
            <w:shd w:val="clear" w:color="auto" w:fill="auto"/>
            <w:noWrap/>
            <w:vAlign w:val="bottom"/>
            <w:hideMark/>
          </w:tcPr>
          <w:p w14:paraId="6557780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7A56E8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08E08C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BHARTHANA</w:t>
            </w:r>
          </w:p>
        </w:tc>
      </w:tr>
      <w:tr w:rsidR="00631A6F" w:rsidRPr="006A32D5" w14:paraId="0B8FF89E" w14:textId="77777777" w:rsidTr="00244CE6">
        <w:trPr>
          <w:trHeight w:val="300"/>
        </w:trPr>
        <w:tc>
          <w:tcPr>
            <w:tcW w:w="1472" w:type="dxa"/>
            <w:shd w:val="clear" w:color="auto" w:fill="auto"/>
            <w:noWrap/>
            <w:vAlign w:val="bottom"/>
            <w:hideMark/>
          </w:tcPr>
          <w:p w14:paraId="6C4E5D61"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5613C6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E5770D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CHAKARNAGAR</w:t>
            </w:r>
          </w:p>
        </w:tc>
      </w:tr>
      <w:tr w:rsidR="00631A6F" w:rsidRPr="006A32D5" w14:paraId="24967AC7" w14:textId="77777777" w:rsidTr="00244CE6">
        <w:trPr>
          <w:trHeight w:val="300"/>
        </w:trPr>
        <w:tc>
          <w:tcPr>
            <w:tcW w:w="1472" w:type="dxa"/>
            <w:shd w:val="clear" w:color="auto" w:fill="auto"/>
            <w:noWrap/>
            <w:vAlign w:val="bottom"/>
            <w:hideMark/>
          </w:tcPr>
          <w:p w14:paraId="2D416E16"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2290DAC"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BFE447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ETAWAH</w:t>
            </w:r>
          </w:p>
        </w:tc>
      </w:tr>
      <w:tr w:rsidR="00631A6F" w:rsidRPr="006A32D5" w14:paraId="5BCAF2DA" w14:textId="77777777" w:rsidTr="00244CE6">
        <w:trPr>
          <w:trHeight w:val="300"/>
        </w:trPr>
        <w:tc>
          <w:tcPr>
            <w:tcW w:w="1472" w:type="dxa"/>
            <w:shd w:val="clear" w:color="auto" w:fill="auto"/>
            <w:noWrap/>
            <w:vAlign w:val="bottom"/>
            <w:hideMark/>
          </w:tcPr>
          <w:p w14:paraId="3BF0F87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677B9D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A21BFE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JASWANT NAGAR</w:t>
            </w:r>
          </w:p>
        </w:tc>
      </w:tr>
      <w:tr w:rsidR="00631A6F" w:rsidRPr="006A32D5" w14:paraId="5D7A2E0A" w14:textId="77777777" w:rsidTr="00244CE6">
        <w:trPr>
          <w:trHeight w:val="300"/>
        </w:trPr>
        <w:tc>
          <w:tcPr>
            <w:tcW w:w="1472" w:type="dxa"/>
            <w:shd w:val="clear" w:color="auto" w:fill="auto"/>
            <w:noWrap/>
            <w:vAlign w:val="bottom"/>
            <w:hideMark/>
          </w:tcPr>
          <w:p w14:paraId="13D3866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4D85598"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A586DD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MAHEWA</w:t>
            </w:r>
          </w:p>
        </w:tc>
      </w:tr>
      <w:tr w:rsidR="00631A6F" w:rsidRPr="006A32D5" w14:paraId="2A26D03B" w14:textId="77777777" w:rsidTr="00244CE6">
        <w:trPr>
          <w:trHeight w:val="300"/>
        </w:trPr>
        <w:tc>
          <w:tcPr>
            <w:tcW w:w="1472" w:type="dxa"/>
            <w:shd w:val="clear" w:color="auto" w:fill="auto"/>
            <w:noWrap/>
            <w:vAlign w:val="bottom"/>
            <w:hideMark/>
          </w:tcPr>
          <w:p w14:paraId="33450F2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B63E725"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2A7605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TAKHA</w:t>
            </w:r>
          </w:p>
        </w:tc>
      </w:tr>
      <w:tr w:rsidR="00631A6F" w:rsidRPr="006A32D5" w14:paraId="5642ED02" w14:textId="77777777" w:rsidTr="00244CE6">
        <w:trPr>
          <w:trHeight w:val="300"/>
        </w:trPr>
        <w:tc>
          <w:tcPr>
            <w:tcW w:w="1472" w:type="dxa"/>
            <w:shd w:val="clear" w:color="auto" w:fill="auto"/>
            <w:noWrap/>
            <w:vAlign w:val="bottom"/>
            <w:hideMark/>
          </w:tcPr>
          <w:p w14:paraId="2E0F21E1"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593824B"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FARRUKHABAD</w:t>
            </w:r>
          </w:p>
        </w:tc>
        <w:tc>
          <w:tcPr>
            <w:tcW w:w="4500" w:type="dxa"/>
            <w:shd w:val="clear" w:color="auto" w:fill="auto"/>
            <w:noWrap/>
            <w:vAlign w:val="bottom"/>
            <w:hideMark/>
          </w:tcPr>
          <w:p w14:paraId="56FA2AA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BARHPUR</w:t>
            </w:r>
          </w:p>
        </w:tc>
      </w:tr>
      <w:tr w:rsidR="00631A6F" w:rsidRPr="006A32D5" w14:paraId="54AD1B5E" w14:textId="77777777" w:rsidTr="00244CE6">
        <w:trPr>
          <w:trHeight w:val="300"/>
        </w:trPr>
        <w:tc>
          <w:tcPr>
            <w:tcW w:w="1472" w:type="dxa"/>
            <w:shd w:val="clear" w:color="auto" w:fill="auto"/>
            <w:noWrap/>
            <w:vAlign w:val="bottom"/>
            <w:hideMark/>
          </w:tcPr>
          <w:p w14:paraId="608B433C"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99F490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EC0C75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FAIZBAG</w:t>
            </w:r>
          </w:p>
        </w:tc>
      </w:tr>
      <w:tr w:rsidR="00631A6F" w:rsidRPr="006A32D5" w14:paraId="1D7A3C89" w14:textId="77777777" w:rsidTr="00244CE6">
        <w:trPr>
          <w:trHeight w:val="300"/>
        </w:trPr>
        <w:tc>
          <w:tcPr>
            <w:tcW w:w="1472" w:type="dxa"/>
            <w:shd w:val="clear" w:color="auto" w:fill="auto"/>
            <w:noWrap/>
            <w:vAlign w:val="bottom"/>
            <w:hideMark/>
          </w:tcPr>
          <w:p w14:paraId="0FFFC42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21518A8"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E5FD4F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KAIAMGANJ</w:t>
            </w:r>
          </w:p>
        </w:tc>
      </w:tr>
      <w:tr w:rsidR="00631A6F" w:rsidRPr="006A32D5" w14:paraId="549766B9" w14:textId="77777777" w:rsidTr="00244CE6">
        <w:trPr>
          <w:trHeight w:val="300"/>
        </w:trPr>
        <w:tc>
          <w:tcPr>
            <w:tcW w:w="1472" w:type="dxa"/>
            <w:shd w:val="clear" w:color="auto" w:fill="auto"/>
            <w:noWrap/>
            <w:vAlign w:val="bottom"/>
            <w:hideMark/>
          </w:tcPr>
          <w:p w14:paraId="757112B5"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DE799C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90309B0"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KAMALGANJ</w:t>
            </w:r>
          </w:p>
        </w:tc>
      </w:tr>
      <w:tr w:rsidR="00631A6F" w:rsidRPr="006A32D5" w14:paraId="38B6D2B7" w14:textId="77777777" w:rsidTr="00244CE6">
        <w:trPr>
          <w:trHeight w:val="300"/>
        </w:trPr>
        <w:tc>
          <w:tcPr>
            <w:tcW w:w="1472" w:type="dxa"/>
            <w:shd w:val="clear" w:color="auto" w:fill="auto"/>
            <w:noWrap/>
            <w:vAlign w:val="bottom"/>
            <w:hideMark/>
          </w:tcPr>
          <w:p w14:paraId="4F4CB37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C8E3B37"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7829C6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MOHAMDABAD</w:t>
            </w:r>
          </w:p>
        </w:tc>
      </w:tr>
      <w:tr w:rsidR="00631A6F" w:rsidRPr="006A32D5" w14:paraId="13FC427A" w14:textId="77777777" w:rsidTr="00244CE6">
        <w:trPr>
          <w:trHeight w:val="300"/>
        </w:trPr>
        <w:tc>
          <w:tcPr>
            <w:tcW w:w="1472" w:type="dxa"/>
            <w:shd w:val="clear" w:color="auto" w:fill="auto"/>
            <w:noWrap/>
            <w:vAlign w:val="bottom"/>
            <w:hideMark/>
          </w:tcPr>
          <w:p w14:paraId="58BE924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1FE281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E55286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NAWABGANJ</w:t>
            </w:r>
          </w:p>
        </w:tc>
      </w:tr>
      <w:tr w:rsidR="00631A6F" w:rsidRPr="006A32D5" w14:paraId="5AB2E222" w14:textId="77777777" w:rsidTr="00244CE6">
        <w:trPr>
          <w:trHeight w:val="300"/>
        </w:trPr>
        <w:tc>
          <w:tcPr>
            <w:tcW w:w="1472" w:type="dxa"/>
            <w:shd w:val="clear" w:color="auto" w:fill="auto"/>
            <w:noWrap/>
            <w:vAlign w:val="bottom"/>
            <w:hideMark/>
          </w:tcPr>
          <w:p w14:paraId="4F8EFF3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3BE2947D"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E67444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RAJEPUR</w:t>
            </w:r>
          </w:p>
        </w:tc>
      </w:tr>
      <w:tr w:rsidR="00631A6F" w:rsidRPr="006A32D5" w14:paraId="08D407DD" w14:textId="77777777" w:rsidTr="00244CE6">
        <w:trPr>
          <w:trHeight w:val="300"/>
        </w:trPr>
        <w:tc>
          <w:tcPr>
            <w:tcW w:w="1472" w:type="dxa"/>
            <w:shd w:val="clear" w:color="auto" w:fill="auto"/>
            <w:noWrap/>
            <w:vAlign w:val="bottom"/>
            <w:hideMark/>
          </w:tcPr>
          <w:p w14:paraId="1B9A0EE4"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03A00D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KANNAUJ</w:t>
            </w:r>
          </w:p>
        </w:tc>
        <w:tc>
          <w:tcPr>
            <w:tcW w:w="4500" w:type="dxa"/>
            <w:shd w:val="clear" w:color="auto" w:fill="auto"/>
            <w:noWrap/>
            <w:vAlign w:val="bottom"/>
            <w:hideMark/>
          </w:tcPr>
          <w:p w14:paraId="4C3E306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CHHIBRAMAU</w:t>
            </w:r>
          </w:p>
        </w:tc>
      </w:tr>
      <w:tr w:rsidR="00631A6F" w:rsidRPr="006A32D5" w14:paraId="2046C4AA" w14:textId="77777777" w:rsidTr="00244CE6">
        <w:trPr>
          <w:trHeight w:val="300"/>
        </w:trPr>
        <w:tc>
          <w:tcPr>
            <w:tcW w:w="1472" w:type="dxa"/>
            <w:shd w:val="clear" w:color="auto" w:fill="auto"/>
            <w:noWrap/>
            <w:vAlign w:val="bottom"/>
            <w:hideMark/>
          </w:tcPr>
          <w:p w14:paraId="493E515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6C48A2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CF5799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HASERAN</w:t>
            </w:r>
          </w:p>
        </w:tc>
      </w:tr>
      <w:tr w:rsidR="00631A6F" w:rsidRPr="006A32D5" w14:paraId="2FCC71BD" w14:textId="77777777" w:rsidTr="00244CE6">
        <w:trPr>
          <w:trHeight w:val="300"/>
        </w:trPr>
        <w:tc>
          <w:tcPr>
            <w:tcW w:w="1472" w:type="dxa"/>
            <w:shd w:val="clear" w:color="auto" w:fill="auto"/>
            <w:noWrap/>
            <w:vAlign w:val="bottom"/>
            <w:hideMark/>
          </w:tcPr>
          <w:p w14:paraId="55F37EC1"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952998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0D829E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JALALABAD</w:t>
            </w:r>
          </w:p>
        </w:tc>
      </w:tr>
      <w:tr w:rsidR="00631A6F" w:rsidRPr="006A32D5" w14:paraId="4BF5F69A" w14:textId="77777777" w:rsidTr="00244CE6">
        <w:trPr>
          <w:trHeight w:val="300"/>
        </w:trPr>
        <w:tc>
          <w:tcPr>
            <w:tcW w:w="1472" w:type="dxa"/>
            <w:shd w:val="clear" w:color="auto" w:fill="auto"/>
            <w:noWrap/>
            <w:vAlign w:val="bottom"/>
            <w:hideMark/>
          </w:tcPr>
          <w:p w14:paraId="51342C0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9894C7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346BE0F"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SARAIMEERA</w:t>
            </w:r>
          </w:p>
        </w:tc>
      </w:tr>
      <w:tr w:rsidR="00631A6F" w:rsidRPr="006A32D5" w14:paraId="5862CB2E" w14:textId="77777777" w:rsidTr="00244CE6">
        <w:trPr>
          <w:trHeight w:val="300"/>
        </w:trPr>
        <w:tc>
          <w:tcPr>
            <w:tcW w:w="1472" w:type="dxa"/>
            <w:shd w:val="clear" w:color="auto" w:fill="auto"/>
            <w:noWrap/>
            <w:vAlign w:val="bottom"/>
            <w:hideMark/>
          </w:tcPr>
          <w:p w14:paraId="360251C8"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2083C5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100023D"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SAURIKH</w:t>
            </w:r>
          </w:p>
        </w:tc>
      </w:tr>
      <w:tr w:rsidR="00631A6F" w:rsidRPr="006A32D5" w14:paraId="21CBE52A" w14:textId="77777777" w:rsidTr="00244CE6">
        <w:trPr>
          <w:trHeight w:val="300"/>
        </w:trPr>
        <w:tc>
          <w:tcPr>
            <w:tcW w:w="1472" w:type="dxa"/>
            <w:shd w:val="clear" w:color="auto" w:fill="auto"/>
            <w:noWrap/>
            <w:vAlign w:val="bottom"/>
            <w:hideMark/>
          </w:tcPr>
          <w:p w14:paraId="6119889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B98E8E3"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42B078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TALGRAM</w:t>
            </w:r>
          </w:p>
        </w:tc>
      </w:tr>
      <w:tr w:rsidR="00631A6F" w:rsidRPr="006A32D5" w14:paraId="244648AC" w14:textId="77777777" w:rsidTr="00244CE6">
        <w:trPr>
          <w:trHeight w:val="300"/>
        </w:trPr>
        <w:tc>
          <w:tcPr>
            <w:tcW w:w="1472" w:type="dxa"/>
            <w:shd w:val="clear" w:color="auto" w:fill="auto"/>
            <w:noWrap/>
            <w:vAlign w:val="bottom"/>
            <w:hideMark/>
          </w:tcPr>
          <w:p w14:paraId="2623350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FB727C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07E31B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UMARDA</w:t>
            </w:r>
          </w:p>
        </w:tc>
      </w:tr>
      <w:tr w:rsidR="00631A6F" w:rsidRPr="006A32D5" w14:paraId="21E7115F" w14:textId="77777777" w:rsidTr="00244CE6">
        <w:trPr>
          <w:trHeight w:val="300"/>
        </w:trPr>
        <w:tc>
          <w:tcPr>
            <w:tcW w:w="1472" w:type="dxa"/>
            <w:shd w:val="clear" w:color="auto" w:fill="auto"/>
            <w:noWrap/>
            <w:vAlign w:val="bottom"/>
            <w:hideMark/>
          </w:tcPr>
          <w:p w14:paraId="375EA66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521C46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KANPUR(DEHAT)</w:t>
            </w:r>
          </w:p>
        </w:tc>
        <w:tc>
          <w:tcPr>
            <w:tcW w:w="4500" w:type="dxa"/>
            <w:shd w:val="clear" w:color="auto" w:fill="auto"/>
            <w:noWrap/>
            <w:vAlign w:val="bottom"/>
            <w:hideMark/>
          </w:tcPr>
          <w:p w14:paraId="3B78BC9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AKBARPUR</w:t>
            </w:r>
          </w:p>
        </w:tc>
      </w:tr>
      <w:tr w:rsidR="00631A6F" w:rsidRPr="006A32D5" w14:paraId="464B3B0C" w14:textId="77777777" w:rsidTr="00244CE6">
        <w:trPr>
          <w:trHeight w:val="300"/>
        </w:trPr>
        <w:tc>
          <w:tcPr>
            <w:tcW w:w="1472" w:type="dxa"/>
            <w:shd w:val="clear" w:color="auto" w:fill="auto"/>
            <w:noWrap/>
            <w:vAlign w:val="bottom"/>
            <w:hideMark/>
          </w:tcPr>
          <w:p w14:paraId="3892254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9ADF93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23F026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AMRAUDHA</w:t>
            </w:r>
          </w:p>
        </w:tc>
      </w:tr>
      <w:tr w:rsidR="00631A6F" w:rsidRPr="006A32D5" w14:paraId="629B980E" w14:textId="77777777" w:rsidTr="00244CE6">
        <w:trPr>
          <w:trHeight w:val="300"/>
        </w:trPr>
        <w:tc>
          <w:tcPr>
            <w:tcW w:w="1472" w:type="dxa"/>
            <w:shd w:val="clear" w:color="auto" w:fill="auto"/>
            <w:noWrap/>
            <w:vAlign w:val="bottom"/>
            <w:hideMark/>
          </w:tcPr>
          <w:p w14:paraId="4F252635"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F37B0D8"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688366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DERAPUR</w:t>
            </w:r>
          </w:p>
        </w:tc>
      </w:tr>
      <w:tr w:rsidR="00631A6F" w:rsidRPr="006A32D5" w14:paraId="3D670CF5" w14:textId="77777777" w:rsidTr="00244CE6">
        <w:trPr>
          <w:trHeight w:val="300"/>
        </w:trPr>
        <w:tc>
          <w:tcPr>
            <w:tcW w:w="1472" w:type="dxa"/>
            <w:shd w:val="clear" w:color="auto" w:fill="auto"/>
            <w:noWrap/>
            <w:vAlign w:val="bottom"/>
            <w:hideMark/>
          </w:tcPr>
          <w:p w14:paraId="0625498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F816301"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1BFFD5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JHINJHAK</w:t>
            </w:r>
          </w:p>
        </w:tc>
      </w:tr>
      <w:tr w:rsidR="00631A6F" w:rsidRPr="006A32D5" w14:paraId="1E286AE9" w14:textId="77777777" w:rsidTr="00244CE6">
        <w:trPr>
          <w:trHeight w:val="300"/>
        </w:trPr>
        <w:tc>
          <w:tcPr>
            <w:tcW w:w="1472" w:type="dxa"/>
            <w:shd w:val="clear" w:color="auto" w:fill="auto"/>
            <w:noWrap/>
            <w:vAlign w:val="bottom"/>
            <w:hideMark/>
          </w:tcPr>
          <w:p w14:paraId="3568F3BD"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65B774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DFA80B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MAITHA</w:t>
            </w:r>
          </w:p>
        </w:tc>
      </w:tr>
      <w:tr w:rsidR="00631A6F" w:rsidRPr="006A32D5" w14:paraId="3426D778" w14:textId="77777777" w:rsidTr="00244CE6">
        <w:trPr>
          <w:trHeight w:val="300"/>
        </w:trPr>
        <w:tc>
          <w:tcPr>
            <w:tcW w:w="1472" w:type="dxa"/>
            <w:shd w:val="clear" w:color="auto" w:fill="auto"/>
            <w:noWrap/>
            <w:vAlign w:val="bottom"/>
            <w:hideMark/>
          </w:tcPr>
          <w:p w14:paraId="0F9A273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27E02AA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5DD0F3D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MALASA</w:t>
            </w:r>
          </w:p>
        </w:tc>
      </w:tr>
      <w:tr w:rsidR="00631A6F" w:rsidRPr="006A32D5" w14:paraId="12CF8CA6" w14:textId="77777777" w:rsidTr="00244CE6">
        <w:trPr>
          <w:trHeight w:val="300"/>
        </w:trPr>
        <w:tc>
          <w:tcPr>
            <w:tcW w:w="1472" w:type="dxa"/>
            <w:shd w:val="clear" w:color="auto" w:fill="auto"/>
            <w:noWrap/>
            <w:vAlign w:val="bottom"/>
            <w:hideMark/>
          </w:tcPr>
          <w:p w14:paraId="5124ED0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0A749D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CC7A9F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RAJJPUR</w:t>
            </w:r>
          </w:p>
        </w:tc>
      </w:tr>
      <w:tr w:rsidR="00631A6F" w:rsidRPr="006A32D5" w14:paraId="38351240" w14:textId="77777777" w:rsidTr="00244CE6">
        <w:trPr>
          <w:trHeight w:val="300"/>
        </w:trPr>
        <w:tc>
          <w:tcPr>
            <w:tcW w:w="1472" w:type="dxa"/>
            <w:shd w:val="clear" w:color="auto" w:fill="auto"/>
            <w:noWrap/>
            <w:vAlign w:val="bottom"/>
            <w:hideMark/>
          </w:tcPr>
          <w:p w14:paraId="3F5366CA"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D9B2CD8"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514560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RASULABAD</w:t>
            </w:r>
          </w:p>
        </w:tc>
      </w:tr>
      <w:tr w:rsidR="00631A6F" w:rsidRPr="006A32D5" w14:paraId="0E8ED969" w14:textId="77777777" w:rsidTr="00244CE6">
        <w:trPr>
          <w:trHeight w:val="300"/>
        </w:trPr>
        <w:tc>
          <w:tcPr>
            <w:tcW w:w="1472" w:type="dxa"/>
            <w:shd w:val="clear" w:color="auto" w:fill="auto"/>
            <w:noWrap/>
            <w:vAlign w:val="bottom"/>
            <w:hideMark/>
          </w:tcPr>
          <w:p w14:paraId="6709F491"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3F85E48"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6A45B071"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SANDALPUR</w:t>
            </w:r>
          </w:p>
        </w:tc>
      </w:tr>
      <w:tr w:rsidR="00631A6F" w:rsidRPr="006A32D5" w14:paraId="1A6A1B23" w14:textId="77777777" w:rsidTr="00244CE6">
        <w:trPr>
          <w:trHeight w:val="300"/>
        </w:trPr>
        <w:tc>
          <w:tcPr>
            <w:tcW w:w="1472" w:type="dxa"/>
            <w:shd w:val="clear" w:color="auto" w:fill="auto"/>
            <w:noWrap/>
            <w:vAlign w:val="bottom"/>
            <w:hideMark/>
          </w:tcPr>
          <w:p w14:paraId="19375C60"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BDF906F"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AB4F00E"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SARVANKHERA</w:t>
            </w:r>
          </w:p>
        </w:tc>
      </w:tr>
      <w:tr w:rsidR="00631A6F" w:rsidRPr="006A32D5" w14:paraId="3FD38EAE" w14:textId="77777777" w:rsidTr="00244CE6">
        <w:trPr>
          <w:trHeight w:val="300"/>
        </w:trPr>
        <w:tc>
          <w:tcPr>
            <w:tcW w:w="1472" w:type="dxa"/>
            <w:shd w:val="clear" w:color="auto" w:fill="auto"/>
            <w:noWrap/>
            <w:vAlign w:val="bottom"/>
            <w:hideMark/>
          </w:tcPr>
          <w:p w14:paraId="739FBD37"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22AED5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KANPUR(NAGAR)</w:t>
            </w:r>
          </w:p>
        </w:tc>
        <w:tc>
          <w:tcPr>
            <w:tcW w:w="4500" w:type="dxa"/>
            <w:shd w:val="clear" w:color="auto" w:fill="auto"/>
            <w:noWrap/>
            <w:vAlign w:val="bottom"/>
            <w:hideMark/>
          </w:tcPr>
          <w:p w14:paraId="53DF7D3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BHITERGAON</w:t>
            </w:r>
          </w:p>
        </w:tc>
      </w:tr>
      <w:tr w:rsidR="00631A6F" w:rsidRPr="006A32D5" w14:paraId="52509B68" w14:textId="77777777" w:rsidTr="00244CE6">
        <w:trPr>
          <w:trHeight w:val="300"/>
        </w:trPr>
        <w:tc>
          <w:tcPr>
            <w:tcW w:w="1472" w:type="dxa"/>
            <w:shd w:val="clear" w:color="auto" w:fill="auto"/>
            <w:noWrap/>
            <w:vAlign w:val="bottom"/>
            <w:hideMark/>
          </w:tcPr>
          <w:p w14:paraId="32159209"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00904189"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92EC537"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BIDHUNOO</w:t>
            </w:r>
          </w:p>
        </w:tc>
      </w:tr>
      <w:tr w:rsidR="00631A6F" w:rsidRPr="006A32D5" w14:paraId="5182D810" w14:textId="77777777" w:rsidTr="00244CE6">
        <w:trPr>
          <w:trHeight w:val="300"/>
        </w:trPr>
        <w:tc>
          <w:tcPr>
            <w:tcW w:w="1472" w:type="dxa"/>
            <w:shd w:val="clear" w:color="auto" w:fill="auto"/>
            <w:noWrap/>
            <w:vAlign w:val="bottom"/>
            <w:hideMark/>
          </w:tcPr>
          <w:p w14:paraId="7966D49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8F5E58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0C73CCC2"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BILHAUR</w:t>
            </w:r>
          </w:p>
        </w:tc>
      </w:tr>
      <w:tr w:rsidR="00631A6F" w:rsidRPr="006A32D5" w14:paraId="02A8E633" w14:textId="77777777" w:rsidTr="00244CE6">
        <w:trPr>
          <w:trHeight w:val="300"/>
        </w:trPr>
        <w:tc>
          <w:tcPr>
            <w:tcW w:w="1472" w:type="dxa"/>
            <w:shd w:val="clear" w:color="auto" w:fill="auto"/>
            <w:noWrap/>
            <w:vAlign w:val="bottom"/>
            <w:hideMark/>
          </w:tcPr>
          <w:p w14:paraId="23A7B06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73267FE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704EA9A"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CHAUBEPUR</w:t>
            </w:r>
          </w:p>
        </w:tc>
      </w:tr>
      <w:tr w:rsidR="00631A6F" w:rsidRPr="006A32D5" w14:paraId="2D60B9DD" w14:textId="77777777" w:rsidTr="00244CE6">
        <w:trPr>
          <w:trHeight w:val="300"/>
        </w:trPr>
        <w:tc>
          <w:tcPr>
            <w:tcW w:w="1472" w:type="dxa"/>
            <w:shd w:val="clear" w:color="auto" w:fill="auto"/>
            <w:noWrap/>
            <w:vAlign w:val="bottom"/>
            <w:hideMark/>
          </w:tcPr>
          <w:p w14:paraId="2493D43F"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64244B0"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4751EF93"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GHATAMPUR</w:t>
            </w:r>
          </w:p>
        </w:tc>
      </w:tr>
      <w:tr w:rsidR="00631A6F" w:rsidRPr="006A32D5" w14:paraId="7CAB7FFC" w14:textId="77777777" w:rsidTr="00244CE6">
        <w:trPr>
          <w:trHeight w:val="300"/>
        </w:trPr>
        <w:tc>
          <w:tcPr>
            <w:tcW w:w="1472" w:type="dxa"/>
            <w:shd w:val="clear" w:color="auto" w:fill="auto"/>
            <w:noWrap/>
            <w:vAlign w:val="bottom"/>
            <w:hideMark/>
          </w:tcPr>
          <w:p w14:paraId="72C7167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5AB6DD5A"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456B005"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KAKWAN</w:t>
            </w:r>
          </w:p>
        </w:tc>
      </w:tr>
      <w:tr w:rsidR="00631A6F" w:rsidRPr="006A32D5" w14:paraId="4CFC2C25" w14:textId="77777777" w:rsidTr="00244CE6">
        <w:trPr>
          <w:trHeight w:val="300"/>
        </w:trPr>
        <w:tc>
          <w:tcPr>
            <w:tcW w:w="1472" w:type="dxa"/>
            <w:shd w:val="clear" w:color="auto" w:fill="auto"/>
            <w:noWrap/>
            <w:vAlign w:val="bottom"/>
            <w:hideMark/>
          </w:tcPr>
          <w:p w14:paraId="5A59F46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48014DF6"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518A19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KALYANPUR</w:t>
            </w:r>
          </w:p>
        </w:tc>
      </w:tr>
      <w:tr w:rsidR="00631A6F" w:rsidRPr="006A32D5" w14:paraId="7D0B6704" w14:textId="77777777" w:rsidTr="00244CE6">
        <w:trPr>
          <w:trHeight w:val="300"/>
        </w:trPr>
        <w:tc>
          <w:tcPr>
            <w:tcW w:w="1472" w:type="dxa"/>
            <w:shd w:val="clear" w:color="auto" w:fill="auto"/>
            <w:noWrap/>
            <w:vAlign w:val="bottom"/>
            <w:hideMark/>
          </w:tcPr>
          <w:p w14:paraId="01365EE3"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DE2DCF8"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2343D9E8"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PATARA</w:t>
            </w:r>
          </w:p>
        </w:tc>
      </w:tr>
      <w:tr w:rsidR="00631A6F" w:rsidRPr="006A32D5" w14:paraId="245084C0" w14:textId="77777777" w:rsidTr="00244CE6">
        <w:trPr>
          <w:trHeight w:val="300"/>
        </w:trPr>
        <w:tc>
          <w:tcPr>
            <w:tcW w:w="1472" w:type="dxa"/>
            <w:shd w:val="clear" w:color="auto" w:fill="auto"/>
            <w:noWrap/>
            <w:vAlign w:val="bottom"/>
            <w:hideMark/>
          </w:tcPr>
          <w:p w14:paraId="397C02D2"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658505FB"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3B436A44"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SARSAUL</w:t>
            </w:r>
          </w:p>
        </w:tc>
      </w:tr>
      <w:tr w:rsidR="00631A6F" w:rsidRPr="006A32D5" w14:paraId="5C2B7ACD" w14:textId="77777777" w:rsidTr="00244CE6">
        <w:trPr>
          <w:trHeight w:val="300"/>
        </w:trPr>
        <w:tc>
          <w:tcPr>
            <w:tcW w:w="1472" w:type="dxa"/>
            <w:shd w:val="clear" w:color="auto" w:fill="auto"/>
            <w:noWrap/>
            <w:vAlign w:val="bottom"/>
            <w:hideMark/>
          </w:tcPr>
          <w:p w14:paraId="40018F9E" w14:textId="77777777" w:rsidR="00631A6F" w:rsidRPr="006A32D5" w:rsidRDefault="00631A6F" w:rsidP="00244CE6">
            <w:pPr>
              <w:rPr>
                <w:rFonts w:eastAsia="Times New Roman"/>
                <w:color w:val="000000"/>
                <w:szCs w:val="22"/>
                <w:lang w:bidi="hi-IN"/>
              </w:rPr>
            </w:pPr>
          </w:p>
        </w:tc>
        <w:tc>
          <w:tcPr>
            <w:tcW w:w="2753" w:type="dxa"/>
            <w:shd w:val="clear" w:color="auto" w:fill="auto"/>
            <w:noWrap/>
            <w:vAlign w:val="bottom"/>
            <w:hideMark/>
          </w:tcPr>
          <w:p w14:paraId="16EF8062" w14:textId="77777777" w:rsidR="00631A6F" w:rsidRPr="006A32D5" w:rsidRDefault="00631A6F" w:rsidP="00244CE6">
            <w:pPr>
              <w:rPr>
                <w:rFonts w:eastAsia="Times New Roman"/>
                <w:szCs w:val="22"/>
                <w:lang w:bidi="hi-IN"/>
              </w:rPr>
            </w:pPr>
          </w:p>
        </w:tc>
        <w:tc>
          <w:tcPr>
            <w:tcW w:w="4500" w:type="dxa"/>
            <w:shd w:val="clear" w:color="auto" w:fill="auto"/>
            <w:noWrap/>
            <w:vAlign w:val="bottom"/>
            <w:hideMark/>
          </w:tcPr>
          <w:p w14:paraId="7D1CFD39" w14:textId="77777777" w:rsidR="00631A6F" w:rsidRPr="006A32D5" w:rsidRDefault="00631A6F" w:rsidP="00244CE6">
            <w:pPr>
              <w:rPr>
                <w:rFonts w:eastAsia="Times New Roman"/>
                <w:color w:val="000000"/>
                <w:szCs w:val="22"/>
                <w:lang w:bidi="hi-IN"/>
              </w:rPr>
            </w:pPr>
            <w:r w:rsidRPr="006A32D5">
              <w:rPr>
                <w:rFonts w:eastAsia="Times New Roman"/>
                <w:color w:val="000000"/>
                <w:szCs w:val="22"/>
                <w:lang w:bidi="hi-IN"/>
              </w:rPr>
              <w:t>SHIVRAJPUR</w:t>
            </w:r>
          </w:p>
        </w:tc>
      </w:tr>
    </w:tbl>
    <w:p w14:paraId="038031D4" w14:textId="625F7A28" w:rsidR="00631A6F" w:rsidRDefault="00631A6F" w:rsidP="00631A6F">
      <w:pPr>
        <w:rPr>
          <w:lang w:val="en-US"/>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753"/>
        <w:gridCol w:w="4500"/>
      </w:tblGrid>
      <w:tr w:rsidR="00631A6F" w:rsidRPr="00631A6F" w14:paraId="30705E41" w14:textId="77777777" w:rsidTr="00631A6F">
        <w:trPr>
          <w:trHeight w:val="300"/>
          <w:tblHeader/>
        </w:trPr>
        <w:tc>
          <w:tcPr>
            <w:tcW w:w="8725" w:type="dxa"/>
            <w:gridSpan w:val="3"/>
            <w:shd w:val="clear" w:color="auto" w:fill="002060"/>
            <w:noWrap/>
            <w:vAlign w:val="center"/>
            <w:hideMark/>
          </w:tcPr>
          <w:p w14:paraId="112AC265" w14:textId="77777777" w:rsidR="00631A6F" w:rsidRPr="00631A6F" w:rsidRDefault="00631A6F" w:rsidP="00631A6F">
            <w:pPr>
              <w:jc w:val="center"/>
              <w:rPr>
                <w:b/>
                <w:bCs/>
              </w:rPr>
            </w:pPr>
            <w:r w:rsidRPr="00631A6F">
              <w:rPr>
                <w:b/>
                <w:bCs/>
              </w:rPr>
              <w:t>CLUSTER 4</w:t>
            </w:r>
          </w:p>
        </w:tc>
      </w:tr>
      <w:tr w:rsidR="00631A6F" w:rsidRPr="00631A6F" w14:paraId="5D45382C" w14:textId="77777777" w:rsidTr="00631A6F">
        <w:trPr>
          <w:trHeight w:val="300"/>
          <w:tblHeader/>
        </w:trPr>
        <w:tc>
          <w:tcPr>
            <w:tcW w:w="1472" w:type="dxa"/>
            <w:shd w:val="clear" w:color="auto" w:fill="D9D9D9" w:themeFill="background1" w:themeFillShade="D9"/>
            <w:noWrap/>
            <w:vAlign w:val="center"/>
            <w:hideMark/>
          </w:tcPr>
          <w:p w14:paraId="61DCBAFA" w14:textId="77777777" w:rsidR="00631A6F" w:rsidRPr="00631A6F" w:rsidRDefault="00631A6F" w:rsidP="00631A6F">
            <w:pPr>
              <w:jc w:val="center"/>
              <w:rPr>
                <w:b/>
                <w:bCs/>
              </w:rPr>
            </w:pPr>
            <w:r w:rsidRPr="00631A6F">
              <w:rPr>
                <w:b/>
                <w:bCs/>
              </w:rPr>
              <w:t>DIVISION</w:t>
            </w:r>
          </w:p>
        </w:tc>
        <w:tc>
          <w:tcPr>
            <w:tcW w:w="2753" w:type="dxa"/>
            <w:shd w:val="clear" w:color="auto" w:fill="D9D9D9" w:themeFill="background1" w:themeFillShade="D9"/>
            <w:noWrap/>
            <w:vAlign w:val="center"/>
            <w:hideMark/>
          </w:tcPr>
          <w:p w14:paraId="6BFE0114" w14:textId="77777777" w:rsidR="00631A6F" w:rsidRPr="00631A6F" w:rsidRDefault="00631A6F" w:rsidP="00631A6F">
            <w:pPr>
              <w:jc w:val="center"/>
              <w:rPr>
                <w:b/>
                <w:bCs/>
              </w:rPr>
            </w:pPr>
            <w:r w:rsidRPr="00631A6F">
              <w:rPr>
                <w:b/>
                <w:bCs/>
              </w:rPr>
              <w:t>DISTRICT</w:t>
            </w:r>
          </w:p>
        </w:tc>
        <w:tc>
          <w:tcPr>
            <w:tcW w:w="4500" w:type="dxa"/>
            <w:shd w:val="clear" w:color="auto" w:fill="D9D9D9" w:themeFill="background1" w:themeFillShade="D9"/>
            <w:noWrap/>
            <w:vAlign w:val="center"/>
            <w:hideMark/>
          </w:tcPr>
          <w:p w14:paraId="0A7C4A90" w14:textId="77777777" w:rsidR="00631A6F" w:rsidRPr="00631A6F" w:rsidRDefault="00631A6F" w:rsidP="00631A6F">
            <w:pPr>
              <w:jc w:val="center"/>
              <w:rPr>
                <w:b/>
                <w:bCs/>
              </w:rPr>
            </w:pPr>
            <w:r w:rsidRPr="00631A6F">
              <w:rPr>
                <w:b/>
                <w:bCs/>
              </w:rPr>
              <w:t>BLOCK</w:t>
            </w:r>
          </w:p>
        </w:tc>
      </w:tr>
      <w:tr w:rsidR="00631A6F" w:rsidRPr="00631A6F" w14:paraId="207D3976" w14:textId="77777777" w:rsidTr="00244CE6">
        <w:trPr>
          <w:trHeight w:val="300"/>
        </w:trPr>
        <w:tc>
          <w:tcPr>
            <w:tcW w:w="1472" w:type="dxa"/>
            <w:shd w:val="clear" w:color="auto" w:fill="auto"/>
            <w:noWrap/>
            <w:vAlign w:val="bottom"/>
            <w:hideMark/>
          </w:tcPr>
          <w:p w14:paraId="4388E339" w14:textId="77777777" w:rsidR="00631A6F" w:rsidRPr="00631A6F" w:rsidRDefault="00631A6F" w:rsidP="00631A6F">
            <w:r w:rsidRPr="00631A6F">
              <w:t>ALLAHABAD</w:t>
            </w:r>
          </w:p>
        </w:tc>
        <w:tc>
          <w:tcPr>
            <w:tcW w:w="2753" w:type="dxa"/>
            <w:shd w:val="clear" w:color="auto" w:fill="auto"/>
            <w:noWrap/>
            <w:vAlign w:val="bottom"/>
            <w:hideMark/>
          </w:tcPr>
          <w:p w14:paraId="7581E97B" w14:textId="77777777" w:rsidR="00631A6F" w:rsidRPr="00631A6F" w:rsidRDefault="00631A6F" w:rsidP="00631A6F">
            <w:r w:rsidRPr="00631A6F">
              <w:t>ALLAHABAD</w:t>
            </w:r>
          </w:p>
        </w:tc>
        <w:tc>
          <w:tcPr>
            <w:tcW w:w="4500" w:type="dxa"/>
            <w:shd w:val="clear" w:color="auto" w:fill="auto"/>
            <w:noWrap/>
            <w:vAlign w:val="bottom"/>
            <w:hideMark/>
          </w:tcPr>
          <w:p w14:paraId="13E7037B" w14:textId="77777777" w:rsidR="00631A6F" w:rsidRPr="00631A6F" w:rsidRDefault="00631A6F" w:rsidP="00631A6F">
            <w:r w:rsidRPr="00631A6F">
              <w:t>BAHRIA</w:t>
            </w:r>
          </w:p>
        </w:tc>
      </w:tr>
      <w:tr w:rsidR="00631A6F" w:rsidRPr="00631A6F" w14:paraId="34B5B598" w14:textId="77777777" w:rsidTr="00244CE6">
        <w:trPr>
          <w:trHeight w:val="300"/>
        </w:trPr>
        <w:tc>
          <w:tcPr>
            <w:tcW w:w="1472" w:type="dxa"/>
            <w:shd w:val="clear" w:color="auto" w:fill="auto"/>
            <w:noWrap/>
            <w:vAlign w:val="bottom"/>
            <w:hideMark/>
          </w:tcPr>
          <w:p w14:paraId="7F122B0C" w14:textId="77777777" w:rsidR="00631A6F" w:rsidRPr="00631A6F" w:rsidRDefault="00631A6F" w:rsidP="00631A6F"/>
        </w:tc>
        <w:tc>
          <w:tcPr>
            <w:tcW w:w="2753" w:type="dxa"/>
            <w:shd w:val="clear" w:color="auto" w:fill="auto"/>
            <w:noWrap/>
            <w:vAlign w:val="bottom"/>
            <w:hideMark/>
          </w:tcPr>
          <w:p w14:paraId="770A5AA0" w14:textId="77777777" w:rsidR="00631A6F" w:rsidRPr="00631A6F" w:rsidRDefault="00631A6F" w:rsidP="00631A6F"/>
        </w:tc>
        <w:tc>
          <w:tcPr>
            <w:tcW w:w="4500" w:type="dxa"/>
            <w:shd w:val="clear" w:color="auto" w:fill="auto"/>
            <w:noWrap/>
            <w:vAlign w:val="bottom"/>
            <w:hideMark/>
          </w:tcPr>
          <w:p w14:paraId="6343A249" w14:textId="77777777" w:rsidR="00631A6F" w:rsidRPr="00631A6F" w:rsidRDefault="00631A6F" w:rsidP="00631A6F">
            <w:r w:rsidRPr="00631A6F">
              <w:t>CHAKA</w:t>
            </w:r>
          </w:p>
        </w:tc>
      </w:tr>
      <w:tr w:rsidR="00631A6F" w:rsidRPr="00631A6F" w14:paraId="0BC200AE" w14:textId="77777777" w:rsidTr="00244CE6">
        <w:trPr>
          <w:trHeight w:val="300"/>
        </w:trPr>
        <w:tc>
          <w:tcPr>
            <w:tcW w:w="1472" w:type="dxa"/>
            <w:shd w:val="clear" w:color="auto" w:fill="auto"/>
            <w:noWrap/>
            <w:vAlign w:val="bottom"/>
            <w:hideMark/>
          </w:tcPr>
          <w:p w14:paraId="3A045159" w14:textId="77777777" w:rsidR="00631A6F" w:rsidRPr="00631A6F" w:rsidRDefault="00631A6F" w:rsidP="00631A6F"/>
        </w:tc>
        <w:tc>
          <w:tcPr>
            <w:tcW w:w="2753" w:type="dxa"/>
            <w:shd w:val="clear" w:color="auto" w:fill="auto"/>
            <w:noWrap/>
            <w:vAlign w:val="bottom"/>
            <w:hideMark/>
          </w:tcPr>
          <w:p w14:paraId="52B1A7F6" w14:textId="77777777" w:rsidR="00631A6F" w:rsidRPr="00631A6F" w:rsidRDefault="00631A6F" w:rsidP="00631A6F"/>
        </w:tc>
        <w:tc>
          <w:tcPr>
            <w:tcW w:w="4500" w:type="dxa"/>
            <w:shd w:val="clear" w:color="auto" w:fill="auto"/>
            <w:noWrap/>
            <w:vAlign w:val="bottom"/>
            <w:hideMark/>
          </w:tcPr>
          <w:p w14:paraId="0485600A" w14:textId="77777777" w:rsidR="00631A6F" w:rsidRPr="00631A6F" w:rsidRDefault="00631A6F" w:rsidP="00631A6F">
            <w:r w:rsidRPr="00631A6F">
              <w:t>DHANUPUR</w:t>
            </w:r>
          </w:p>
        </w:tc>
      </w:tr>
      <w:tr w:rsidR="00631A6F" w:rsidRPr="00631A6F" w14:paraId="026737CA" w14:textId="77777777" w:rsidTr="00244CE6">
        <w:trPr>
          <w:trHeight w:val="300"/>
        </w:trPr>
        <w:tc>
          <w:tcPr>
            <w:tcW w:w="1472" w:type="dxa"/>
            <w:shd w:val="clear" w:color="auto" w:fill="auto"/>
            <w:noWrap/>
            <w:vAlign w:val="bottom"/>
            <w:hideMark/>
          </w:tcPr>
          <w:p w14:paraId="2CA0CAA9" w14:textId="77777777" w:rsidR="00631A6F" w:rsidRPr="00631A6F" w:rsidRDefault="00631A6F" w:rsidP="00631A6F"/>
        </w:tc>
        <w:tc>
          <w:tcPr>
            <w:tcW w:w="2753" w:type="dxa"/>
            <w:shd w:val="clear" w:color="auto" w:fill="auto"/>
            <w:noWrap/>
            <w:vAlign w:val="bottom"/>
            <w:hideMark/>
          </w:tcPr>
          <w:p w14:paraId="2F8B78C2" w14:textId="77777777" w:rsidR="00631A6F" w:rsidRPr="00631A6F" w:rsidRDefault="00631A6F" w:rsidP="00631A6F"/>
        </w:tc>
        <w:tc>
          <w:tcPr>
            <w:tcW w:w="4500" w:type="dxa"/>
            <w:shd w:val="clear" w:color="auto" w:fill="auto"/>
            <w:noWrap/>
            <w:vAlign w:val="bottom"/>
            <w:hideMark/>
          </w:tcPr>
          <w:p w14:paraId="14A46945" w14:textId="77777777" w:rsidR="00631A6F" w:rsidRPr="00631A6F" w:rsidRDefault="00631A6F" w:rsidP="00631A6F">
            <w:r w:rsidRPr="00631A6F">
              <w:t>HANDIA</w:t>
            </w:r>
          </w:p>
        </w:tc>
      </w:tr>
      <w:tr w:rsidR="00631A6F" w:rsidRPr="00631A6F" w14:paraId="36220F24" w14:textId="77777777" w:rsidTr="00244CE6">
        <w:trPr>
          <w:trHeight w:val="300"/>
        </w:trPr>
        <w:tc>
          <w:tcPr>
            <w:tcW w:w="1472" w:type="dxa"/>
            <w:shd w:val="clear" w:color="auto" w:fill="auto"/>
            <w:noWrap/>
            <w:vAlign w:val="bottom"/>
            <w:hideMark/>
          </w:tcPr>
          <w:p w14:paraId="4CD3EAF1" w14:textId="77777777" w:rsidR="00631A6F" w:rsidRPr="00631A6F" w:rsidRDefault="00631A6F" w:rsidP="00631A6F"/>
        </w:tc>
        <w:tc>
          <w:tcPr>
            <w:tcW w:w="2753" w:type="dxa"/>
            <w:shd w:val="clear" w:color="auto" w:fill="auto"/>
            <w:noWrap/>
            <w:vAlign w:val="bottom"/>
            <w:hideMark/>
          </w:tcPr>
          <w:p w14:paraId="78E8FFFC" w14:textId="77777777" w:rsidR="00631A6F" w:rsidRPr="00631A6F" w:rsidRDefault="00631A6F" w:rsidP="00631A6F"/>
        </w:tc>
        <w:tc>
          <w:tcPr>
            <w:tcW w:w="4500" w:type="dxa"/>
            <w:shd w:val="clear" w:color="auto" w:fill="auto"/>
            <w:noWrap/>
            <w:vAlign w:val="bottom"/>
            <w:hideMark/>
          </w:tcPr>
          <w:p w14:paraId="1DB14EA0" w14:textId="77777777" w:rsidR="00631A6F" w:rsidRPr="00631A6F" w:rsidRDefault="00631A6F" w:rsidP="00631A6F">
            <w:r w:rsidRPr="00631A6F">
              <w:t>HOLAGARH</w:t>
            </w:r>
          </w:p>
        </w:tc>
      </w:tr>
      <w:tr w:rsidR="00631A6F" w:rsidRPr="00631A6F" w14:paraId="2E8DC467" w14:textId="77777777" w:rsidTr="00244CE6">
        <w:trPr>
          <w:trHeight w:val="300"/>
        </w:trPr>
        <w:tc>
          <w:tcPr>
            <w:tcW w:w="1472" w:type="dxa"/>
            <w:shd w:val="clear" w:color="auto" w:fill="auto"/>
            <w:noWrap/>
            <w:vAlign w:val="bottom"/>
            <w:hideMark/>
          </w:tcPr>
          <w:p w14:paraId="53ABA8B3" w14:textId="77777777" w:rsidR="00631A6F" w:rsidRPr="00631A6F" w:rsidRDefault="00631A6F" w:rsidP="00631A6F"/>
        </w:tc>
        <w:tc>
          <w:tcPr>
            <w:tcW w:w="2753" w:type="dxa"/>
            <w:shd w:val="clear" w:color="auto" w:fill="auto"/>
            <w:noWrap/>
            <w:vAlign w:val="bottom"/>
            <w:hideMark/>
          </w:tcPr>
          <w:p w14:paraId="7B73C5F2" w14:textId="77777777" w:rsidR="00631A6F" w:rsidRPr="00631A6F" w:rsidRDefault="00631A6F" w:rsidP="00631A6F"/>
        </w:tc>
        <w:tc>
          <w:tcPr>
            <w:tcW w:w="4500" w:type="dxa"/>
            <w:shd w:val="clear" w:color="auto" w:fill="auto"/>
            <w:noWrap/>
            <w:vAlign w:val="bottom"/>
            <w:hideMark/>
          </w:tcPr>
          <w:p w14:paraId="237DDCD6" w14:textId="77777777" w:rsidR="00631A6F" w:rsidRPr="00631A6F" w:rsidRDefault="00631A6F" w:rsidP="00631A6F">
            <w:r w:rsidRPr="00631A6F">
              <w:t>JASRA</w:t>
            </w:r>
          </w:p>
        </w:tc>
      </w:tr>
      <w:tr w:rsidR="00631A6F" w:rsidRPr="00631A6F" w14:paraId="4826E3E1" w14:textId="77777777" w:rsidTr="00244CE6">
        <w:trPr>
          <w:trHeight w:val="300"/>
        </w:trPr>
        <w:tc>
          <w:tcPr>
            <w:tcW w:w="1472" w:type="dxa"/>
            <w:shd w:val="clear" w:color="auto" w:fill="auto"/>
            <w:noWrap/>
            <w:vAlign w:val="bottom"/>
            <w:hideMark/>
          </w:tcPr>
          <w:p w14:paraId="0FB461E9" w14:textId="77777777" w:rsidR="00631A6F" w:rsidRPr="00631A6F" w:rsidRDefault="00631A6F" w:rsidP="00631A6F"/>
        </w:tc>
        <w:tc>
          <w:tcPr>
            <w:tcW w:w="2753" w:type="dxa"/>
            <w:shd w:val="clear" w:color="auto" w:fill="auto"/>
            <w:noWrap/>
            <w:vAlign w:val="bottom"/>
            <w:hideMark/>
          </w:tcPr>
          <w:p w14:paraId="161CEDDB" w14:textId="77777777" w:rsidR="00631A6F" w:rsidRPr="00631A6F" w:rsidRDefault="00631A6F" w:rsidP="00631A6F"/>
        </w:tc>
        <w:tc>
          <w:tcPr>
            <w:tcW w:w="4500" w:type="dxa"/>
            <w:shd w:val="clear" w:color="auto" w:fill="auto"/>
            <w:noWrap/>
            <w:vAlign w:val="bottom"/>
            <w:hideMark/>
          </w:tcPr>
          <w:p w14:paraId="6EDDA599" w14:textId="77777777" w:rsidR="00631A6F" w:rsidRPr="00631A6F" w:rsidRDefault="00631A6F" w:rsidP="00631A6F">
            <w:r w:rsidRPr="00631A6F">
              <w:t>KARCHANA</w:t>
            </w:r>
          </w:p>
        </w:tc>
      </w:tr>
      <w:tr w:rsidR="00631A6F" w:rsidRPr="00631A6F" w14:paraId="07589518" w14:textId="77777777" w:rsidTr="00244CE6">
        <w:trPr>
          <w:trHeight w:val="300"/>
        </w:trPr>
        <w:tc>
          <w:tcPr>
            <w:tcW w:w="1472" w:type="dxa"/>
            <w:shd w:val="clear" w:color="auto" w:fill="auto"/>
            <w:noWrap/>
            <w:vAlign w:val="bottom"/>
            <w:hideMark/>
          </w:tcPr>
          <w:p w14:paraId="17010DFA" w14:textId="77777777" w:rsidR="00631A6F" w:rsidRPr="00631A6F" w:rsidRDefault="00631A6F" w:rsidP="00631A6F"/>
        </w:tc>
        <w:tc>
          <w:tcPr>
            <w:tcW w:w="2753" w:type="dxa"/>
            <w:shd w:val="clear" w:color="auto" w:fill="auto"/>
            <w:noWrap/>
            <w:vAlign w:val="bottom"/>
            <w:hideMark/>
          </w:tcPr>
          <w:p w14:paraId="1E81DE21" w14:textId="77777777" w:rsidR="00631A6F" w:rsidRPr="00631A6F" w:rsidRDefault="00631A6F" w:rsidP="00631A6F"/>
        </w:tc>
        <w:tc>
          <w:tcPr>
            <w:tcW w:w="4500" w:type="dxa"/>
            <w:shd w:val="clear" w:color="auto" w:fill="auto"/>
            <w:noWrap/>
            <w:vAlign w:val="bottom"/>
            <w:hideMark/>
          </w:tcPr>
          <w:p w14:paraId="77335534" w14:textId="77777777" w:rsidR="00631A6F" w:rsidRPr="00631A6F" w:rsidRDefault="00631A6F" w:rsidP="00631A6F">
            <w:r w:rsidRPr="00631A6F">
              <w:t>KAUDHIYARA</w:t>
            </w:r>
          </w:p>
        </w:tc>
      </w:tr>
      <w:tr w:rsidR="00631A6F" w:rsidRPr="00631A6F" w14:paraId="2919EFC1" w14:textId="77777777" w:rsidTr="00244CE6">
        <w:trPr>
          <w:trHeight w:val="300"/>
        </w:trPr>
        <w:tc>
          <w:tcPr>
            <w:tcW w:w="1472" w:type="dxa"/>
            <w:shd w:val="clear" w:color="auto" w:fill="auto"/>
            <w:noWrap/>
            <w:vAlign w:val="bottom"/>
            <w:hideMark/>
          </w:tcPr>
          <w:p w14:paraId="6C5C6E17" w14:textId="77777777" w:rsidR="00631A6F" w:rsidRPr="00631A6F" w:rsidRDefault="00631A6F" w:rsidP="00631A6F"/>
        </w:tc>
        <w:tc>
          <w:tcPr>
            <w:tcW w:w="2753" w:type="dxa"/>
            <w:shd w:val="clear" w:color="auto" w:fill="auto"/>
            <w:noWrap/>
            <w:vAlign w:val="bottom"/>
            <w:hideMark/>
          </w:tcPr>
          <w:p w14:paraId="30F86749" w14:textId="77777777" w:rsidR="00631A6F" w:rsidRPr="00631A6F" w:rsidRDefault="00631A6F" w:rsidP="00631A6F"/>
        </w:tc>
        <w:tc>
          <w:tcPr>
            <w:tcW w:w="4500" w:type="dxa"/>
            <w:shd w:val="clear" w:color="auto" w:fill="auto"/>
            <w:noWrap/>
            <w:vAlign w:val="bottom"/>
            <w:hideMark/>
          </w:tcPr>
          <w:p w14:paraId="449F29F8" w14:textId="77777777" w:rsidR="00631A6F" w:rsidRPr="00631A6F" w:rsidRDefault="00631A6F" w:rsidP="00631A6F">
            <w:r w:rsidRPr="00631A6F">
              <w:t>KAURIHAR</w:t>
            </w:r>
          </w:p>
        </w:tc>
      </w:tr>
      <w:tr w:rsidR="00631A6F" w:rsidRPr="00631A6F" w14:paraId="73C03165" w14:textId="77777777" w:rsidTr="00244CE6">
        <w:trPr>
          <w:trHeight w:val="300"/>
        </w:trPr>
        <w:tc>
          <w:tcPr>
            <w:tcW w:w="1472" w:type="dxa"/>
            <w:shd w:val="clear" w:color="auto" w:fill="auto"/>
            <w:noWrap/>
            <w:vAlign w:val="bottom"/>
            <w:hideMark/>
          </w:tcPr>
          <w:p w14:paraId="630F7EBA" w14:textId="77777777" w:rsidR="00631A6F" w:rsidRPr="00631A6F" w:rsidRDefault="00631A6F" w:rsidP="00631A6F"/>
        </w:tc>
        <w:tc>
          <w:tcPr>
            <w:tcW w:w="2753" w:type="dxa"/>
            <w:shd w:val="clear" w:color="auto" w:fill="auto"/>
            <w:noWrap/>
            <w:vAlign w:val="bottom"/>
            <w:hideMark/>
          </w:tcPr>
          <w:p w14:paraId="647D8793" w14:textId="77777777" w:rsidR="00631A6F" w:rsidRPr="00631A6F" w:rsidRDefault="00631A6F" w:rsidP="00631A6F"/>
        </w:tc>
        <w:tc>
          <w:tcPr>
            <w:tcW w:w="4500" w:type="dxa"/>
            <w:shd w:val="clear" w:color="auto" w:fill="auto"/>
            <w:noWrap/>
            <w:vAlign w:val="bottom"/>
            <w:hideMark/>
          </w:tcPr>
          <w:p w14:paraId="3EC702B8" w14:textId="77777777" w:rsidR="00631A6F" w:rsidRPr="00631A6F" w:rsidRDefault="00631A6F" w:rsidP="00631A6F">
            <w:r w:rsidRPr="00631A6F">
              <w:t>KORAON</w:t>
            </w:r>
          </w:p>
        </w:tc>
      </w:tr>
      <w:tr w:rsidR="00631A6F" w:rsidRPr="00631A6F" w14:paraId="2743043A" w14:textId="77777777" w:rsidTr="00244CE6">
        <w:trPr>
          <w:trHeight w:val="300"/>
        </w:trPr>
        <w:tc>
          <w:tcPr>
            <w:tcW w:w="1472" w:type="dxa"/>
            <w:shd w:val="clear" w:color="auto" w:fill="auto"/>
            <w:noWrap/>
            <w:vAlign w:val="bottom"/>
            <w:hideMark/>
          </w:tcPr>
          <w:p w14:paraId="2F33E6C1" w14:textId="77777777" w:rsidR="00631A6F" w:rsidRPr="00631A6F" w:rsidRDefault="00631A6F" w:rsidP="00631A6F"/>
        </w:tc>
        <w:tc>
          <w:tcPr>
            <w:tcW w:w="2753" w:type="dxa"/>
            <w:shd w:val="clear" w:color="auto" w:fill="auto"/>
            <w:noWrap/>
            <w:vAlign w:val="bottom"/>
            <w:hideMark/>
          </w:tcPr>
          <w:p w14:paraId="752845B7" w14:textId="77777777" w:rsidR="00631A6F" w:rsidRPr="00631A6F" w:rsidRDefault="00631A6F" w:rsidP="00631A6F"/>
        </w:tc>
        <w:tc>
          <w:tcPr>
            <w:tcW w:w="4500" w:type="dxa"/>
            <w:shd w:val="clear" w:color="auto" w:fill="auto"/>
            <w:noWrap/>
            <w:vAlign w:val="bottom"/>
            <w:hideMark/>
          </w:tcPr>
          <w:p w14:paraId="250761E3" w14:textId="77777777" w:rsidR="00631A6F" w:rsidRPr="00631A6F" w:rsidRDefault="00631A6F" w:rsidP="00631A6F">
            <w:r w:rsidRPr="00631A6F">
              <w:t>KOTWA</w:t>
            </w:r>
          </w:p>
        </w:tc>
      </w:tr>
      <w:tr w:rsidR="00631A6F" w:rsidRPr="00631A6F" w14:paraId="1556DDBB" w14:textId="77777777" w:rsidTr="00244CE6">
        <w:trPr>
          <w:trHeight w:val="300"/>
        </w:trPr>
        <w:tc>
          <w:tcPr>
            <w:tcW w:w="1472" w:type="dxa"/>
            <w:shd w:val="clear" w:color="auto" w:fill="auto"/>
            <w:noWrap/>
            <w:vAlign w:val="bottom"/>
            <w:hideMark/>
          </w:tcPr>
          <w:p w14:paraId="5105F8D7" w14:textId="77777777" w:rsidR="00631A6F" w:rsidRPr="00631A6F" w:rsidRDefault="00631A6F" w:rsidP="00631A6F"/>
        </w:tc>
        <w:tc>
          <w:tcPr>
            <w:tcW w:w="2753" w:type="dxa"/>
            <w:shd w:val="clear" w:color="auto" w:fill="auto"/>
            <w:noWrap/>
            <w:vAlign w:val="bottom"/>
            <w:hideMark/>
          </w:tcPr>
          <w:p w14:paraId="6D282CCA" w14:textId="77777777" w:rsidR="00631A6F" w:rsidRPr="00631A6F" w:rsidRDefault="00631A6F" w:rsidP="00631A6F"/>
        </w:tc>
        <w:tc>
          <w:tcPr>
            <w:tcW w:w="4500" w:type="dxa"/>
            <w:shd w:val="clear" w:color="auto" w:fill="auto"/>
            <w:noWrap/>
            <w:vAlign w:val="bottom"/>
            <w:hideMark/>
          </w:tcPr>
          <w:p w14:paraId="394B35AC" w14:textId="77777777" w:rsidR="00631A6F" w:rsidRPr="00631A6F" w:rsidRDefault="00631A6F" w:rsidP="00631A6F">
            <w:r w:rsidRPr="00631A6F">
              <w:t>MANDA</w:t>
            </w:r>
          </w:p>
        </w:tc>
      </w:tr>
      <w:tr w:rsidR="00631A6F" w:rsidRPr="00631A6F" w14:paraId="5EA246BF" w14:textId="77777777" w:rsidTr="00244CE6">
        <w:trPr>
          <w:trHeight w:val="300"/>
        </w:trPr>
        <w:tc>
          <w:tcPr>
            <w:tcW w:w="1472" w:type="dxa"/>
            <w:shd w:val="clear" w:color="auto" w:fill="auto"/>
            <w:noWrap/>
            <w:vAlign w:val="bottom"/>
            <w:hideMark/>
          </w:tcPr>
          <w:p w14:paraId="40850508" w14:textId="77777777" w:rsidR="00631A6F" w:rsidRPr="00631A6F" w:rsidRDefault="00631A6F" w:rsidP="00631A6F"/>
        </w:tc>
        <w:tc>
          <w:tcPr>
            <w:tcW w:w="2753" w:type="dxa"/>
            <w:shd w:val="clear" w:color="auto" w:fill="auto"/>
            <w:noWrap/>
            <w:vAlign w:val="bottom"/>
            <w:hideMark/>
          </w:tcPr>
          <w:p w14:paraId="4A1EE34A" w14:textId="77777777" w:rsidR="00631A6F" w:rsidRPr="00631A6F" w:rsidRDefault="00631A6F" w:rsidP="00631A6F"/>
        </w:tc>
        <w:tc>
          <w:tcPr>
            <w:tcW w:w="4500" w:type="dxa"/>
            <w:shd w:val="clear" w:color="auto" w:fill="auto"/>
            <w:noWrap/>
            <w:vAlign w:val="bottom"/>
            <w:hideMark/>
          </w:tcPr>
          <w:p w14:paraId="1E02707E" w14:textId="77777777" w:rsidR="00631A6F" w:rsidRPr="00631A6F" w:rsidRDefault="00631A6F" w:rsidP="00631A6F">
            <w:r w:rsidRPr="00631A6F">
              <w:t>MAUAIMA</w:t>
            </w:r>
          </w:p>
        </w:tc>
      </w:tr>
      <w:tr w:rsidR="00631A6F" w:rsidRPr="00631A6F" w14:paraId="793C6B53" w14:textId="77777777" w:rsidTr="00244CE6">
        <w:trPr>
          <w:trHeight w:val="300"/>
        </w:trPr>
        <w:tc>
          <w:tcPr>
            <w:tcW w:w="1472" w:type="dxa"/>
            <w:shd w:val="clear" w:color="auto" w:fill="auto"/>
            <w:noWrap/>
            <w:vAlign w:val="bottom"/>
            <w:hideMark/>
          </w:tcPr>
          <w:p w14:paraId="1280F757" w14:textId="77777777" w:rsidR="00631A6F" w:rsidRPr="00631A6F" w:rsidRDefault="00631A6F" w:rsidP="00631A6F"/>
        </w:tc>
        <w:tc>
          <w:tcPr>
            <w:tcW w:w="2753" w:type="dxa"/>
            <w:shd w:val="clear" w:color="auto" w:fill="auto"/>
            <w:noWrap/>
            <w:vAlign w:val="bottom"/>
            <w:hideMark/>
          </w:tcPr>
          <w:p w14:paraId="789D71EF" w14:textId="77777777" w:rsidR="00631A6F" w:rsidRPr="00631A6F" w:rsidRDefault="00631A6F" w:rsidP="00631A6F"/>
        </w:tc>
        <w:tc>
          <w:tcPr>
            <w:tcW w:w="4500" w:type="dxa"/>
            <w:shd w:val="clear" w:color="auto" w:fill="auto"/>
            <w:noWrap/>
            <w:vAlign w:val="bottom"/>
            <w:hideMark/>
          </w:tcPr>
          <w:p w14:paraId="4B28D9E8" w14:textId="77777777" w:rsidR="00631A6F" w:rsidRPr="00631A6F" w:rsidRDefault="00631A6F" w:rsidP="00631A6F">
            <w:r w:rsidRPr="00631A6F">
              <w:t>MEJA</w:t>
            </w:r>
          </w:p>
        </w:tc>
      </w:tr>
      <w:tr w:rsidR="00631A6F" w:rsidRPr="00631A6F" w14:paraId="73951969" w14:textId="77777777" w:rsidTr="00244CE6">
        <w:trPr>
          <w:trHeight w:val="300"/>
        </w:trPr>
        <w:tc>
          <w:tcPr>
            <w:tcW w:w="1472" w:type="dxa"/>
            <w:shd w:val="clear" w:color="auto" w:fill="auto"/>
            <w:noWrap/>
            <w:vAlign w:val="bottom"/>
            <w:hideMark/>
          </w:tcPr>
          <w:p w14:paraId="1DEE4B63" w14:textId="77777777" w:rsidR="00631A6F" w:rsidRPr="00631A6F" w:rsidRDefault="00631A6F" w:rsidP="00631A6F"/>
        </w:tc>
        <w:tc>
          <w:tcPr>
            <w:tcW w:w="2753" w:type="dxa"/>
            <w:shd w:val="clear" w:color="auto" w:fill="auto"/>
            <w:noWrap/>
            <w:vAlign w:val="bottom"/>
            <w:hideMark/>
          </w:tcPr>
          <w:p w14:paraId="59CECEBC" w14:textId="77777777" w:rsidR="00631A6F" w:rsidRPr="00631A6F" w:rsidRDefault="00631A6F" w:rsidP="00631A6F"/>
        </w:tc>
        <w:tc>
          <w:tcPr>
            <w:tcW w:w="4500" w:type="dxa"/>
            <w:shd w:val="clear" w:color="auto" w:fill="auto"/>
            <w:noWrap/>
            <w:vAlign w:val="bottom"/>
            <w:hideMark/>
          </w:tcPr>
          <w:p w14:paraId="6DDDDDDB" w14:textId="77777777" w:rsidR="00631A6F" w:rsidRPr="00631A6F" w:rsidRDefault="00631A6F" w:rsidP="00631A6F">
            <w:r w:rsidRPr="00631A6F">
              <w:t>PHULPUR</w:t>
            </w:r>
          </w:p>
        </w:tc>
      </w:tr>
      <w:tr w:rsidR="00631A6F" w:rsidRPr="00631A6F" w14:paraId="76F73258" w14:textId="77777777" w:rsidTr="00244CE6">
        <w:trPr>
          <w:trHeight w:val="300"/>
        </w:trPr>
        <w:tc>
          <w:tcPr>
            <w:tcW w:w="1472" w:type="dxa"/>
            <w:shd w:val="clear" w:color="auto" w:fill="auto"/>
            <w:noWrap/>
            <w:vAlign w:val="bottom"/>
            <w:hideMark/>
          </w:tcPr>
          <w:p w14:paraId="39FCBEEA" w14:textId="77777777" w:rsidR="00631A6F" w:rsidRPr="00631A6F" w:rsidRDefault="00631A6F" w:rsidP="00631A6F"/>
        </w:tc>
        <w:tc>
          <w:tcPr>
            <w:tcW w:w="2753" w:type="dxa"/>
            <w:shd w:val="clear" w:color="auto" w:fill="auto"/>
            <w:noWrap/>
            <w:vAlign w:val="bottom"/>
            <w:hideMark/>
          </w:tcPr>
          <w:p w14:paraId="3034F4E5" w14:textId="77777777" w:rsidR="00631A6F" w:rsidRPr="00631A6F" w:rsidRDefault="00631A6F" w:rsidP="00631A6F"/>
        </w:tc>
        <w:tc>
          <w:tcPr>
            <w:tcW w:w="4500" w:type="dxa"/>
            <w:shd w:val="clear" w:color="auto" w:fill="auto"/>
            <w:noWrap/>
            <w:vAlign w:val="bottom"/>
            <w:hideMark/>
          </w:tcPr>
          <w:p w14:paraId="7AA3BF84" w14:textId="77777777" w:rsidR="00631A6F" w:rsidRPr="00631A6F" w:rsidRDefault="00631A6F" w:rsidP="00631A6F">
            <w:r w:rsidRPr="00631A6F">
              <w:t>PRATAPPUR</w:t>
            </w:r>
          </w:p>
        </w:tc>
      </w:tr>
      <w:tr w:rsidR="00631A6F" w:rsidRPr="00631A6F" w14:paraId="595F1FDF" w14:textId="77777777" w:rsidTr="00244CE6">
        <w:trPr>
          <w:trHeight w:val="300"/>
        </w:trPr>
        <w:tc>
          <w:tcPr>
            <w:tcW w:w="1472" w:type="dxa"/>
            <w:shd w:val="clear" w:color="auto" w:fill="auto"/>
            <w:noWrap/>
            <w:vAlign w:val="bottom"/>
            <w:hideMark/>
          </w:tcPr>
          <w:p w14:paraId="045362DE" w14:textId="77777777" w:rsidR="00631A6F" w:rsidRPr="00631A6F" w:rsidRDefault="00631A6F" w:rsidP="00631A6F"/>
        </w:tc>
        <w:tc>
          <w:tcPr>
            <w:tcW w:w="2753" w:type="dxa"/>
            <w:shd w:val="clear" w:color="auto" w:fill="auto"/>
            <w:noWrap/>
            <w:vAlign w:val="bottom"/>
            <w:hideMark/>
          </w:tcPr>
          <w:p w14:paraId="0E048CBC" w14:textId="77777777" w:rsidR="00631A6F" w:rsidRPr="00631A6F" w:rsidRDefault="00631A6F" w:rsidP="00631A6F"/>
        </w:tc>
        <w:tc>
          <w:tcPr>
            <w:tcW w:w="4500" w:type="dxa"/>
            <w:shd w:val="clear" w:color="auto" w:fill="auto"/>
            <w:noWrap/>
            <w:vAlign w:val="bottom"/>
            <w:hideMark/>
          </w:tcPr>
          <w:p w14:paraId="5F97B09B" w14:textId="77777777" w:rsidR="00631A6F" w:rsidRPr="00631A6F" w:rsidRDefault="00631A6F" w:rsidP="00631A6F">
            <w:r w:rsidRPr="00631A6F">
              <w:t>RAMNAGAR</w:t>
            </w:r>
          </w:p>
        </w:tc>
      </w:tr>
      <w:tr w:rsidR="00631A6F" w:rsidRPr="00631A6F" w14:paraId="0DC94241" w14:textId="77777777" w:rsidTr="00244CE6">
        <w:trPr>
          <w:trHeight w:val="300"/>
        </w:trPr>
        <w:tc>
          <w:tcPr>
            <w:tcW w:w="1472" w:type="dxa"/>
            <w:shd w:val="clear" w:color="auto" w:fill="auto"/>
            <w:noWrap/>
            <w:vAlign w:val="bottom"/>
            <w:hideMark/>
          </w:tcPr>
          <w:p w14:paraId="315687A1" w14:textId="77777777" w:rsidR="00631A6F" w:rsidRPr="00631A6F" w:rsidRDefault="00631A6F" w:rsidP="00631A6F"/>
        </w:tc>
        <w:tc>
          <w:tcPr>
            <w:tcW w:w="2753" w:type="dxa"/>
            <w:shd w:val="clear" w:color="auto" w:fill="auto"/>
            <w:noWrap/>
            <w:vAlign w:val="bottom"/>
            <w:hideMark/>
          </w:tcPr>
          <w:p w14:paraId="5F9DE841" w14:textId="77777777" w:rsidR="00631A6F" w:rsidRPr="00631A6F" w:rsidRDefault="00631A6F" w:rsidP="00631A6F"/>
        </w:tc>
        <w:tc>
          <w:tcPr>
            <w:tcW w:w="4500" w:type="dxa"/>
            <w:shd w:val="clear" w:color="auto" w:fill="auto"/>
            <w:noWrap/>
            <w:vAlign w:val="bottom"/>
            <w:hideMark/>
          </w:tcPr>
          <w:p w14:paraId="47E3EB5E" w14:textId="77777777" w:rsidR="00631A6F" w:rsidRPr="00631A6F" w:rsidRDefault="00631A6F" w:rsidP="00631A6F">
            <w:r w:rsidRPr="00631A6F">
              <w:t>SAIDABAD</w:t>
            </w:r>
          </w:p>
        </w:tc>
      </w:tr>
      <w:tr w:rsidR="00631A6F" w:rsidRPr="00631A6F" w14:paraId="0FC97178" w14:textId="77777777" w:rsidTr="00244CE6">
        <w:trPr>
          <w:trHeight w:val="300"/>
        </w:trPr>
        <w:tc>
          <w:tcPr>
            <w:tcW w:w="1472" w:type="dxa"/>
            <w:shd w:val="clear" w:color="auto" w:fill="auto"/>
            <w:noWrap/>
            <w:vAlign w:val="bottom"/>
            <w:hideMark/>
          </w:tcPr>
          <w:p w14:paraId="7CFF6790" w14:textId="77777777" w:rsidR="00631A6F" w:rsidRPr="00631A6F" w:rsidRDefault="00631A6F" w:rsidP="00631A6F"/>
        </w:tc>
        <w:tc>
          <w:tcPr>
            <w:tcW w:w="2753" w:type="dxa"/>
            <w:shd w:val="clear" w:color="auto" w:fill="auto"/>
            <w:noWrap/>
            <w:vAlign w:val="bottom"/>
            <w:hideMark/>
          </w:tcPr>
          <w:p w14:paraId="6D35091A" w14:textId="77777777" w:rsidR="00631A6F" w:rsidRPr="00631A6F" w:rsidRDefault="00631A6F" w:rsidP="00631A6F"/>
        </w:tc>
        <w:tc>
          <w:tcPr>
            <w:tcW w:w="4500" w:type="dxa"/>
            <w:shd w:val="clear" w:color="auto" w:fill="auto"/>
            <w:noWrap/>
            <w:vAlign w:val="bottom"/>
            <w:hideMark/>
          </w:tcPr>
          <w:p w14:paraId="26AB2C26" w14:textId="77777777" w:rsidR="00631A6F" w:rsidRPr="00631A6F" w:rsidRDefault="00631A6F" w:rsidP="00631A6F">
            <w:r w:rsidRPr="00631A6F">
              <w:t>SHANKARGARH</w:t>
            </w:r>
          </w:p>
        </w:tc>
      </w:tr>
      <w:tr w:rsidR="00631A6F" w:rsidRPr="00631A6F" w14:paraId="2E966A2F" w14:textId="77777777" w:rsidTr="00244CE6">
        <w:trPr>
          <w:trHeight w:val="300"/>
        </w:trPr>
        <w:tc>
          <w:tcPr>
            <w:tcW w:w="1472" w:type="dxa"/>
            <w:shd w:val="clear" w:color="auto" w:fill="auto"/>
            <w:noWrap/>
            <w:vAlign w:val="bottom"/>
            <w:hideMark/>
          </w:tcPr>
          <w:p w14:paraId="3E12BCE5" w14:textId="77777777" w:rsidR="00631A6F" w:rsidRPr="00631A6F" w:rsidRDefault="00631A6F" w:rsidP="00631A6F"/>
        </w:tc>
        <w:tc>
          <w:tcPr>
            <w:tcW w:w="2753" w:type="dxa"/>
            <w:shd w:val="clear" w:color="auto" w:fill="auto"/>
            <w:noWrap/>
            <w:vAlign w:val="bottom"/>
            <w:hideMark/>
          </w:tcPr>
          <w:p w14:paraId="6FE56EC9" w14:textId="77777777" w:rsidR="00631A6F" w:rsidRPr="00631A6F" w:rsidRDefault="00631A6F" w:rsidP="00631A6F"/>
        </w:tc>
        <w:tc>
          <w:tcPr>
            <w:tcW w:w="4500" w:type="dxa"/>
            <w:shd w:val="clear" w:color="auto" w:fill="auto"/>
            <w:noWrap/>
            <w:vAlign w:val="bottom"/>
            <w:hideMark/>
          </w:tcPr>
          <w:p w14:paraId="4FD80DCE" w14:textId="77777777" w:rsidR="00631A6F" w:rsidRPr="00631A6F" w:rsidRDefault="00631A6F" w:rsidP="00631A6F">
            <w:r w:rsidRPr="00631A6F">
              <w:t>SORAON</w:t>
            </w:r>
          </w:p>
        </w:tc>
      </w:tr>
      <w:tr w:rsidR="00631A6F" w:rsidRPr="00631A6F" w14:paraId="5E2F9709" w14:textId="77777777" w:rsidTr="00244CE6">
        <w:trPr>
          <w:trHeight w:val="300"/>
        </w:trPr>
        <w:tc>
          <w:tcPr>
            <w:tcW w:w="1472" w:type="dxa"/>
            <w:shd w:val="clear" w:color="auto" w:fill="auto"/>
            <w:noWrap/>
            <w:vAlign w:val="bottom"/>
            <w:hideMark/>
          </w:tcPr>
          <w:p w14:paraId="5B745873" w14:textId="77777777" w:rsidR="00631A6F" w:rsidRPr="00631A6F" w:rsidRDefault="00631A6F" w:rsidP="00631A6F"/>
        </w:tc>
        <w:tc>
          <w:tcPr>
            <w:tcW w:w="2753" w:type="dxa"/>
            <w:shd w:val="clear" w:color="auto" w:fill="auto"/>
            <w:noWrap/>
            <w:vAlign w:val="bottom"/>
            <w:hideMark/>
          </w:tcPr>
          <w:p w14:paraId="197229A4" w14:textId="77777777" w:rsidR="00631A6F" w:rsidRPr="00631A6F" w:rsidRDefault="00631A6F" w:rsidP="00631A6F">
            <w:r w:rsidRPr="00631A6F">
              <w:t>FATEHPUR</w:t>
            </w:r>
          </w:p>
        </w:tc>
        <w:tc>
          <w:tcPr>
            <w:tcW w:w="4500" w:type="dxa"/>
            <w:shd w:val="clear" w:color="auto" w:fill="auto"/>
            <w:noWrap/>
            <w:vAlign w:val="bottom"/>
            <w:hideMark/>
          </w:tcPr>
          <w:p w14:paraId="4BB447B4" w14:textId="77777777" w:rsidR="00631A6F" w:rsidRPr="00631A6F" w:rsidRDefault="00631A6F" w:rsidP="00631A6F">
            <w:r w:rsidRPr="00631A6F">
              <w:t>AMAULI</w:t>
            </w:r>
          </w:p>
        </w:tc>
      </w:tr>
      <w:tr w:rsidR="00631A6F" w:rsidRPr="00631A6F" w14:paraId="1E6D7672" w14:textId="77777777" w:rsidTr="00244CE6">
        <w:trPr>
          <w:trHeight w:val="300"/>
        </w:trPr>
        <w:tc>
          <w:tcPr>
            <w:tcW w:w="1472" w:type="dxa"/>
            <w:shd w:val="clear" w:color="auto" w:fill="auto"/>
            <w:noWrap/>
            <w:vAlign w:val="bottom"/>
            <w:hideMark/>
          </w:tcPr>
          <w:p w14:paraId="62C21B85" w14:textId="77777777" w:rsidR="00631A6F" w:rsidRPr="00631A6F" w:rsidRDefault="00631A6F" w:rsidP="00631A6F"/>
        </w:tc>
        <w:tc>
          <w:tcPr>
            <w:tcW w:w="2753" w:type="dxa"/>
            <w:shd w:val="clear" w:color="auto" w:fill="auto"/>
            <w:noWrap/>
            <w:vAlign w:val="bottom"/>
            <w:hideMark/>
          </w:tcPr>
          <w:p w14:paraId="4BA6A2B2" w14:textId="77777777" w:rsidR="00631A6F" w:rsidRPr="00631A6F" w:rsidRDefault="00631A6F" w:rsidP="00631A6F"/>
        </w:tc>
        <w:tc>
          <w:tcPr>
            <w:tcW w:w="4500" w:type="dxa"/>
            <w:shd w:val="clear" w:color="auto" w:fill="auto"/>
            <w:noWrap/>
            <w:vAlign w:val="bottom"/>
            <w:hideMark/>
          </w:tcPr>
          <w:p w14:paraId="52BC5749" w14:textId="77777777" w:rsidR="00631A6F" w:rsidRPr="00631A6F" w:rsidRDefault="00631A6F" w:rsidP="00631A6F">
            <w:r w:rsidRPr="00631A6F">
              <w:t>ASOTHAR</w:t>
            </w:r>
          </w:p>
        </w:tc>
      </w:tr>
      <w:tr w:rsidR="00631A6F" w:rsidRPr="00631A6F" w14:paraId="5C2BE2F0" w14:textId="77777777" w:rsidTr="00244CE6">
        <w:trPr>
          <w:trHeight w:val="300"/>
        </w:trPr>
        <w:tc>
          <w:tcPr>
            <w:tcW w:w="1472" w:type="dxa"/>
            <w:shd w:val="clear" w:color="auto" w:fill="auto"/>
            <w:noWrap/>
            <w:vAlign w:val="bottom"/>
            <w:hideMark/>
          </w:tcPr>
          <w:p w14:paraId="6865AE9B" w14:textId="77777777" w:rsidR="00631A6F" w:rsidRPr="00631A6F" w:rsidRDefault="00631A6F" w:rsidP="00631A6F"/>
        </w:tc>
        <w:tc>
          <w:tcPr>
            <w:tcW w:w="2753" w:type="dxa"/>
            <w:shd w:val="clear" w:color="auto" w:fill="auto"/>
            <w:noWrap/>
            <w:vAlign w:val="bottom"/>
            <w:hideMark/>
          </w:tcPr>
          <w:p w14:paraId="1FE85D2F" w14:textId="77777777" w:rsidR="00631A6F" w:rsidRPr="00631A6F" w:rsidRDefault="00631A6F" w:rsidP="00631A6F"/>
        </w:tc>
        <w:tc>
          <w:tcPr>
            <w:tcW w:w="4500" w:type="dxa"/>
            <w:shd w:val="clear" w:color="auto" w:fill="auto"/>
            <w:noWrap/>
            <w:vAlign w:val="bottom"/>
            <w:hideMark/>
          </w:tcPr>
          <w:p w14:paraId="304B84A1" w14:textId="77777777" w:rsidR="00631A6F" w:rsidRPr="00631A6F" w:rsidRDefault="00631A6F" w:rsidP="00631A6F">
            <w:r w:rsidRPr="00631A6F">
              <w:t>BAHUWA</w:t>
            </w:r>
          </w:p>
        </w:tc>
      </w:tr>
      <w:tr w:rsidR="00631A6F" w:rsidRPr="00631A6F" w14:paraId="7215CD30" w14:textId="77777777" w:rsidTr="00244CE6">
        <w:trPr>
          <w:trHeight w:val="300"/>
        </w:trPr>
        <w:tc>
          <w:tcPr>
            <w:tcW w:w="1472" w:type="dxa"/>
            <w:shd w:val="clear" w:color="auto" w:fill="auto"/>
            <w:noWrap/>
            <w:vAlign w:val="bottom"/>
            <w:hideMark/>
          </w:tcPr>
          <w:p w14:paraId="1AADF1D9" w14:textId="77777777" w:rsidR="00631A6F" w:rsidRPr="00631A6F" w:rsidRDefault="00631A6F" w:rsidP="00631A6F"/>
        </w:tc>
        <w:tc>
          <w:tcPr>
            <w:tcW w:w="2753" w:type="dxa"/>
            <w:shd w:val="clear" w:color="auto" w:fill="auto"/>
            <w:noWrap/>
            <w:vAlign w:val="bottom"/>
            <w:hideMark/>
          </w:tcPr>
          <w:p w14:paraId="1E23D173" w14:textId="77777777" w:rsidR="00631A6F" w:rsidRPr="00631A6F" w:rsidRDefault="00631A6F" w:rsidP="00631A6F"/>
        </w:tc>
        <w:tc>
          <w:tcPr>
            <w:tcW w:w="4500" w:type="dxa"/>
            <w:shd w:val="clear" w:color="auto" w:fill="auto"/>
            <w:noWrap/>
            <w:vAlign w:val="bottom"/>
            <w:hideMark/>
          </w:tcPr>
          <w:p w14:paraId="5F26E46B" w14:textId="77777777" w:rsidR="00631A6F" w:rsidRPr="00631A6F" w:rsidRDefault="00631A6F" w:rsidP="00631A6F">
            <w:r w:rsidRPr="00631A6F">
              <w:t>BHITAURA</w:t>
            </w:r>
          </w:p>
        </w:tc>
      </w:tr>
      <w:tr w:rsidR="00631A6F" w:rsidRPr="00631A6F" w14:paraId="635AE9C3" w14:textId="77777777" w:rsidTr="00244CE6">
        <w:trPr>
          <w:trHeight w:val="300"/>
        </w:trPr>
        <w:tc>
          <w:tcPr>
            <w:tcW w:w="1472" w:type="dxa"/>
            <w:shd w:val="clear" w:color="auto" w:fill="auto"/>
            <w:noWrap/>
            <w:vAlign w:val="bottom"/>
            <w:hideMark/>
          </w:tcPr>
          <w:p w14:paraId="496D8EFE" w14:textId="77777777" w:rsidR="00631A6F" w:rsidRPr="00631A6F" w:rsidRDefault="00631A6F" w:rsidP="00631A6F"/>
        </w:tc>
        <w:tc>
          <w:tcPr>
            <w:tcW w:w="2753" w:type="dxa"/>
            <w:shd w:val="clear" w:color="auto" w:fill="auto"/>
            <w:noWrap/>
            <w:vAlign w:val="bottom"/>
            <w:hideMark/>
          </w:tcPr>
          <w:p w14:paraId="0B137720" w14:textId="77777777" w:rsidR="00631A6F" w:rsidRPr="00631A6F" w:rsidRDefault="00631A6F" w:rsidP="00631A6F"/>
        </w:tc>
        <w:tc>
          <w:tcPr>
            <w:tcW w:w="4500" w:type="dxa"/>
            <w:shd w:val="clear" w:color="auto" w:fill="auto"/>
            <w:noWrap/>
            <w:vAlign w:val="bottom"/>
            <w:hideMark/>
          </w:tcPr>
          <w:p w14:paraId="04CDB9BB" w14:textId="77777777" w:rsidR="00631A6F" w:rsidRPr="00631A6F" w:rsidRDefault="00631A6F" w:rsidP="00631A6F">
            <w:r w:rsidRPr="00631A6F">
              <w:t>DEVMAI</w:t>
            </w:r>
          </w:p>
        </w:tc>
      </w:tr>
      <w:tr w:rsidR="00631A6F" w:rsidRPr="00631A6F" w14:paraId="1229088C" w14:textId="77777777" w:rsidTr="00244CE6">
        <w:trPr>
          <w:trHeight w:val="300"/>
        </w:trPr>
        <w:tc>
          <w:tcPr>
            <w:tcW w:w="1472" w:type="dxa"/>
            <w:shd w:val="clear" w:color="auto" w:fill="auto"/>
            <w:noWrap/>
            <w:vAlign w:val="bottom"/>
            <w:hideMark/>
          </w:tcPr>
          <w:p w14:paraId="31C6CBD6" w14:textId="77777777" w:rsidR="00631A6F" w:rsidRPr="00631A6F" w:rsidRDefault="00631A6F" w:rsidP="00631A6F"/>
        </w:tc>
        <w:tc>
          <w:tcPr>
            <w:tcW w:w="2753" w:type="dxa"/>
            <w:shd w:val="clear" w:color="auto" w:fill="auto"/>
            <w:noWrap/>
            <w:vAlign w:val="bottom"/>
            <w:hideMark/>
          </w:tcPr>
          <w:p w14:paraId="32869D18" w14:textId="77777777" w:rsidR="00631A6F" w:rsidRPr="00631A6F" w:rsidRDefault="00631A6F" w:rsidP="00631A6F"/>
        </w:tc>
        <w:tc>
          <w:tcPr>
            <w:tcW w:w="4500" w:type="dxa"/>
            <w:shd w:val="clear" w:color="auto" w:fill="auto"/>
            <w:noWrap/>
            <w:vAlign w:val="bottom"/>
            <w:hideMark/>
          </w:tcPr>
          <w:p w14:paraId="71457F14" w14:textId="77777777" w:rsidR="00631A6F" w:rsidRPr="00631A6F" w:rsidRDefault="00631A6F" w:rsidP="00631A6F">
            <w:r w:rsidRPr="00631A6F">
              <w:t>DHATA</w:t>
            </w:r>
          </w:p>
        </w:tc>
      </w:tr>
      <w:tr w:rsidR="00631A6F" w:rsidRPr="00631A6F" w14:paraId="59B0F545" w14:textId="77777777" w:rsidTr="00244CE6">
        <w:trPr>
          <w:trHeight w:val="300"/>
        </w:trPr>
        <w:tc>
          <w:tcPr>
            <w:tcW w:w="1472" w:type="dxa"/>
            <w:shd w:val="clear" w:color="auto" w:fill="auto"/>
            <w:noWrap/>
            <w:vAlign w:val="bottom"/>
            <w:hideMark/>
          </w:tcPr>
          <w:p w14:paraId="4B399416" w14:textId="77777777" w:rsidR="00631A6F" w:rsidRPr="00631A6F" w:rsidRDefault="00631A6F" w:rsidP="00631A6F"/>
        </w:tc>
        <w:tc>
          <w:tcPr>
            <w:tcW w:w="2753" w:type="dxa"/>
            <w:shd w:val="clear" w:color="auto" w:fill="auto"/>
            <w:noWrap/>
            <w:vAlign w:val="bottom"/>
            <w:hideMark/>
          </w:tcPr>
          <w:p w14:paraId="7AF2F6CA" w14:textId="77777777" w:rsidR="00631A6F" w:rsidRPr="00631A6F" w:rsidRDefault="00631A6F" w:rsidP="00631A6F"/>
        </w:tc>
        <w:tc>
          <w:tcPr>
            <w:tcW w:w="4500" w:type="dxa"/>
            <w:shd w:val="clear" w:color="auto" w:fill="auto"/>
            <w:noWrap/>
            <w:vAlign w:val="bottom"/>
            <w:hideMark/>
          </w:tcPr>
          <w:p w14:paraId="55F2ABAD" w14:textId="77777777" w:rsidR="00631A6F" w:rsidRPr="00631A6F" w:rsidRDefault="00631A6F" w:rsidP="00631A6F">
            <w:r w:rsidRPr="00631A6F">
              <w:t>GOPALGANJ</w:t>
            </w:r>
          </w:p>
        </w:tc>
      </w:tr>
      <w:tr w:rsidR="00631A6F" w:rsidRPr="00631A6F" w14:paraId="76DB8001" w14:textId="77777777" w:rsidTr="00244CE6">
        <w:trPr>
          <w:trHeight w:val="300"/>
        </w:trPr>
        <w:tc>
          <w:tcPr>
            <w:tcW w:w="1472" w:type="dxa"/>
            <w:shd w:val="clear" w:color="auto" w:fill="auto"/>
            <w:noWrap/>
            <w:vAlign w:val="bottom"/>
            <w:hideMark/>
          </w:tcPr>
          <w:p w14:paraId="74BE47B5" w14:textId="77777777" w:rsidR="00631A6F" w:rsidRPr="00631A6F" w:rsidRDefault="00631A6F" w:rsidP="00631A6F"/>
        </w:tc>
        <w:tc>
          <w:tcPr>
            <w:tcW w:w="2753" w:type="dxa"/>
            <w:shd w:val="clear" w:color="auto" w:fill="auto"/>
            <w:noWrap/>
            <w:vAlign w:val="bottom"/>
            <w:hideMark/>
          </w:tcPr>
          <w:p w14:paraId="42D1DD52" w14:textId="77777777" w:rsidR="00631A6F" w:rsidRPr="00631A6F" w:rsidRDefault="00631A6F" w:rsidP="00631A6F"/>
        </w:tc>
        <w:tc>
          <w:tcPr>
            <w:tcW w:w="4500" w:type="dxa"/>
            <w:shd w:val="clear" w:color="auto" w:fill="auto"/>
            <w:noWrap/>
            <w:vAlign w:val="bottom"/>
            <w:hideMark/>
          </w:tcPr>
          <w:p w14:paraId="0824624B" w14:textId="77777777" w:rsidR="00631A6F" w:rsidRPr="00631A6F" w:rsidRDefault="00631A6F" w:rsidP="00631A6F">
            <w:r w:rsidRPr="00631A6F">
              <w:t>HASWA</w:t>
            </w:r>
          </w:p>
        </w:tc>
      </w:tr>
      <w:tr w:rsidR="00631A6F" w:rsidRPr="00631A6F" w14:paraId="446F1ADB" w14:textId="77777777" w:rsidTr="00244CE6">
        <w:trPr>
          <w:trHeight w:val="300"/>
        </w:trPr>
        <w:tc>
          <w:tcPr>
            <w:tcW w:w="1472" w:type="dxa"/>
            <w:shd w:val="clear" w:color="auto" w:fill="auto"/>
            <w:noWrap/>
            <w:vAlign w:val="bottom"/>
            <w:hideMark/>
          </w:tcPr>
          <w:p w14:paraId="5DCA9F5F" w14:textId="77777777" w:rsidR="00631A6F" w:rsidRPr="00631A6F" w:rsidRDefault="00631A6F" w:rsidP="00631A6F"/>
        </w:tc>
        <w:tc>
          <w:tcPr>
            <w:tcW w:w="2753" w:type="dxa"/>
            <w:shd w:val="clear" w:color="auto" w:fill="auto"/>
            <w:noWrap/>
            <w:vAlign w:val="bottom"/>
            <w:hideMark/>
          </w:tcPr>
          <w:p w14:paraId="4150E6D7" w14:textId="77777777" w:rsidR="00631A6F" w:rsidRPr="00631A6F" w:rsidRDefault="00631A6F" w:rsidP="00631A6F"/>
        </w:tc>
        <w:tc>
          <w:tcPr>
            <w:tcW w:w="4500" w:type="dxa"/>
            <w:shd w:val="clear" w:color="auto" w:fill="auto"/>
            <w:noWrap/>
            <w:vAlign w:val="bottom"/>
            <w:hideMark/>
          </w:tcPr>
          <w:p w14:paraId="57B48C16" w14:textId="77777777" w:rsidR="00631A6F" w:rsidRPr="00631A6F" w:rsidRDefault="00631A6F" w:rsidP="00631A6F">
            <w:r w:rsidRPr="00631A6F">
              <w:t>HATHGAON</w:t>
            </w:r>
          </w:p>
        </w:tc>
      </w:tr>
      <w:tr w:rsidR="00631A6F" w:rsidRPr="00631A6F" w14:paraId="6BAD5DC8" w14:textId="77777777" w:rsidTr="00244CE6">
        <w:trPr>
          <w:trHeight w:val="300"/>
        </w:trPr>
        <w:tc>
          <w:tcPr>
            <w:tcW w:w="1472" w:type="dxa"/>
            <w:shd w:val="clear" w:color="auto" w:fill="auto"/>
            <w:noWrap/>
            <w:vAlign w:val="bottom"/>
            <w:hideMark/>
          </w:tcPr>
          <w:p w14:paraId="75662EDA" w14:textId="77777777" w:rsidR="00631A6F" w:rsidRPr="00631A6F" w:rsidRDefault="00631A6F" w:rsidP="00631A6F"/>
        </w:tc>
        <w:tc>
          <w:tcPr>
            <w:tcW w:w="2753" w:type="dxa"/>
            <w:shd w:val="clear" w:color="auto" w:fill="auto"/>
            <w:noWrap/>
            <w:vAlign w:val="bottom"/>
            <w:hideMark/>
          </w:tcPr>
          <w:p w14:paraId="6C206597" w14:textId="77777777" w:rsidR="00631A6F" w:rsidRPr="00631A6F" w:rsidRDefault="00631A6F" w:rsidP="00631A6F"/>
        </w:tc>
        <w:tc>
          <w:tcPr>
            <w:tcW w:w="4500" w:type="dxa"/>
            <w:shd w:val="clear" w:color="auto" w:fill="auto"/>
            <w:noWrap/>
            <w:vAlign w:val="bottom"/>
            <w:hideMark/>
          </w:tcPr>
          <w:p w14:paraId="31E6508F" w14:textId="77777777" w:rsidR="00631A6F" w:rsidRPr="00631A6F" w:rsidRDefault="00631A6F" w:rsidP="00631A6F">
            <w:r w:rsidRPr="00631A6F">
              <w:t>KHAGA</w:t>
            </w:r>
          </w:p>
        </w:tc>
      </w:tr>
      <w:tr w:rsidR="00631A6F" w:rsidRPr="00631A6F" w14:paraId="043E41CA" w14:textId="77777777" w:rsidTr="00244CE6">
        <w:trPr>
          <w:trHeight w:val="300"/>
        </w:trPr>
        <w:tc>
          <w:tcPr>
            <w:tcW w:w="1472" w:type="dxa"/>
            <w:shd w:val="clear" w:color="auto" w:fill="auto"/>
            <w:noWrap/>
            <w:vAlign w:val="bottom"/>
            <w:hideMark/>
          </w:tcPr>
          <w:p w14:paraId="74F3A7B5" w14:textId="77777777" w:rsidR="00631A6F" w:rsidRPr="00631A6F" w:rsidRDefault="00631A6F" w:rsidP="00631A6F"/>
        </w:tc>
        <w:tc>
          <w:tcPr>
            <w:tcW w:w="2753" w:type="dxa"/>
            <w:shd w:val="clear" w:color="auto" w:fill="auto"/>
            <w:noWrap/>
            <w:vAlign w:val="bottom"/>
            <w:hideMark/>
          </w:tcPr>
          <w:p w14:paraId="4275B3E1" w14:textId="77777777" w:rsidR="00631A6F" w:rsidRPr="00631A6F" w:rsidRDefault="00631A6F" w:rsidP="00631A6F"/>
        </w:tc>
        <w:tc>
          <w:tcPr>
            <w:tcW w:w="4500" w:type="dxa"/>
            <w:shd w:val="clear" w:color="auto" w:fill="auto"/>
            <w:noWrap/>
            <w:vAlign w:val="bottom"/>
            <w:hideMark/>
          </w:tcPr>
          <w:p w14:paraId="38829295" w14:textId="77777777" w:rsidR="00631A6F" w:rsidRPr="00631A6F" w:rsidRDefault="00631A6F" w:rsidP="00631A6F">
            <w:r w:rsidRPr="00631A6F">
              <w:t>KHAJUHA</w:t>
            </w:r>
          </w:p>
        </w:tc>
      </w:tr>
      <w:tr w:rsidR="00631A6F" w:rsidRPr="00631A6F" w14:paraId="3EF2FD81" w14:textId="77777777" w:rsidTr="00244CE6">
        <w:trPr>
          <w:trHeight w:val="300"/>
        </w:trPr>
        <w:tc>
          <w:tcPr>
            <w:tcW w:w="1472" w:type="dxa"/>
            <w:shd w:val="clear" w:color="auto" w:fill="auto"/>
            <w:noWrap/>
            <w:vAlign w:val="bottom"/>
            <w:hideMark/>
          </w:tcPr>
          <w:p w14:paraId="636E85D2" w14:textId="77777777" w:rsidR="00631A6F" w:rsidRPr="00631A6F" w:rsidRDefault="00631A6F" w:rsidP="00631A6F"/>
        </w:tc>
        <w:tc>
          <w:tcPr>
            <w:tcW w:w="2753" w:type="dxa"/>
            <w:shd w:val="clear" w:color="auto" w:fill="auto"/>
            <w:noWrap/>
            <w:vAlign w:val="bottom"/>
            <w:hideMark/>
          </w:tcPr>
          <w:p w14:paraId="2210C646" w14:textId="77777777" w:rsidR="00631A6F" w:rsidRPr="00631A6F" w:rsidRDefault="00631A6F" w:rsidP="00631A6F"/>
        </w:tc>
        <w:tc>
          <w:tcPr>
            <w:tcW w:w="4500" w:type="dxa"/>
            <w:shd w:val="clear" w:color="auto" w:fill="auto"/>
            <w:noWrap/>
            <w:vAlign w:val="bottom"/>
            <w:hideMark/>
          </w:tcPr>
          <w:p w14:paraId="78931E01" w14:textId="77777777" w:rsidR="00631A6F" w:rsidRPr="00631A6F" w:rsidRDefault="00631A6F" w:rsidP="00631A6F">
            <w:r w:rsidRPr="00631A6F">
              <w:t>TELYANI</w:t>
            </w:r>
          </w:p>
        </w:tc>
      </w:tr>
      <w:tr w:rsidR="00631A6F" w:rsidRPr="00631A6F" w14:paraId="13BF6F51" w14:textId="77777777" w:rsidTr="00244CE6">
        <w:trPr>
          <w:trHeight w:val="300"/>
        </w:trPr>
        <w:tc>
          <w:tcPr>
            <w:tcW w:w="1472" w:type="dxa"/>
            <w:shd w:val="clear" w:color="auto" w:fill="auto"/>
            <w:noWrap/>
            <w:vAlign w:val="bottom"/>
            <w:hideMark/>
          </w:tcPr>
          <w:p w14:paraId="0AF4227F" w14:textId="77777777" w:rsidR="00631A6F" w:rsidRPr="00631A6F" w:rsidRDefault="00631A6F" w:rsidP="00631A6F"/>
        </w:tc>
        <w:tc>
          <w:tcPr>
            <w:tcW w:w="2753" w:type="dxa"/>
            <w:shd w:val="clear" w:color="auto" w:fill="auto"/>
            <w:noWrap/>
            <w:vAlign w:val="bottom"/>
            <w:hideMark/>
          </w:tcPr>
          <w:p w14:paraId="52DC1370" w14:textId="77777777" w:rsidR="00631A6F" w:rsidRPr="00631A6F" w:rsidRDefault="00631A6F" w:rsidP="00631A6F"/>
        </w:tc>
        <w:tc>
          <w:tcPr>
            <w:tcW w:w="4500" w:type="dxa"/>
            <w:shd w:val="clear" w:color="auto" w:fill="auto"/>
            <w:noWrap/>
            <w:vAlign w:val="bottom"/>
            <w:hideMark/>
          </w:tcPr>
          <w:p w14:paraId="5FE29D75" w14:textId="77777777" w:rsidR="00631A6F" w:rsidRPr="00631A6F" w:rsidRDefault="00631A6F" w:rsidP="00631A6F">
            <w:r w:rsidRPr="00631A6F">
              <w:t>VIJAYIPUR</w:t>
            </w:r>
          </w:p>
        </w:tc>
      </w:tr>
      <w:tr w:rsidR="00631A6F" w:rsidRPr="00631A6F" w14:paraId="7A17F018" w14:textId="77777777" w:rsidTr="00244CE6">
        <w:trPr>
          <w:trHeight w:val="300"/>
        </w:trPr>
        <w:tc>
          <w:tcPr>
            <w:tcW w:w="1472" w:type="dxa"/>
            <w:shd w:val="clear" w:color="auto" w:fill="auto"/>
            <w:noWrap/>
            <w:vAlign w:val="bottom"/>
            <w:hideMark/>
          </w:tcPr>
          <w:p w14:paraId="321E39CA" w14:textId="77777777" w:rsidR="00631A6F" w:rsidRPr="00631A6F" w:rsidRDefault="00631A6F" w:rsidP="00631A6F"/>
        </w:tc>
        <w:tc>
          <w:tcPr>
            <w:tcW w:w="2753" w:type="dxa"/>
            <w:shd w:val="clear" w:color="auto" w:fill="auto"/>
            <w:noWrap/>
            <w:vAlign w:val="bottom"/>
            <w:hideMark/>
          </w:tcPr>
          <w:p w14:paraId="4C9BB92C" w14:textId="77777777" w:rsidR="00631A6F" w:rsidRPr="00631A6F" w:rsidRDefault="00631A6F" w:rsidP="00631A6F">
            <w:r w:rsidRPr="00631A6F">
              <w:t>KAUSHAMBI</w:t>
            </w:r>
          </w:p>
        </w:tc>
        <w:tc>
          <w:tcPr>
            <w:tcW w:w="4500" w:type="dxa"/>
            <w:shd w:val="clear" w:color="auto" w:fill="auto"/>
            <w:noWrap/>
            <w:vAlign w:val="bottom"/>
            <w:hideMark/>
          </w:tcPr>
          <w:p w14:paraId="0D1BAF12" w14:textId="77777777" w:rsidR="00631A6F" w:rsidRPr="00631A6F" w:rsidRDefault="00631A6F" w:rsidP="00631A6F">
            <w:r w:rsidRPr="00631A6F">
              <w:t>CHAIL</w:t>
            </w:r>
          </w:p>
        </w:tc>
      </w:tr>
      <w:tr w:rsidR="00631A6F" w:rsidRPr="00631A6F" w14:paraId="4F1983F2" w14:textId="77777777" w:rsidTr="00244CE6">
        <w:trPr>
          <w:trHeight w:val="300"/>
        </w:trPr>
        <w:tc>
          <w:tcPr>
            <w:tcW w:w="1472" w:type="dxa"/>
            <w:shd w:val="clear" w:color="auto" w:fill="auto"/>
            <w:noWrap/>
            <w:vAlign w:val="bottom"/>
            <w:hideMark/>
          </w:tcPr>
          <w:p w14:paraId="0362CF85" w14:textId="77777777" w:rsidR="00631A6F" w:rsidRPr="00631A6F" w:rsidRDefault="00631A6F" w:rsidP="00631A6F"/>
        </w:tc>
        <w:tc>
          <w:tcPr>
            <w:tcW w:w="2753" w:type="dxa"/>
            <w:shd w:val="clear" w:color="auto" w:fill="auto"/>
            <w:noWrap/>
            <w:vAlign w:val="bottom"/>
            <w:hideMark/>
          </w:tcPr>
          <w:p w14:paraId="00BFCC1B" w14:textId="77777777" w:rsidR="00631A6F" w:rsidRPr="00631A6F" w:rsidRDefault="00631A6F" w:rsidP="00631A6F"/>
        </w:tc>
        <w:tc>
          <w:tcPr>
            <w:tcW w:w="4500" w:type="dxa"/>
            <w:shd w:val="clear" w:color="auto" w:fill="auto"/>
            <w:noWrap/>
            <w:vAlign w:val="bottom"/>
            <w:hideMark/>
          </w:tcPr>
          <w:p w14:paraId="5905D06B" w14:textId="77777777" w:rsidR="00631A6F" w:rsidRPr="00631A6F" w:rsidRDefault="00631A6F" w:rsidP="00631A6F">
            <w:r w:rsidRPr="00631A6F">
              <w:t>KANELI</w:t>
            </w:r>
          </w:p>
        </w:tc>
      </w:tr>
      <w:tr w:rsidR="00631A6F" w:rsidRPr="00631A6F" w14:paraId="201F9D41" w14:textId="77777777" w:rsidTr="00244CE6">
        <w:trPr>
          <w:trHeight w:val="300"/>
        </w:trPr>
        <w:tc>
          <w:tcPr>
            <w:tcW w:w="1472" w:type="dxa"/>
            <w:shd w:val="clear" w:color="auto" w:fill="auto"/>
            <w:noWrap/>
            <w:vAlign w:val="bottom"/>
            <w:hideMark/>
          </w:tcPr>
          <w:p w14:paraId="20E7AF83" w14:textId="77777777" w:rsidR="00631A6F" w:rsidRPr="00631A6F" w:rsidRDefault="00631A6F" w:rsidP="00631A6F"/>
        </w:tc>
        <w:tc>
          <w:tcPr>
            <w:tcW w:w="2753" w:type="dxa"/>
            <w:shd w:val="clear" w:color="auto" w:fill="auto"/>
            <w:noWrap/>
            <w:vAlign w:val="bottom"/>
            <w:hideMark/>
          </w:tcPr>
          <w:p w14:paraId="7344EAD6" w14:textId="77777777" w:rsidR="00631A6F" w:rsidRPr="00631A6F" w:rsidRDefault="00631A6F" w:rsidP="00631A6F"/>
        </w:tc>
        <w:tc>
          <w:tcPr>
            <w:tcW w:w="4500" w:type="dxa"/>
            <w:shd w:val="clear" w:color="auto" w:fill="auto"/>
            <w:noWrap/>
            <w:vAlign w:val="bottom"/>
            <w:hideMark/>
          </w:tcPr>
          <w:p w14:paraId="35F20110" w14:textId="77777777" w:rsidR="00631A6F" w:rsidRPr="00631A6F" w:rsidRDefault="00631A6F" w:rsidP="00631A6F">
            <w:r w:rsidRPr="00631A6F">
              <w:t>KARA</w:t>
            </w:r>
          </w:p>
        </w:tc>
      </w:tr>
      <w:tr w:rsidR="00631A6F" w:rsidRPr="00631A6F" w14:paraId="5793FEEF" w14:textId="77777777" w:rsidTr="00244CE6">
        <w:trPr>
          <w:trHeight w:val="300"/>
        </w:trPr>
        <w:tc>
          <w:tcPr>
            <w:tcW w:w="1472" w:type="dxa"/>
            <w:shd w:val="clear" w:color="auto" w:fill="auto"/>
            <w:noWrap/>
            <w:vAlign w:val="bottom"/>
            <w:hideMark/>
          </w:tcPr>
          <w:p w14:paraId="77E0834D" w14:textId="77777777" w:rsidR="00631A6F" w:rsidRPr="00631A6F" w:rsidRDefault="00631A6F" w:rsidP="00631A6F"/>
        </w:tc>
        <w:tc>
          <w:tcPr>
            <w:tcW w:w="2753" w:type="dxa"/>
            <w:shd w:val="clear" w:color="auto" w:fill="auto"/>
            <w:noWrap/>
            <w:vAlign w:val="bottom"/>
            <w:hideMark/>
          </w:tcPr>
          <w:p w14:paraId="7B1A261E" w14:textId="77777777" w:rsidR="00631A6F" w:rsidRPr="00631A6F" w:rsidRDefault="00631A6F" w:rsidP="00631A6F"/>
        </w:tc>
        <w:tc>
          <w:tcPr>
            <w:tcW w:w="4500" w:type="dxa"/>
            <w:shd w:val="clear" w:color="auto" w:fill="auto"/>
            <w:noWrap/>
            <w:vAlign w:val="bottom"/>
            <w:hideMark/>
          </w:tcPr>
          <w:p w14:paraId="3535448F" w14:textId="77777777" w:rsidR="00631A6F" w:rsidRPr="00631A6F" w:rsidRDefault="00631A6F" w:rsidP="00631A6F">
            <w:r w:rsidRPr="00631A6F">
              <w:t>MANJHANPUR</w:t>
            </w:r>
          </w:p>
        </w:tc>
      </w:tr>
      <w:tr w:rsidR="00631A6F" w:rsidRPr="00631A6F" w14:paraId="0F167A1D" w14:textId="77777777" w:rsidTr="00244CE6">
        <w:trPr>
          <w:trHeight w:val="300"/>
        </w:trPr>
        <w:tc>
          <w:tcPr>
            <w:tcW w:w="1472" w:type="dxa"/>
            <w:shd w:val="clear" w:color="auto" w:fill="auto"/>
            <w:noWrap/>
            <w:vAlign w:val="bottom"/>
            <w:hideMark/>
          </w:tcPr>
          <w:p w14:paraId="63A8009F" w14:textId="77777777" w:rsidR="00631A6F" w:rsidRPr="00631A6F" w:rsidRDefault="00631A6F" w:rsidP="00631A6F"/>
        </w:tc>
        <w:tc>
          <w:tcPr>
            <w:tcW w:w="2753" w:type="dxa"/>
            <w:shd w:val="clear" w:color="auto" w:fill="auto"/>
            <w:noWrap/>
            <w:vAlign w:val="bottom"/>
            <w:hideMark/>
          </w:tcPr>
          <w:p w14:paraId="3F2CBFE2" w14:textId="77777777" w:rsidR="00631A6F" w:rsidRPr="00631A6F" w:rsidRDefault="00631A6F" w:rsidP="00631A6F"/>
        </w:tc>
        <w:tc>
          <w:tcPr>
            <w:tcW w:w="4500" w:type="dxa"/>
            <w:shd w:val="clear" w:color="auto" w:fill="auto"/>
            <w:noWrap/>
            <w:vAlign w:val="bottom"/>
            <w:hideMark/>
          </w:tcPr>
          <w:p w14:paraId="32CA1F10" w14:textId="77777777" w:rsidR="00631A6F" w:rsidRPr="00631A6F" w:rsidRDefault="00631A6F" w:rsidP="00631A6F">
            <w:r w:rsidRPr="00631A6F">
              <w:t>MURATGANJ</w:t>
            </w:r>
          </w:p>
        </w:tc>
      </w:tr>
      <w:tr w:rsidR="00631A6F" w:rsidRPr="00631A6F" w14:paraId="5D0921EB" w14:textId="77777777" w:rsidTr="00244CE6">
        <w:trPr>
          <w:trHeight w:val="300"/>
        </w:trPr>
        <w:tc>
          <w:tcPr>
            <w:tcW w:w="1472" w:type="dxa"/>
            <w:shd w:val="clear" w:color="auto" w:fill="auto"/>
            <w:noWrap/>
            <w:vAlign w:val="bottom"/>
            <w:hideMark/>
          </w:tcPr>
          <w:p w14:paraId="6C576115" w14:textId="77777777" w:rsidR="00631A6F" w:rsidRPr="00631A6F" w:rsidRDefault="00631A6F" w:rsidP="00631A6F"/>
        </w:tc>
        <w:tc>
          <w:tcPr>
            <w:tcW w:w="2753" w:type="dxa"/>
            <w:shd w:val="clear" w:color="auto" w:fill="auto"/>
            <w:noWrap/>
            <w:vAlign w:val="bottom"/>
            <w:hideMark/>
          </w:tcPr>
          <w:p w14:paraId="6F344575" w14:textId="77777777" w:rsidR="00631A6F" w:rsidRPr="00631A6F" w:rsidRDefault="00631A6F" w:rsidP="00631A6F"/>
        </w:tc>
        <w:tc>
          <w:tcPr>
            <w:tcW w:w="4500" w:type="dxa"/>
            <w:shd w:val="clear" w:color="auto" w:fill="auto"/>
            <w:noWrap/>
            <w:vAlign w:val="bottom"/>
            <w:hideMark/>
          </w:tcPr>
          <w:p w14:paraId="435989D2" w14:textId="77777777" w:rsidR="00631A6F" w:rsidRPr="00631A6F" w:rsidRDefault="00631A6F" w:rsidP="00631A6F">
            <w:r w:rsidRPr="00631A6F">
              <w:t>NEWADA</w:t>
            </w:r>
          </w:p>
        </w:tc>
      </w:tr>
      <w:tr w:rsidR="00631A6F" w:rsidRPr="00631A6F" w14:paraId="04279CC7" w14:textId="77777777" w:rsidTr="00244CE6">
        <w:trPr>
          <w:trHeight w:val="300"/>
        </w:trPr>
        <w:tc>
          <w:tcPr>
            <w:tcW w:w="1472" w:type="dxa"/>
            <w:shd w:val="clear" w:color="auto" w:fill="auto"/>
            <w:noWrap/>
            <w:vAlign w:val="bottom"/>
            <w:hideMark/>
          </w:tcPr>
          <w:p w14:paraId="42670C0A" w14:textId="77777777" w:rsidR="00631A6F" w:rsidRPr="00631A6F" w:rsidRDefault="00631A6F" w:rsidP="00631A6F"/>
        </w:tc>
        <w:tc>
          <w:tcPr>
            <w:tcW w:w="2753" w:type="dxa"/>
            <w:shd w:val="clear" w:color="auto" w:fill="auto"/>
            <w:noWrap/>
            <w:vAlign w:val="bottom"/>
            <w:hideMark/>
          </w:tcPr>
          <w:p w14:paraId="0645A30B" w14:textId="77777777" w:rsidR="00631A6F" w:rsidRPr="00631A6F" w:rsidRDefault="00631A6F" w:rsidP="00631A6F"/>
        </w:tc>
        <w:tc>
          <w:tcPr>
            <w:tcW w:w="4500" w:type="dxa"/>
            <w:shd w:val="clear" w:color="auto" w:fill="auto"/>
            <w:noWrap/>
            <w:vAlign w:val="bottom"/>
            <w:hideMark/>
          </w:tcPr>
          <w:p w14:paraId="388C9472" w14:textId="77777777" w:rsidR="00631A6F" w:rsidRPr="00631A6F" w:rsidRDefault="00631A6F" w:rsidP="00631A6F">
            <w:r w:rsidRPr="00631A6F">
              <w:t>SARSWAAN</w:t>
            </w:r>
          </w:p>
        </w:tc>
      </w:tr>
      <w:tr w:rsidR="00631A6F" w:rsidRPr="00631A6F" w14:paraId="5A034AEF" w14:textId="77777777" w:rsidTr="00244CE6">
        <w:trPr>
          <w:trHeight w:val="300"/>
        </w:trPr>
        <w:tc>
          <w:tcPr>
            <w:tcW w:w="1472" w:type="dxa"/>
            <w:shd w:val="clear" w:color="auto" w:fill="auto"/>
            <w:noWrap/>
            <w:vAlign w:val="bottom"/>
            <w:hideMark/>
          </w:tcPr>
          <w:p w14:paraId="7EB63D14" w14:textId="77777777" w:rsidR="00631A6F" w:rsidRPr="00631A6F" w:rsidRDefault="00631A6F" w:rsidP="00631A6F"/>
        </w:tc>
        <w:tc>
          <w:tcPr>
            <w:tcW w:w="2753" w:type="dxa"/>
            <w:shd w:val="clear" w:color="auto" w:fill="auto"/>
            <w:noWrap/>
            <w:vAlign w:val="bottom"/>
            <w:hideMark/>
          </w:tcPr>
          <w:p w14:paraId="305230B6" w14:textId="77777777" w:rsidR="00631A6F" w:rsidRPr="00631A6F" w:rsidRDefault="00631A6F" w:rsidP="00631A6F"/>
        </w:tc>
        <w:tc>
          <w:tcPr>
            <w:tcW w:w="4500" w:type="dxa"/>
            <w:shd w:val="clear" w:color="auto" w:fill="auto"/>
            <w:noWrap/>
            <w:vAlign w:val="bottom"/>
            <w:hideMark/>
          </w:tcPr>
          <w:p w14:paraId="5C23871D" w14:textId="77777777" w:rsidR="00631A6F" w:rsidRPr="00631A6F" w:rsidRDefault="00631A6F" w:rsidP="00631A6F">
            <w:r w:rsidRPr="00631A6F">
              <w:t>SIRATHU</w:t>
            </w:r>
          </w:p>
        </w:tc>
      </w:tr>
      <w:tr w:rsidR="00631A6F" w:rsidRPr="00631A6F" w14:paraId="76634FDC" w14:textId="77777777" w:rsidTr="00244CE6">
        <w:trPr>
          <w:trHeight w:val="300"/>
        </w:trPr>
        <w:tc>
          <w:tcPr>
            <w:tcW w:w="1472" w:type="dxa"/>
            <w:shd w:val="clear" w:color="auto" w:fill="auto"/>
            <w:noWrap/>
            <w:vAlign w:val="bottom"/>
            <w:hideMark/>
          </w:tcPr>
          <w:p w14:paraId="4B5EA623" w14:textId="77777777" w:rsidR="00631A6F" w:rsidRPr="00631A6F" w:rsidRDefault="00631A6F" w:rsidP="00631A6F"/>
        </w:tc>
        <w:tc>
          <w:tcPr>
            <w:tcW w:w="2753" w:type="dxa"/>
            <w:shd w:val="clear" w:color="auto" w:fill="auto"/>
            <w:noWrap/>
            <w:vAlign w:val="bottom"/>
            <w:hideMark/>
          </w:tcPr>
          <w:p w14:paraId="09187B76" w14:textId="77777777" w:rsidR="00631A6F" w:rsidRPr="00631A6F" w:rsidRDefault="00631A6F" w:rsidP="00631A6F">
            <w:r w:rsidRPr="00631A6F">
              <w:t>PRATAPGARH</w:t>
            </w:r>
          </w:p>
        </w:tc>
        <w:tc>
          <w:tcPr>
            <w:tcW w:w="4500" w:type="dxa"/>
            <w:shd w:val="clear" w:color="auto" w:fill="auto"/>
            <w:noWrap/>
            <w:vAlign w:val="bottom"/>
            <w:hideMark/>
          </w:tcPr>
          <w:p w14:paraId="0B45232E" w14:textId="77777777" w:rsidR="00631A6F" w:rsidRPr="00631A6F" w:rsidRDefault="00631A6F" w:rsidP="00631A6F">
            <w:r w:rsidRPr="00631A6F">
              <w:t>ASPUR DEOSARA</w:t>
            </w:r>
          </w:p>
        </w:tc>
      </w:tr>
      <w:tr w:rsidR="00631A6F" w:rsidRPr="00631A6F" w14:paraId="64324119" w14:textId="77777777" w:rsidTr="00244CE6">
        <w:trPr>
          <w:trHeight w:val="300"/>
        </w:trPr>
        <w:tc>
          <w:tcPr>
            <w:tcW w:w="1472" w:type="dxa"/>
            <w:shd w:val="clear" w:color="auto" w:fill="auto"/>
            <w:noWrap/>
            <w:vAlign w:val="bottom"/>
            <w:hideMark/>
          </w:tcPr>
          <w:p w14:paraId="5AFB94F2" w14:textId="77777777" w:rsidR="00631A6F" w:rsidRPr="00631A6F" w:rsidRDefault="00631A6F" w:rsidP="00631A6F"/>
        </w:tc>
        <w:tc>
          <w:tcPr>
            <w:tcW w:w="2753" w:type="dxa"/>
            <w:shd w:val="clear" w:color="auto" w:fill="auto"/>
            <w:noWrap/>
            <w:vAlign w:val="bottom"/>
            <w:hideMark/>
          </w:tcPr>
          <w:p w14:paraId="008DE2A8" w14:textId="77777777" w:rsidR="00631A6F" w:rsidRPr="00631A6F" w:rsidRDefault="00631A6F" w:rsidP="00631A6F"/>
        </w:tc>
        <w:tc>
          <w:tcPr>
            <w:tcW w:w="4500" w:type="dxa"/>
            <w:shd w:val="clear" w:color="auto" w:fill="auto"/>
            <w:noWrap/>
            <w:vAlign w:val="bottom"/>
            <w:hideMark/>
          </w:tcPr>
          <w:p w14:paraId="5E3CF93B" w14:textId="77777777" w:rsidR="00631A6F" w:rsidRPr="00631A6F" w:rsidRDefault="00631A6F" w:rsidP="00631A6F">
            <w:r w:rsidRPr="00631A6F">
              <w:t>BABAGANJ</w:t>
            </w:r>
          </w:p>
        </w:tc>
      </w:tr>
      <w:tr w:rsidR="00631A6F" w:rsidRPr="00631A6F" w14:paraId="53F4D4F8" w14:textId="77777777" w:rsidTr="00244CE6">
        <w:trPr>
          <w:trHeight w:val="300"/>
        </w:trPr>
        <w:tc>
          <w:tcPr>
            <w:tcW w:w="1472" w:type="dxa"/>
            <w:shd w:val="clear" w:color="auto" w:fill="auto"/>
            <w:noWrap/>
            <w:vAlign w:val="bottom"/>
            <w:hideMark/>
          </w:tcPr>
          <w:p w14:paraId="76F83A44" w14:textId="77777777" w:rsidR="00631A6F" w:rsidRPr="00631A6F" w:rsidRDefault="00631A6F" w:rsidP="00631A6F"/>
        </w:tc>
        <w:tc>
          <w:tcPr>
            <w:tcW w:w="2753" w:type="dxa"/>
            <w:shd w:val="clear" w:color="auto" w:fill="auto"/>
            <w:noWrap/>
            <w:vAlign w:val="bottom"/>
            <w:hideMark/>
          </w:tcPr>
          <w:p w14:paraId="2BE028E8" w14:textId="77777777" w:rsidR="00631A6F" w:rsidRPr="00631A6F" w:rsidRDefault="00631A6F" w:rsidP="00631A6F"/>
        </w:tc>
        <w:tc>
          <w:tcPr>
            <w:tcW w:w="4500" w:type="dxa"/>
            <w:shd w:val="clear" w:color="auto" w:fill="auto"/>
            <w:noWrap/>
            <w:vAlign w:val="bottom"/>
            <w:hideMark/>
          </w:tcPr>
          <w:p w14:paraId="518E1CD4" w14:textId="77777777" w:rsidR="00631A6F" w:rsidRPr="00631A6F" w:rsidRDefault="00631A6F" w:rsidP="00631A6F">
            <w:r w:rsidRPr="00631A6F">
              <w:t>GAURA</w:t>
            </w:r>
          </w:p>
        </w:tc>
      </w:tr>
      <w:tr w:rsidR="00631A6F" w:rsidRPr="00631A6F" w14:paraId="787D9B4D" w14:textId="77777777" w:rsidTr="00244CE6">
        <w:trPr>
          <w:trHeight w:val="300"/>
        </w:trPr>
        <w:tc>
          <w:tcPr>
            <w:tcW w:w="1472" w:type="dxa"/>
            <w:shd w:val="clear" w:color="auto" w:fill="auto"/>
            <w:noWrap/>
            <w:vAlign w:val="bottom"/>
            <w:hideMark/>
          </w:tcPr>
          <w:p w14:paraId="729B13C5" w14:textId="77777777" w:rsidR="00631A6F" w:rsidRPr="00631A6F" w:rsidRDefault="00631A6F" w:rsidP="00631A6F"/>
        </w:tc>
        <w:tc>
          <w:tcPr>
            <w:tcW w:w="2753" w:type="dxa"/>
            <w:shd w:val="clear" w:color="auto" w:fill="auto"/>
            <w:noWrap/>
            <w:vAlign w:val="bottom"/>
            <w:hideMark/>
          </w:tcPr>
          <w:p w14:paraId="42525910" w14:textId="77777777" w:rsidR="00631A6F" w:rsidRPr="00631A6F" w:rsidRDefault="00631A6F" w:rsidP="00631A6F"/>
        </w:tc>
        <w:tc>
          <w:tcPr>
            <w:tcW w:w="4500" w:type="dxa"/>
            <w:shd w:val="clear" w:color="auto" w:fill="auto"/>
            <w:noWrap/>
            <w:vAlign w:val="bottom"/>
            <w:hideMark/>
          </w:tcPr>
          <w:p w14:paraId="6C2F9540" w14:textId="77777777" w:rsidR="00631A6F" w:rsidRPr="00631A6F" w:rsidRDefault="00631A6F" w:rsidP="00631A6F">
            <w:r w:rsidRPr="00631A6F">
              <w:t>KALAKANKAR</w:t>
            </w:r>
          </w:p>
        </w:tc>
      </w:tr>
      <w:tr w:rsidR="00631A6F" w:rsidRPr="00631A6F" w14:paraId="1F265929" w14:textId="77777777" w:rsidTr="00244CE6">
        <w:trPr>
          <w:trHeight w:val="300"/>
        </w:trPr>
        <w:tc>
          <w:tcPr>
            <w:tcW w:w="1472" w:type="dxa"/>
            <w:shd w:val="clear" w:color="auto" w:fill="auto"/>
            <w:noWrap/>
            <w:vAlign w:val="bottom"/>
            <w:hideMark/>
          </w:tcPr>
          <w:p w14:paraId="05BBDE46" w14:textId="77777777" w:rsidR="00631A6F" w:rsidRPr="00631A6F" w:rsidRDefault="00631A6F" w:rsidP="00631A6F"/>
        </w:tc>
        <w:tc>
          <w:tcPr>
            <w:tcW w:w="2753" w:type="dxa"/>
            <w:shd w:val="clear" w:color="auto" w:fill="auto"/>
            <w:noWrap/>
            <w:vAlign w:val="bottom"/>
            <w:hideMark/>
          </w:tcPr>
          <w:p w14:paraId="134ADC4E" w14:textId="77777777" w:rsidR="00631A6F" w:rsidRPr="00631A6F" w:rsidRDefault="00631A6F" w:rsidP="00631A6F"/>
        </w:tc>
        <w:tc>
          <w:tcPr>
            <w:tcW w:w="4500" w:type="dxa"/>
            <w:shd w:val="clear" w:color="auto" w:fill="auto"/>
            <w:noWrap/>
            <w:vAlign w:val="bottom"/>
            <w:hideMark/>
          </w:tcPr>
          <w:p w14:paraId="39F24AA4" w14:textId="77777777" w:rsidR="00631A6F" w:rsidRPr="00631A6F" w:rsidRDefault="00631A6F" w:rsidP="00631A6F">
            <w:r w:rsidRPr="00631A6F">
              <w:t>KUNDA</w:t>
            </w:r>
          </w:p>
        </w:tc>
      </w:tr>
      <w:tr w:rsidR="00631A6F" w:rsidRPr="00631A6F" w14:paraId="011C902D" w14:textId="77777777" w:rsidTr="00244CE6">
        <w:trPr>
          <w:trHeight w:val="300"/>
        </w:trPr>
        <w:tc>
          <w:tcPr>
            <w:tcW w:w="1472" w:type="dxa"/>
            <w:shd w:val="clear" w:color="auto" w:fill="auto"/>
            <w:noWrap/>
            <w:vAlign w:val="bottom"/>
            <w:hideMark/>
          </w:tcPr>
          <w:p w14:paraId="1D373CBC" w14:textId="77777777" w:rsidR="00631A6F" w:rsidRPr="00631A6F" w:rsidRDefault="00631A6F" w:rsidP="00631A6F"/>
        </w:tc>
        <w:tc>
          <w:tcPr>
            <w:tcW w:w="2753" w:type="dxa"/>
            <w:shd w:val="clear" w:color="auto" w:fill="auto"/>
            <w:noWrap/>
            <w:vAlign w:val="bottom"/>
            <w:hideMark/>
          </w:tcPr>
          <w:p w14:paraId="6B21ACAB" w14:textId="77777777" w:rsidR="00631A6F" w:rsidRPr="00631A6F" w:rsidRDefault="00631A6F" w:rsidP="00631A6F"/>
        </w:tc>
        <w:tc>
          <w:tcPr>
            <w:tcW w:w="4500" w:type="dxa"/>
            <w:shd w:val="clear" w:color="auto" w:fill="auto"/>
            <w:noWrap/>
            <w:vAlign w:val="bottom"/>
            <w:hideMark/>
          </w:tcPr>
          <w:p w14:paraId="05EA1B0E" w14:textId="77777777" w:rsidR="00631A6F" w:rsidRPr="00631A6F" w:rsidRDefault="00631A6F" w:rsidP="00631A6F">
            <w:r w:rsidRPr="00631A6F">
              <w:t>LAKSHAMANPUR</w:t>
            </w:r>
          </w:p>
        </w:tc>
      </w:tr>
      <w:tr w:rsidR="00631A6F" w:rsidRPr="00631A6F" w14:paraId="577E2B63" w14:textId="77777777" w:rsidTr="00244CE6">
        <w:trPr>
          <w:trHeight w:val="300"/>
        </w:trPr>
        <w:tc>
          <w:tcPr>
            <w:tcW w:w="1472" w:type="dxa"/>
            <w:shd w:val="clear" w:color="auto" w:fill="auto"/>
            <w:noWrap/>
            <w:vAlign w:val="bottom"/>
            <w:hideMark/>
          </w:tcPr>
          <w:p w14:paraId="3FD3C8A4" w14:textId="77777777" w:rsidR="00631A6F" w:rsidRPr="00631A6F" w:rsidRDefault="00631A6F" w:rsidP="00631A6F"/>
        </w:tc>
        <w:tc>
          <w:tcPr>
            <w:tcW w:w="2753" w:type="dxa"/>
            <w:shd w:val="clear" w:color="auto" w:fill="auto"/>
            <w:noWrap/>
            <w:vAlign w:val="bottom"/>
            <w:hideMark/>
          </w:tcPr>
          <w:p w14:paraId="3AC5218F" w14:textId="77777777" w:rsidR="00631A6F" w:rsidRPr="00631A6F" w:rsidRDefault="00631A6F" w:rsidP="00631A6F"/>
        </w:tc>
        <w:tc>
          <w:tcPr>
            <w:tcW w:w="4500" w:type="dxa"/>
            <w:shd w:val="clear" w:color="auto" w:fill="auto"/>
            <w:noWrap/>
            <w:vAlign w:val="bottom"/>
            <w:hideMark/>
          </w:tcPr>
          <w:p w14:paraId="37A5320F" w14:textId="77777777" w:rsidR="00631A6F" w:rsidRPr="00631A6F" w:rsidRDefault="00631A6F" w:rsidP="00631A6F">
            <w:r w:rsidRPr="00631A6F">
              <w:t>LALGANJ</w:t>
            </w:r>
          </w:p>
        </w:tc>
      </w:tr>
      <w:tr w:rsidR="00631A6F" w:rsidRPr="00631A6F" w14:paraId="174FA57B" w14:textId="77777777" w:rsidTr="00244CE6">
        <w:trPr>
          <w:trHeight w:val="300"/>
        </w:trPr>
        <w:tc>
          <w:tcPr>
            <w:tcW w:w="1472" w:type="dxa"/>
            <w:shd w:val="clear" w:color="auto" w:fill="auto"/>
            <w:noWrap/>
            <w:vAlign w:val="bottom"/>
            <w:hideMark/>
          </w:tcPr>
          <w:p w14:paraId="1E5348D0" w14:textId="77777777" w:rsidR="00631A6F" w:rsidRPr="00631A6F" w:rsidRDefault="00631A6F" w:rsidP="00631A6F"/>
        </w:tc>
        <w:tc>
          <w:tcPr>
            <w:tcW w:w="2753" w:type="dxa"/>
            <w:shd w:val="clear" w:color="auto" w:fill="auto"/>
            <w:noWrap/>
            <w:vAlign w:val="bottom"/>
            <w:hideMark/>
          </w:tcPr>
          <w:p w14:paraId="7C1D10DA" w14:textId="77777777" w:rsidR="00631A6F" w:rsidRPr="00631A6F" w:rsidRDefault="00631A6F" w:rsidP="00631A6F"/>
        </w:tc>
        <w:tc>
          <w:tcPr>
            <w:tcW w:w="4500" w:type="dxa"/>
            <w:shd w:val="clear" w:color="auto" w:fill="auto"/>
            <w:noWrap/>
            <w:vAlign w:val="bottom"/>
            <w:hideMark/>
          </w:tcPr>
          <w:p w14:paraId="021C6B5E" w14:textId="77777777" w:rsidR="00631A6F" w:rsidRPr="00631A6F" w:rsidRDefault="00631A6F" w:rsidP="00631A6F">
            <w:r w:rsidRPr="00631A6F">
              <w:t>MANDHATA</w:t>
            </w:r>
          </w:p>
        </w:tc>
      </w:tr>
      <w:tr w:rsidR="00631A6F" w:rsidRPr="00631A6F" w14:paraId="41430042" w14:textId="77777777" w:rsidTr="00244CE6">
        <w:trPr>
          <w:trHeight w:val="300"/>
        </w:trPr>
        <w:tc>
          <w:tcPr>
            <w:tcW w:w="1472" w:type="dxa"/>
            <w:shd w:val="clear" w:color="auto" w:fill="auto"/>
            <w:noWrap/>
            <w:vAlign w:val="bottom"/>
            <w:hideMark/>
          </w:tcPr>
          <w:p w14:paraId="658C193B" w14:textId="77777777" w:rsidR="00631A6F" w:rsidRPr="00631A6F" w:rsidRDefault="00631A6F" w:rsidP="00631A6F"/>
        </w:tc>
        <w:tc>
          <w:tcPr>
            <w:tcW w:w="2753" w:type="dxa"/>
            <w:shd w:val="clear" w:color="auto" w:fill="auto"/>
            <w:noWrap/>
            <w:vAlign w:val="bottom"/>
            <w:hideMark/>
          </w:tcPr>
          <w:p w14:paraId="4AB0CA18" w14:textId="77777777" w:rsidR="00631A6F" w:rsidRPr="00631A6F" w:rsidRDefault="00631A6F" w:rsidP="00631A6F"/>
        </w:tc>
        <w:tc>
          <w:tcPr>
            <w:tcW w:w="4500" w:type="dxa"/>
            <w:shd w:val="clear" w:color="auto" w:fill="auto"/>
            <w:noWrap/>
            <w:vAlign w:val="bottom"/>
            <w:hideMark/>
          </w:tcPr>
          <w:p w14:paraId="7B45D681" w14:textId="77777777" w:rsidR="00631A6F" w:rsidRPr="00631A6F" w:rsidRDefault="00631A6F" w:rsidP="00631A6F">
            <w:r w:rsidRPr="00631A6F">
              <w:t>MANGRORA</w:t>
            </w:r>
          </w:p>
        </w:tc>
      </w:tr>
      <w:tr w:rsidR="00631A6F" w:rsidRPr="00631A6F" w14:paraId="67AF8CF5" w14:textId="77777777" w:rsidTr="00244CE6">
        <w:trPr>
          <w:trHeight w:val="300"/>
        </w:trPr>
        <w:tc>
          <w:tcPr>
            <w:tcW w:w="1472" w:type="dxa"/>
            <w:shd w:val="clear" w:color="auto" w:fill="auto"/>
            <w:noWrap/>
            <w:vAlign w:val="bottom"/>
            <w:hideMark/>
          </w:tcPr>
          <w:p w14:paraId="426DC54F" w14:textId="77777777" w:rsidR="00631A6F" w:rsidRPr="00631A6F" w:rsidRDefault="00631A6F" w:rsidP="00631A6F"/>
        </w:tc>
        <w:tc>
          <w:tcPr>
            <w:tcW w:w="2753" w:type="dxa"/>
            <w:shd w:val="clear" w:color="auto" w:fill="auto"/>
            <w:noWrap/>
            <w:vAlign w:val="bottom"/>
            <w:hideMark/>
          </w:tcPr>
          <w:p w14:paraId="08373FAB" w14:textId="77777777" w:rsidR="00631A6F" w:rsidRPr="00631A6F" w:rsidRDefault="00631A6F" w:rsidP="00631A6F"/>
        </w:tc>
        <w:tc>
          <w:tcPr>
            <w:tcW w:w="4500" w:type="dxa"/>
            <w:shd w:val="clear" w:color="auto" w:fill="auto"/>
            <w:noWrap/>
            <w:vAlign w:val="bottom"/>
            <w:hideMark/>
          </w:tcPr>
          <w:p w14:paraId="4A92400A" w14:textId="77777777" w:rsidR="00631A6F" w:rsidRPr="00631A6F" w:rsidRDefault="00631A6F" w:rsidP="00631A6F">
            <w:r w:rsidRPr="00631A6F">
              <w:t>PATTI</w:t>
            </w:r>
          </w:p>
        </w:tc>
      </w:tr>
      <w:tr w:rsidR="00631A6F" w:rsidRPr="00631A6F" w14:paraId="5E23CADC" w14:textId="77777777" w:rsidTr="00244CE6">
        <w:trPr>
          <w:trHeight w:val="300"/>
        </w:trPr>
        <w:tc>
          <w:tcPr>
            <w:tcW w:w="1472" w:type="dxa"/>
            <w:shd w:val="clear" w:color="auto" w:fill="auto"/>
            <w:noWrap/>
            <w:vAlign w:val="bottom"/>
            <w:hideMark/>
          </w:tcPr>
          <w:p w14:paraId="54BF7E3A" w14:textId="77777777" w:rsidR="00631A6F" w:rsidRPr="00631A6F" w:rsidRDefault="00631A6F" w:rsidP="00631A6F"/>
        </w:tc>
        <w:tc>
          <w:tcPr>
            <w:tcW w:w="2753" w:type="dxa"/>
            <w:shd w:val="clear" w:color="auto" w:fill="auto"/>
            <w:noWrap/>
            <w:vAlign w:val="bottom"/>
            <w:hideMark/>
          </w:tcPr>
          <w:p w14:paraId="515A4E23" w14:textId="77777777" w:rsidR="00631A6F" w:rsidRPr="00631A6F" w:rsidRDefault="00631A6F" w:rsidP="00631A6F"/>
        </w:tc>
        <w:tc>
          <w:tcPr>
            <w:tcW w:w="4500" w:type="dxa"/>
            <w:shd w:val="clear" w:color="auto" w:fill="auto"/>
            <w:noWrap/>
            <w:vAlign w:val="bottom"/>
            <w:hideMark/>
          </w:tcPr>
          <w:p w14:paraId="1074711B" w14:textId="77777777" w:rsidR="00631A6F" w:rsidRPr="00631A6F" w:rsidRDefault="00631A6F" w:rsidP="00631A6F">
            <w:r w:rsidRPr="00631A6F">
              <w:t>PRATAPGARH BELHA</w:t>
            </w:r>
          </w:p>
        </w:tc>
      </w:tr>
      <w:tr w:rsidR="00631A6F" w:rsidRPr="00631A6F" w14:paraId="6A6F7948" w14:textId="77777777" w:rsidTr="00244CE6">
        <w:trPr>
          <w:trHeight w:val="300"/>
        </w:trPr>
        <w:tc>
          <w:tcPr>
            <w:tcW w:w="1472" w:type="dxa"/>
            <w:shd w:val="clear" w:color="auto" w:fill="auto"/>
            <w:noWrap/>
            <w:vAlign w:val="bottom"/>
            <w:hideMark/>
          </w:tcPr>
          <w:p w14:paraId="1E2A40A7" w14:textId="77777777" w:rsidR="00631A6F" w:rsidRPr="00631A6F" w:rsidRDefault="00631A6F" w:rsidP="00631A6F"/>
        </w:tc>
        <w:tc>
          <w:tcPr>
            <w:tcW w:w="2753" w:type="dxa"/>
            <w:shd w:val="clear" w:color="auto" w:fill="auto"/>
            <w:noWrap/>
            <w:vAlign w:val="bottom"/>
            <w:hideMark/>
          </w:tcPr>
          <w:p w14:paraId="55FEFB44" w14:textId="77777777" w:rsidR="00631A6F" w:rsidRPr="00631A6F" w:rsidRDefault="00631A6F" w:rsidP="00631A6F"/>
        </w:tc>
        <w:tc>
          <w:tcPr>
            <w:tcW w:w="4500" w:type="dxa"/>
            <w:shd w:val="clear" w:color="auto" w:fill="auto"/>
            <w:noWrap/>
            <w:vAlign w:val="bottom"/>
            <w:hideMark/>
          </w:tcPr>
          <w:p w14:paraId="31FA4D2D" w14:textId="77777777" w:rsidR="00631A6F" w:rsidRPr="00631A6F" w:rsidRDefault="00631A6F" w:rsidP="00631A6F">
            <w:r w:rsidRPr="00631A6F">
              <w:t>SANDWA CHANDRIKA</w:t>
            </w:r>
          </w:p>
        </w:tc>
      </w:tr>
      <w:tr w:rsidR="00631A6F" w:rsidRPr="00631A6F" w14:paraId="6467C82C" w14:textId="77777777" w:rsidTr="00244CE6">
        <w:trPr>
          <w:trHeight w:val="300"/>
        </w:trPr>
        <w:tc>
          <w:tcPr>
            <w:tcW w:w="1472" w:type="dxa"/>
            <w:shd w:val="clear" w:color="auto" w:fill="auto"/>
            <w:noWrap/>
            <w:vAlign w:val="bottom"/>
            <w:hideMark/>
          </w:tcPr>
          <w:p w14:paraId="518CB95D" w14:textId="77777777" w:rsidR="00631A6F" w:rsidRPr="00631A6F" w:rsidRDefault="00631A6F" w:rsidP="00631A6F"/>
        </w:tc>
        <w:tc>
          <w:tcPr>
            <w:tcW w:w="2753" w:type="dxa"/>
            <w:shd w:val="clear" w:color="auto" w:fill="auto"/>
            <w:noWrap/>
            <w:vAlign w:val="bottom"/>
            <w:hideMark/>
          </w:tcPr>
          <w:p w14:paraId="1EB00871" w14:textId="77777777" w:rsidR="00631A6F" w:rsidRPr="00631A6F" w:rsidRDefault="00631A6F" w:rsidP="00631A6F"/>
        </w:tc>
        <w:tc>
          <w:tcPr>
            <w:tcW w:w="4500" w:type="dxa"/>
            <w:shd w:val="clear" w:color="auto" w:fill="auto"/>
            <w:noWrap/>
            <w:vAlign w:val="bottom"/>
            <w:hideMark/>
          </w:tcPr>
          <w:p w14:paraId="6240A0DA" w14:textId="77777777" w:rsidR="00631A6F" w:rsidRPr="00631A6F" w:rsidRDefault="00631A6F" w:rsidP="00631A6F">
            <w:r w:rsidRPr="00631A6F">
              <w:t>SANGIPUR</w:t>
            </w:r>
          </w:p>
        </w:tc>
      </w:tr>
      <w:tr w:rsidR="00631A6F" w:rsidRPr="00631A6F" w14:paraId="6EA8F9D8" w14:textId="77777777" w:rsidTr="00244CE6">
        <w:trPr>
          <w:trHeight w:val="300"/>
        </w:trPr>
        <w:tc>
          <w:tcPr>
            <w:tcW w:w="1472" w:type="dxa"/>
            <w:shd w:val="clear" w:color="auto" w:fill="auto"/>
            <w:noWrap/>
            <w:vAlign w:val="bottom"/>
            <w:hideMark/>
          </w:tcPr>
          <w:p w14:paraId="7C773F49" w14:textId="77777777" w:rsidR="00631A6F" w:rsidRPr="00631A6F" w:rsidRDefault="00631A6F" w:rsidP="00631A6F"/>
        </w:tc>
        <w:tc>
          <w:tcPr>
            <w:tcW w:w="2753" w:type="dxa"/>
            <w:shd w:val="clear" w:color="auto" w:fill="auto"/>
            <w:noWrap/>
            <w:vAlign w:val="bottom"/>
            <w:hideMark/>
          </w:tcPr>
          <w:p w14:paraId="05C3C4AA" w14:textId="77777777" w:rsidR="00631A6F" w:rsidRPr="00631A6F" w:rsidRDefault="00631A6F" w:rsidP="00631A6F"/>
        </w:tc>
        <w:tc>
          <w:tcPr>
            <w:tcW w:w="4500" w:type="dxa"/>
            <w:shd w:val="clear" w:color="auto" w:fill="auto"/>
            <w:noWrap/>
            <w:vAlign w:val="bottom"/>
            <w:hideMark/>
          </w:tcPr>
          <w:p w14:paraId="425C6C06" w14:textId="77777777" w:rsidR="00631A6F" w:rsidRPr="00631A6F" w:rsidRDefault="00631A6F" w:rsidP="00631A6F">
            <w:r w:rsidRPr="00631A6F">
              <w:t>SHIVGARH</w:t>
            </w:r>
          </w:p>
        </w:tc>
      </w:tr>
      <w:tr w:rsidR="00631A6F" w:rsidRPr="00631A6F" w14:paraId="1EDE15F9" w14:textId="77777777" w:rsidTr="00244CE6">
        <w:trPr>
          <w:trHeight w:val="300"/>
        </w:trPr>
        <w:tc>
          <w:tcPr>
            <w:tcW w:w="1472" w:type="dxa"/>
            <w:shd w:val="clear" w:color="auto" w:fill="auto"/>
            <w:noWrap/>
            <w:vAlign w:val="bottom"/>
            <w:hideMark/>
          </w:tcPr>
          <w:p w14:paraId="6385C13D" w14:textId="77777777" w:rsidR="00631A6F" w:rsidRPr="00631A6F" w:rsidRDefault="00631A6F" w:rsidP="00631A6F"/>
        </w:tc>
        <w:tc>
          <w:tcPr>
            <w:tcW w:w="2753" w:type="dxa"/>
            <w:shd w:val="clear" w:color="auto" w:fill="auto"/>
            <w:noWrap/>
            <w:vAlign w:val="bottom"/>
            <w:hideMark/>
          </w:tcPr>
          <w:p w14:paraId="1D531F0C" w14:textId="77777777" w:rsidR="00631A6F" w:rsidRPr="00631A6F" w:rsidRDefault="00631A6F" w:rsidP="00631A6F"/>
        </w:tc>
        <w:tc>
          <w:tcPr>
            <w:tcW w:w="4500" w:type="dxa"/>
            <w:shd w:val="clear" w:color="auto" w:fill="auto"/>
            <w:noWrap/>
            <w:vAlign w:val="bottom"/>
            <w:hideMark/>
          </w:tcPr>
          <w:p w14:paraId="18DAD9B1" w14:textId="77777777" w:rsidR="00631A6F" w:rsidRPr="00631A6F" w:rsidRDefault="00631A6F" w:rsidP="00631A6F">
            <w:r w:rsidRPr="00631A6F">
              <w:t>VIHAR</w:t>
            </w:r>
          </w:p>
        </w:tc>
      </w:tr>
      <w:tr w:rsidR="00631A6F" w:rsidRPr="00631A6F" w14:paraId="0C413397" w14:textId="77777777" w:rsidTr="00244CE6">
        <w:trPr>
          <w:trHeight w:val="300"/>
        </w:trPr>
        <w:tc>
          <w:tcPr>
            <w:tcW w:w="1472" w:type="dxa"/>
            <w:shd w:val="clear" w:color="auto" w:fill="auto"/>
            <w:noWrap/>
            <w:vAlign w:val="bottom"/>
            <w:hideMark/>
          </w:tcPr>
          <w:p w14:paraId="48FDAD8D" w14:textId="77777777" w:rsidR="00631A6F" w:rsidRPr="00631A6F" w:rsidRDefault="00631A6F" w:rsidP="00631A6F">
            <w:r w:rsidRPr="00631A6F">
              <w:t>CHITRAKOOT</w:t>
            </w:r>
          </w:p>
        </w:tc>
        <w:tc>
          <w:tcPr>
            <w:tcW w:w="2753" w:type="dxa"/>
            <w:shd w:val="clear" w:color="auto" w:fill="auto"/>
            <w:noWrap/>
            <w:vAlign w:val="bottom"/>
            <w:hideMark/>
          </w:tcPr>
          <w:p w14:paraId="46F7C7A0" w14:textId="77777777" w:rsidR="00631A6F" w:rsidRPr="00631A6F" w:rsidRDefault="00631A6F" w:rsidP="00631A6F">
            <w:r w:rsidRPr="00631A6F">
              <w:t>BANDA</w:t>
            </w:r>
          </w:p>
        </w:tc>
        <w:tc>
          <w:tcPr>
            <w:tcW w:w="4500" w:type="dxa"/>
            <w:shd w:val="clear" w:color="auto" w:fill="auto"/>
            <w:noWrap/>
            <w:vAlign w:val="bottom"/>
            <w:hideMark/>
          </w:tcPr>
          <w:p w14:paraId="2AB210F4" w14:textId="77777777" w:rsidR="00631A6F" w:rsidRPr="00631A6F" w:rsidRDefault="00631A6F" w:rsidP="00631A6F">
            <w:r w:rsidRPr="00631A6F">
              <w:t>BABERU</w:t>
            </w:r>
          </w:p>
        </w:tc>
      </w:tr>
      <w:tr w:rsidR="00631A6F" w:rsidRPr="00631A6F" w14:paraId="132F242C" w14:textId="77777777" w:rsidTr="00244CE6">
        <w:trPr>
          <w:trHeight w:val="300"/>
        </w:trPr>
        <w:tc>
          <w:tcPr>
            <w:tcW w:w="1472" w:type="dxa"/>
            <w:shd w:val="clear" w:color="auto" w:fill="auto"/>
            <w:noWrap/>
            <w:vAlign w:val="bottom"/>
            <w:hideMark/>
          </w:tcPr>
          <w:p w14:paraId="3C64DE41" w14:textId="77777777" w:rsidR="00631A6F" w:rsidRPr="00631A6F" w:rsidRDefault="00631A6F" w:rsidP="00631A6F"/>
        </w:tc>
        <w:tc>
          <w:tcPr>
            <w:tcW w:w="2753" w:type="dxa"/>
            <w:shd w:val="clear" w:color="auto" w:fill="auto"/>
            <w:noWrap/>
            <w:vAlign w:val="bottom"/>
            <w:hideMark/>
          </w:tcPr>
          <w:p w14:paraId="04AF3883" w14:textId="77777777" w:rsidR="00631A6F" w:rsidRPr="00631A6F" w:rsidRDefault="00631A6F" w:rsidP="00631A6F"/>
        </w:tc>
        <w:tc>
          <w:tcPr>
            <w:tcW w:w="4500" w:type="dxa"/>
            <w:shd w:val="clear" w:color="auto" w:fill="auto"/>
            <w:noWrap/>
            <w:vAlign w:val="bottom"/>
            <w:hideMark/>
          </w:tcPr>
          <w:p w14:paraId="5117A559" w14:textId="77777777" w:rsidR="00631A6F" w:rsidRPr="00631A6F" w:rsidRDefault="00631A6F" w:rsidP="00631A6F">
            <w:r w:rsidRPr="00631A6F">
              <w:t>BADOKHAR KHURD</w:t>
            </w:r>
          </w:p>
        </w:tc>
      </w:tr>
      <w:tr w:rsidR="00631A6F" w:rsidRPr="00631A6F" w14:paraId="24C8BE62" w14:textId="77777777" w:rsidTr="00244CE6">
        <w:trPr>
          <w:trHeight w:val="300"/>
        </w:trPr>
        <w:tc>
          <w:tcPr>
            <w:tcW w:w="1472" w:type="dxa"/>
            <w:shd w:val="clear" w:color="auto" w:fill="auto"/>
            <w:noWrap/>
            <w:vAlign w:val="bottom"/>
            <w:hideMark/>
          </w:tcPr>
          <w:p w14:paraId="128B617C" w14:textId="77777777" w:rsidR="00631A6F" w:rsidRPr="00631A6F" w:rsidRDefault="00631A6F" w:rsidP="00631A6F"/>
        </w:tc>
        <w:tc>
          <w:tcPr>
            <w:tcW w:w="2753" w:type="dxa"/>
            <w:shd w:val="clear" w:color="auto" w:fill="auto"/>
            <w:noWrap/>
            <w:vAlign w:val="bottom"/>
            <w:hideMark/>
          </w:tcPr>
          <w:p w14:paraId="0827A00D" w14:textId="77777777" w:rsidR="00631A6F" w:rsidRPr="00631A6F" w:rsidRDefault="00631A6F" w:rsidP="00631A6F"/>
        </w:tc>
        <w:tc>
          <w:tcPr>
            <w:tcW w:w="4500" w:type="dxa"/>
            <w:shd w:val="clear" w:color="auto" w:fill="auto"/>
            <w:noWrap/>
            <w:vAlign w:val="bottom"/>
            <w:hideMark/>
          </w:tcPr>
          <w:p w14:paraId="7333C991" w14:textId="77777777" w:rsidR="00631A6F" w:rsidRPr="00631A6F" w:rsidRDefault="00631A6F" w:rsidP="00631A6F">
            <w:r w:rsidRPr="00631A6F">
              <w:t>BISANDA</w:t>
            </w:r>
          </w:p>
        </w:tc>
      </w:tr>
      <w:tr w:rsidR="00631A6F" w:rsidRPr="00631A6F" w14:paraId="70C7F936" w14:textId="77777777" w:rsidTr="00244CE6">
        <w:trPr>
          <w:trHeight w:val="300"/>
        </w:trPr>
        <w:tc>
          <w:tcPr>
            <w:tcW w:w="1472" w:type="dxa"/>
            <w:shd w:val="clear" w:color="auto" w:fill="auto"/>
            <w:noWrap/>
            <w:vAlign w:val="bottom"/>
            <w:hideMark/>
          </w:tcPr>
          <w:p w14:paraId="443C6F12" w14:textId="77777777" w:rsidR="00631A6F" w:rsidRPr="00631A6F" w:rsidRDefault="00631A6F" w:rsidP="00631A6F"/>
        </w:tc>
        <w:tc>
          <w:tcPr>
            <w:tcW w:w="2753" w:type="dxa"/>
            <w:shd w:val="clear" w:color="auto" w:fill="auto"/>
            <w:noWrap/>
            <w:vAlign w:val="bottom"/>
            <w:hideMark/>
          </w:tcPr>
          <w:p w14:paraId="5D7DEB97" w14:textId="77777777" w:rsidR="00631A6F" w:rsidRPr="00631A6F" w:rsidRDefault="00631A6F" w:rsidP="00631A6F"/>
        </w:tc>
        <w:tc>
          <w:tcPr>
            <w:tcW w:w="4500" w:type="dxa"/>
            <w:shd w:val="clear" w:color="auto" w:fill="auto"/>
            <w:noWrap/>
            <w:vAlign w:val="bottom"/>
            <w:hideMark/>
          </w:tcPr>
          <w:p w14:paraId="42C3E8D5" w14:textId="77777777" w:rsidR="00631A6F" w:rsidRPr="00631A6F" w:rsidRDefault="00631A6F" w:rsidP="00631A6F">
            <w:r w:rsidRPr="00631A6F">
              <w:t>JASPURA</w:t>
            </w:r>
          </w:p>
        </w:tc>
      </w:tr>
      <w:tr w:rsidR="00631A6F" w:rsidRPr="00631A6F" w14:paraId="387E6BC9" w14:textId="77777777" w:rsidTr="00244CE6">
        <w:trPr>
          <w:trHeight w:val="300"/>
        </w:trPr>
        <w:tc>
          <w:tcPr>
            <w:tcW w:w="1472" w:type="dxa"/>
            <w:shd w:val="clear" w:color="auto" w:fill="auto"/>
            <w:noWrap/>
            <w:vAlign w:val="bottom"/>
            <w:hideMark/>
          </w:tcPr>
          <w:p w14:paraId="42B0718C" w14:textId="77777777" w:rsidR="00631A6F" w:rsidRPr="00631A6F" w:rsidRDefault="00631A6F" w:rsidP="00631A6F"/>
        </w:tc>
        <w:tc>
          <w:tcPr>
            <w:tcW w:w="2753" w:type="dxa"/>
            <w:shd w:val="clear" w:color="auto" w:fill="auto"/>
            <w:noWrap/>
            <w:vAlign w:val="bottom"/>
            <w:hideMark/>
          </w:tcPr>
          <w:p w14:paraId="0600D51D" w14:textId="77777777" w:rsidR="00631A6F" w:rsidRPr="00631A6F" w:rsidRDefault="00631A6F" w:rsidP="00631A6F"/>
        </w:tc>
        <w:tc>
          <w:tcPr>
            <w:tcW w:w="4500" w:type="dxa"/>
            <w:shd w:val="clear" w:color="auto" w:fill="auto"/>
            <w:noWrap/>
            <w:vAlign w:val="bottom"/>
            <w:hideMark/>
          </w:tcPr>
          <w:p w14:paraId="68FC776C" w14:textId="77777777" w:rsidR="00631A6F" w:rsidRPr="00631A6F" w:rsidRDefault="00631A6F" w:rsidP="00631A6F">
            <w:r w:rsidRPr="00631A6F">
              <w:t>KAMASIN</w:t>
            </w:r>
          </w:p>
        </w:tc>
      </w:tr>
      <w:tr w:rsidR="00631A6F" w:rsidRPr="00631A6F" w14:paraId="19AB68C8" w14:textId="77777777" w:rsidTr="00244CE6">
        <w:trPr>
          <w:trHeight w:val="300"/>
        </w:trPr>
        <w:tc>
          <w:tcPr>
            <w:tcW w:w="1472" w:type="dxa"/>
            <w:shd w:val="clear" w:color="auto" w:fill="auto"/>
            <w:noWrap/>
            <w:vAlign w:val="bottom"/>
            <w:hideMark/>
          </w:tcPr>
          <w:p w14:paraId="64F9DA08" w14:textId="77777777" w:rsidR="00631A6F" w:rsidRPr="00631A6F" w:rsidRDefault="00631A6F" w:rsidP="00631A6F"/>
        </w:tc>
        <w:tc>
          <w:tcPr>
            <w:tcW w:w="2753" w:type="dxa"/>
            <w:shd w:val="clear" w:color="auto" w:fill="auto"/>
            <w:noWrap/>
            <w:vAlign w:val="bottom"/>
            <w:hideMark/>
          </w:tcPr>
          <w:p w14:paraId="602E40D7" w14:textId="77777777" w:rsidR="00631A6F" w:rsidRPr="00631A6F" w:rsidRDefault="00631A6F" w:rsidP="00631A6F"/>
        </w:tc>
        <w:tc>
          <w:tcPr>
            <w:tcW w:w="4500" w:type="dxa"/>
            <w:shd w:val="clear" w:color="auto" w:fill="auto"/>
            <w:noWrap/>
            <w:vAlign w:val="bottom"/>
            <w:hideMark/>
          </w:tcPr>
          <w:p w14:paraId="697A736F" w14:textId="77777777" w:rsidR="00631A6F" w:rsidRPr="00631A6F" w:rsidRDefault="00631A6F" w:rsidP="00631A6F">
            <w:r w:rsidRPr="00631A6F">
              <w:t>MAHUVA</w:t>
            </w:r>
          </w:p>
        </w:tc>
      </w:tr>
      <w:tr w:rsidR="00631A6F" w:rsidRPr="00631A6F" w14:paraId="66D25D38" w14:textId="77777777" w:rsidTr="00244CE6">
        <w:trPr>
          <w:trHeight w:val="300"/>
        </w:trPr>
        <w:tc>
          <w:tcPr>
            <w:tcW w:w="1472" w:type="dxa"/>
            <w:shd w:val="clear" w:color="auto" w:fill="auto"/>
            <w:noWrap/>
            <w:vAlign w:val="bottom"/>
            <w:hideMark/>
          </w:tcPr>
          <w:p w14:paraId="5FDF7302" w14:textId="77777777" w:rsidR="00631A6F" w:rsidRPr="00631A6F" w:rsidRDefault="00631A6F" w:rsidP="00631A6F"/>
        </w:tc>
        <w:tc>
          <w:tcPr>
            <w:tcW w:w="2753" w:type="dxa"/>
            <w:shd w:val="clear" w:color="auto" w:fill="auto"/>
            <w:noWrap/>
            <w:vAlign w:val="bottom"/>
            <w:hideMark/>
          </w:tcPr>
          <w:p w14:paraId="1A4BEFF7" w14:textId="77777777" w:rsidR="00631A6F" w:rsidRPr="00631A6F" w:rsidRDefault="00631A6F" w:rsidP="00631A6F"/>
        </w:tc>
        <w:tc>
          <w:tcPr>
            <w:tcW w:w="4500" w:type="dxa"/>
            <w:shd w:val="clear" w:color="auto" w:fill="auto"/>
            <w:noWrap/>
            <w:vAlign w:val="bottom"/>
            <w:hideMark/>
          </w:tcPr>
          <w:p w14:paraId="6E41A135" w14:textId="77777777" w:rsidR="00631A6F" w:rsidRPr="00631A6F" w:rsidRDefault="00631A6F" w:rsidP="00631A6F">
            <w:r w:rsidRPr="00631A6F">
              <w:t>NARAINI</w:t>
            </w:r>
          </w:p>
        </w:tc>
      </w:tr>
      <w:tr w:rsidR="00631A6F" w:rsidRPr="00631A6F" w14:paraId="4C7C608D" w14:textId="77777777" w:rsidTr="00244CE6">
        <w:trPr>
          <w:trHeight w:val="300"/>
        </w:trPr>
        <w:tc>
          <w:tcPr>
            <w:tcW w:w="1472" w:type="dxa"/>
            <w:shd w:val="clear" w:color="auto" w:fill="auto"/>
            <w:noWrap/>
            <w:vAlign w:val="bottom"/>
            <w:hideMark/>
          </w:tcPr>
          <w:p w14:paraId="2F4F2DFF" w14:textId="77777777" w:rsidR="00631A6F" w:rsidRPr="00631A6F" w:rsidRDefault="00631A6F" w:rsidP="00631A6F"/>
        </w:tc>
        <w:tc>
          <w:tcPr>
            <w:tcW w:w="2753" w:type="dxa"/>
            <w:shd w:val="clear" w:color="auto" w:fill="auto"/>
            <w:noWrap/>
            <w:vAlign w:val="bottom"/>
            <w:hideMark/>
          </w:tcPr>
          <w:p w14:paraId="0BA464C2" w14:textId="77777777" w:rsidR="00631A6F" w:rsidRPr="00631A6F" w:rsidRDefault="00631A6F" w:rsidP="00631A6F"/>
        </w:tc>
        <w:tc>
          <w:tcPr>
            <w:tcW w:w="4500" w:type="dxa"/>
            <w:shd w:val="clear" w:color="auto" w:fill="auto"/>
            <w:noWrap/>
            <w:vAlign w:val="bottom"/>
            <w:hideMark/>
          </w:tcPr>
          <w:p w14:paraId="3CBA2724" w14:textId="77777777" w:rsidR="00631A6F" w:rsidRPr="00631A6F" w:rsidRDefault="00631A6F" w:rsidP="00631A6F">
            <w:r w:rsidRPr="00631A6F">
              <w:t>TINDWARI</w:t>
            </w:r>
          </w:p>
        </w:tc>
      </w:tr>
      <w:tr w:rsidR="00631A6F" w:rsidRPr="00631A6F" w14:paraId="1EDB2B6F" w14:textId="77777777" w:rsidTr="00244CE6">
        <w:trPr>
          <w:trHeight w:val="300"/>
        </w:trPr>
        <w:tc>
          <w:tcPr>
            <w:tcW w:w="1472" w:type="dxa"/>
            <w:shd w:val="clear" w:color="auto" w:fill="auto"/>
            <w:noWrap/>
            <w:vAlign w:val="bottom"/>
            <w:hideMark/>
          </w:tcPr>
          <w:p w14:paraId="5A90DE35" w14:textId="77777777" w:rsidR="00631A6F" w:rsidRPr="00631A6F" w:rsidRDefault="00631A6F" w:rsidP="00631A6F"/>
        </w:tc>
        <w:tc>
          <w:tcPr>
            <w:tcW w:w="2753" w:type="dxa"/>
            <w:shd w:val="clear" w:color="auto" w:fill="auto"/>
            <w:noWrap/>
            <w:vAlign w:val="bottom"/>
            <w:hideMark/>
          </w:tcPr>
          <w:p w14:paraId="02A9810F" w14:textId="77777777" w:rsidR="00631A6F" w:rsidRPr="00631A6F" w:rsidRDefault="00631A6F" w:rsidP="00631A6F">
            <w:r w:rsidRPr="00631A6F">
              <w:t>CHITRAKOOT</w:t>
            </w:r>
          </w:p>
        </w:tc>
        <w:tc>
          <w:tcPr>
            <w:tcW w:w="4500" w:type="dxa"/>
            <w:shd w:val="clear" w:color="auto" w:fill="auto"/>
            <w:noWrap/>
            <w:vAlign w:val="bottom"/>
            <w:hideMark/>
          </w:tcPr>
          <w:p w14:paraId="3BC8BBD8" w14:textId="77777777" w:rsidR="00631A6F" w:rsidRPr="00631A6F" w:rsidRDefault="00631A6F" w:rsidP="00631A6F">
            <w:r w:rsidRPr="00631A6F">
              <w:t>KARVI</w:t>
            </w:r>
          </w:p>
        </w:tc>
      </w:tr>
      <w:tr w:rsidR="00631A6F" w:rsidRPr="00631A6F" w14:paraId="5882A2E3" w14:textId="77777777" w:rsidTr="00244CE6">
        <w:trPr>
          <w:trHeight w:val="300"/>
        </w:trPr>
        <w:tc>
          <w:tcPr>
            <w:tcW w:w="1472" w:type="dxa"/>
            <w:shd w:val="clear" w:color="auto" w:fill="auto"/>
            <w:noWrap/>
            <w:vAlign w:val="bottom"/>
            <w:hideMark/>
          </w:tcPr>
          <w:p w14:paraId="591E0343" w14:textId="77777777" w:rsidR="00631A6F" w:rsidRPr="00631A6F" w:rsidRDefault="00631A6F" w:rsidP="00631A6F"/>
        </w:tc>
        <w:tc>
          <w:tcPr>
            <w:tcW w:w="2753" w:type="dxa"/>
            <w:shd w:val="clear" w:color="auto" w:fill="auto"/>
            <w:noWrap/>
            <w:vAlign w:val="bottom"/>
            <w:hideMark/>
          </w:tcPr>
          <w:p w14:paraId="6F6FF52F" w14:textId="77777777" w:rsidR="00631A6F" w:rsidRPr="00631A6F" w:rsidRDefault="00631A6F" w:rsidP="00631A6F"/>
        </w:tc>
        <w:tc>
          <w:tcPr>
            <w:tcW w:w="4500" w:type="dxa"/>
            <w:shd w:val="clear" w:color="auto" w:fill="auto"/>
            <w:noWrap/>
            <w:vAlign w:val="bottom"/>
            <w:hideMark/>
          </w:tcPr>
          <w:p w14:paraId="351DEFBB" w14:textId="77777777" w:rsidR="00631A6F" w:rsidRPr="00631A6F" w:rsidRDefault="00631A6F" w:rsidP="00631A6F">
            <w:r w:rsidRPr="00631A6F">
              <w:t>MANIKPUR</w:t>
            </w:r>
          </w:p>
        </w:tc>
      </w:tr>
      <w:tr w:rsidR="00631A6F" w:rsidRPr="00631A6F" w14:paraId="4783921E" w14:textId="77777777" w:rsidTr="00244CE6">
        <w:trPr>
          <w:trHeight w:val="300"/>
        </w:trPr>
        <w:tc>
          <w:tcPr>
            <w:tcW w:w="1472" w:type="dxa"/>
            <w:shd w:val="clear" w:color="auto" w:fill="auto"/>
            <w:noWrap/>
            <w:vAlign w:val="bottom"/>
            <w:hideMark/>
          </w:tcPr>
          <w:p w14:paraId="26AFC305" w14:textId="77777777" w:rsidR="00631A6F" w:rsidRPr="00631A6F" w:rsidRDefault="00631A6F" w:rsidP="00631A6F"/>
        </w:tc>
        <w:tc>
          <w:tcPr>
            <w:tcW w:w="2753" w:type="dxa"/>
            <w:shd w:val="clear" w:color="auto" w:fill="auto"/>
            <w:noWrap/>
            <w:vAlign w:val="bottom"/>
            <w:hideMark/>
          </w:tcPr>
          <w:p w14:paraId="3FD96784" w14:textId="77777777" w:rsidR="00631A6F" w:rsidRPr="00631A6F" w:rsidRDefault="00631A6F" w:rsidP="00631A6F"/>
        </w:tc>
        <w:tc>
          <w:tcPr>
            <w:tcW w:w="4500" w:type="dxa"/>
            <w:shd w:val="clear" w:color="auto" w:fill="auto"/>
            <w:noWrap/>
            <w:vAlign w:val="bottom"/>
            <w:hideMark/>
          </w:tcPr>
          <w:p w14:paraId="1264FE7C" w14:textId="77777777" w:rsidR="00631A6F" w:rsidRPr="00631A6F" w:rsidRDefault="00631A6F" w:rsidP="00631A6F">
            <w:r w:rsidRPr="00631A6F">
              <w:t>MAU</w:t>
            </w:r>
          </w:p>
        </w:tc>
      </w:tr>
      <w:tr w:rsidR="00631A6F" w:rsidRPr="00631A6F" w14:paraId="52FBF5CF" w14:textId="77777777" w:rsidTr="00244CE6">
        <w:trPr>
          <w:trHeight w:val="300"/>
        </w:trPr>
        <w:tc>
          <w:tcPr>
            <w:tcW w:w="1472" w:type="dxa"/>
            <w:shd w:val="clear" w:color="auto" w:fill="auto"/>
            <w:noWrap/>
            <w:vAlign w:val="bottom"/>
            <w:hideMark/>
          </w:tcPr>
          <w:p w14:paraId="1D897625" w14:textId="77777777" w:rsidR="00631A6F" w:rsidRPr="00631A6F" w:rsidRDefault="00631A6F" w:rsidP="00631A6F"/>
        </w:tc>
        <w:tc>
          <w:tcPr>
            <w:tcW w:w="2753" w:type="dxa"/>
            <w:shd w:val="clear" w:color="auto" w:fill="auto"/>
            <w:noWrap/>
            <w:vAlign w:val="bottom"/>
            <w:hideMark/>
          </w:tcPr>
          <w:p w14:paraId="3D863CD6" w14:textId="77777777" w:rsidR="00631A6F" w:rsidRPr="00631A6F" w:rsidRDefault="00631A6F" w:rsidP="00631A6F"/>
        </w:tc>
        <w:tc>
          <w:tcPr>
            <w:tcW w:w="4500" w:type="dxa"/>
            <w:shd w:val="clear" w:color="auto" w:fill="auto"/>
            <w:noWrap/>
            <w:vAlign w:val="bottom"/>
            <w:hideMark/>
          </w:tcPr>
          <w:p w14:paraId="61D8BDF3" w14:textId="77777777" w:rsidR="00631A6F" w:rsidRPr="00631A6F" w:rsidRDefault="00631A6F" w:rsidP="00631A6F">
            <w:r w:rsidRPr="00631A6F">
              <w:t>PAHARI</w:t>
            </w:r>
          </w:p>
        </w:tc>
      </w:tr>
      <w:tr w:rsidR="00631A6F" w:rsidRPr="00631A6F" w14:paraId="40098CFE" w14:textId="77777777" w:rsidTr="00244CE6">
        <w:trPr>
          <w:trHeight w:val="300"/>
        </w:trPr>
        <w:tc>
          <w:tcPr>
            <w:tcW w:w="1472" w:type="dxa"/>
            <w:shd w:val="clear" w:color="auto" w:fill="auto"/>
            <w:noWrap/>
            <w:vAlign w:val="bottom"/>
            <w:hideMark/>
          </w:tcPr>
          <w:p w14:paraId="2711DA92" w14:textId="77777777" w:rsidR="00631A6F" w:rsidRPr="00631A6F" w:rsidRDefault="00631A6F" w:rsidP="00631A6F"/>
        </w:tc>
        <w:tc>
          <w:tcPr>
            <w:tcW w:w="2753" w:type="dxa"/>
            <w:shd w:val="clear" w:color="auto" w:fill="auto"/>
            <w:noWrap/>
            <w:vAlign w:val="bottom"/>
            <w:hideMark/>
          </w:tcPr>
          <w:p w14:paraId="72FADABE" w14:textId="77777777" w:rsidR="00631A6F" w:rsidRPr="00631A6F" w:rsidRDefault="00631A6F" w:rsidP="00631A6F"/>
        </w:tc>
        <w:tc>
          <w:tcPr>
            <w:tcW w:w="4500" w:type="dxa"/>
            <w:shd w:val="clear" w:color="auto" w:fill="auto"/>
            <w:noWrap/>
            <w:vAlign w:val="bottom"/>
            <w:hideMark/>
          </w:tcPr>
          <w:p w14:paraId="1CA6A4B6" w14:textId="77777777" w:rsidR="00631A6F" w:rsidRPr="00631A6F" w:rsidRDefault="00631A6F" w:rsidP="00631A6F">
            <w:r w:rsidRPr="00631A6F">
              <w:t>RAMNAGAR</w:t>
            </w:r>
          </w:p>
        </w:tc>
      </w:tr>
      <w:tr w:rsidR="00631A6F" w:rsidRPr="00631A6F" w14:paraId="4A1254D7" w14:textId="77777777" w:rsidTr="00244CE6">
        <w:trPr>
          <w:trHeight w:val="300"/>
        </w:trPr>
        <w:tc>
          <w:tcPr>
            <w:tcW w:w="1472" w:type="dxa"/>
            <w:shd w:val="clear" w:color="auto" w:fill="auto"/>
            <w:noWrap/>
            <w:vAlign w:val="bottom"/>
            <w:hideMark/>
          </w:tcPr>
          <w:p w14:paraId="4972D2ED" w14:textId="77777777" w:rsidR="00631A6F" w:rsidRPr="00631A6F" w:rsidRDefault="00631A6F" w:rsidP="00631A6F"/>
        </w:tc>
        <w:tc>
          <w:tcPr>
            <w:tcW w:w="2753" w:type="dxa"/>
            <w:shd w:val="clear" w:color="auto" w:fill="auto"/>
            <w:noWrap/>
            <w:vAlign w:val="bottom"/>
            <w:hideMark/>
          </w:tcPr>
          <w:p w14:paraId="5512A217" w14:textId="77777777" w:rsidR="00631A6F" w:rsidRPr="00631A6F" w:rsidRDefault="00631A6F" w:rsidP="00631A6F"/>
        </w:tc>
        <w:tc>
          <w:tcPr>
            <w:tcW w:w="4500" w:type="dxa"/>
            <w:shd w:val="clear" w:color="auto" w:fill="auto"/>
            <w:noWrap/>
            <w:vAlign w:val="bottom"/>
            <w:hideMark/>
          </w:tcPr>
          <w:p w14:paraId="46E13DF2" w14:textId="77777777" w:rsidR="00631A6F" w:rsidRPr="00631A6F" w:rsidRDefault="00631A6F" w:rsidP="00631A6F">
            <w:r w:rsidRPr="00631A6F">
              <w:t>SHIVRAMPUR</w:t>
            </w:r>
          </w:p>
        </w:tc>
      </w:tr>
      <w:tr w:rsidR="00631A6F" w:rsidRPr="00631A6F" w14:paraId="2275E2A3" w14:textId="77777777" w:rsidTr="00244CE6">
        <w:trPr>
          <w:trHeight w:val="300"/>
        </w:trPr>
        <w:tc>
          <w:tcPr>
            <w:tcW w:w="1472" w:type="dxa"/>
            <w:shd w:val="clear" w:color="auto" w:fill="auto"/>
            <w:noWrap/>
            <w:vAlign w:val="bottom"/>
            <w:hideMark/>
          </w:tcPr>
          <w:p w14:paraId="3C4D9379" w14:textId="77777777" w:rsidR="00631A6F" w:rsidRPr="00631A6F" w:rsidRDefault="00631A6F" w:rsidP="00631A6F"/>
        </w:tc>
        <w:tc>
          <w:tcPr>
            <w:tcW w:w="2753" w:type="dxa"/>
            <w:shd w:val="clear" w:color="auto" w:fill="auto"/>
            <w:noWrap/>
            <w:vAlign w:val="bottom"/>
            <w:hideMark/>
          </w:tcPr>
          <w:p w14:paraId="071F5ADC" w14:textId="77777777" w:rsidR="00631A6F" w:rsidRPr="00631A6F" w:rsidRDefault="00631A6F" w:rsidP="00631A6F">
            <w:r w:rsidRPr="00631A6F">
              <w:t>HAMIRPUR</w:t>
            </w:r>
          </w:p>
        </w:tc>
        <w:tc>
          <w:tcPr>
            <w:tcW w:w="4500" w:type="dxa"/>
            <w:shd w:val="clear" w:color="auto" w:fill="auto"/>
            <w:noWrap/>
            <w:vAlign w:val="bottom"/>
            <w:hideMark/>
          </w:tcPr>
          <w:p w14:paraId="58ED4B7D" w14:textId="77777777" w:rsidR="00631A6F" w:rsidRPr="00631A6F" w:rsidRDefault="00631A6F" w:rsidP="00631A6F">
            <w:r w:rsidRPr="00631A6F">
              <w:t>DHAGWAN</w:t>
            </w:r>
          </w:p>
        </w:tc>
      </w:tr>
      <w:tr w:rsidR="00631A6F" w:rsidRPr="00631A6F" w14:paraId="4B8DDDCB" w14:textId="77777777" w:rsidTr="00244CE6">
        <w:trPr>
          <w:trHeight w:val="300"/>
        </w:trPr>
        <w:tc>
          <w:tcPr>
            <w:tcW w:w="1472" w:type="dxa"/>
            <w:shd w:val="clear" w:color="auto" w:fill="auto"/>
            <w:noWrap/>
            <w:vAlign w:val="bottom"/>
            <w:hideMark/>
          </w:tcPr>
          <w:p w14:paraId="1F845418" w14:textId="77777777" w:rsidR="00631A6F" w:rsidRPr="00631A6F" w:rsidRDefault="00631A6F" w:rsidP="00631A6F"/>
        </w:tc>
        <w:tc>
          <w:tcPr>
            <w:tcW w:w="2753" w:type="dxa"/>
            <w:shd w:val="clear" w:color="auto" w:fill="auto"/>
            <w:noWrap/>
            <w:vAlign w:val="bottom"/>
            <w:hideMark/>
          </w:tcPr>
          <w:p w14:paraId="329ADE22" w14:textId="77777777" w:rsidR="00631A6F" w:rsidRPr="00631A6F" w:rsidRDefault="00631A6F" w:rsidP="00631A6F"/>
        </w:tc>
        <w:tc>
          <w:tcPr>
            <w:tcW w:w="4500" w:type="dxa"/>
            <w:shd w:val="clear" w:color="auto" w:fill="auto"/>
            <w:noWrap/>
            <w:vAlign w:val="bottom"/>
            <w:hideMark/>
          </w:tcPr>
          <w:p w14:paraId="7A4887C7" w14:textId="77777777" w:rsidR="00631A6F" w:rsidRPr="00631A6F" w:rsidRDefault="00631A6F" w:rsidP="00631A6F">
            <w:r w:rsidRPr="00631A6F">
              <w:t>GOHAND</w:t>
            </w:r>
          </w:p>
        </w:tc>
      </w:tr>
      <w:tr w:rsidR="00631A6F" w:rsidRPr="00631A6F" w14:paraId="5873EA0F" w14:textId="77777777" w:rsidTr="00244CE6">
        <w:trPr>
          <w:trHeight w:val="300"/>
        </w:trPr>
        <w:tc>
          <w:tcPr>
            <w:tcW w:w="1472" w:type="dxa"/>
            <w:shd w:val="clear" w:color="auto" w:fill="auto"/>
            <w:noWrap/>
            <w:vAlign w:val="bottom"/>
            <w:hideMark/>
          </w:tcPr>
          <w:p w14:paraId="1C82A25E" w14:textId="77777777" w:rsidR="00631A6F" w:rsidRPr="00631A6F" w:rsidRDefault="00631A6F" w:rsidP="00631A6F"/>
        </w:tc>
        <w:tc>
          <w:tcPr>
            <w:tcW w:w="2753" w:type="dxa"/>
            <w:shd w:val="clear" w:color="auto" w:fill="auto"/>
            <w:noWrap/>
            <w:vAlign w:val="bottom"/>
            <w:hideMark/>
          </w:tcPr>
          <w:p w14:paraId="5A9BC005" w14:textId="77777777" w:rsidR="00631A6F" w:rsidRPr="00631A6F" w:rsidRDefault="00631A6F" w:rsidP="00631A6F"/>
        </w:tc>
        <w:tc>
          <w:tcPr>
            <w:tcW w:w="4500" w:type="dxa"/>
            <w:shd w:val="clear" w:color="auto" w:fill="auto"/>
            <w:noWrap/>
            <w:vAlign w:val="bottom"/>
            <w:hideMark/>
          </w:tcPr>
          <w:p w14:paraId="242271C9" w14:textId="77777777" w:rsidR="00631A6F" w:rsidRPr="00631A6F" w:rsidRDefault="00631A6F" w:rsidP="00631A6F">
            <w:r w:rsidRPr="00631A6F">
              <w:t>KURARA</w:t>
            </w:r>
          </w:p>
        </w:tc>
      </w:tr>
      <w:tr w:rsidR="00631A6F" w:rsidRPr="00631A6F" w14:paraId="33D63D27" w14:textId="77777777" w:rsidTr="00244CE6">
        <w:trPr>
          <w:trHeight w:val="300"/>
        </w:trPr>
        <w:tc>
          <w:tcPr>
            <w:tcW w:w="1472" w:type="dxa"/>
            <w:shd w:val="clear" w:color="auto" w:fill="auto"/>
            <w:noWrap/>
            <w:vAlign w:val="bottom"/>
            <w:hideMark/>
          </w:tcPr>
          <w:p w14:paraId="71E72A92" w14:textId="77777777" w:rsidR="00631A6F" w:rsidRPr="00631A6F" w:rsidRDefault="00631A6F" w:rsidP="00631A6F"/>
        </w:tc>
        <w:tc>
          <w:tcPr>
            <w:tcW w:w="2753" w:type="dxa"/>
            <w:shd w:val="clear" w:color="auto" w:fill="auto"/>
            <w:noWrap/>
            <w:vAlign w:val="bottom"/>
            <w:hideMark/>
          </w:tcPr>
          <w:p w14:paraId="4C591D2C" w14:textId="77777777" w:rsidR="00631A6F" w:rsidRPr="00631A6F" w:rsidRDefault="00631A6F" w:rsidP="00631A6F"/>
        </w:tc>
        <w:tc>
          <w:tcPr>
            <w:tcW w:w="4500" w:type="dxa"/>
            <w:shd w:val="clear" w:color="auto" w:fill="auto"/>
            <w:noWrap/>
            <w:vAlign w:val="bottom"/>
            <w:hideMark/>
          </w:tcPr>
          <w:p w14:paraId="11C0FDD3" w14:textId="77777777" w:rsidR="00631A6F" w:rsidRPr="00631A6F" w:rsidRDefault="00631A6F" w:rsidP="00631A6F">
            <w:r w:rsidRPr="00631A6F">
              <w:t>MAUDAHA</w:t>
            </w:r>
          </w:p>
        </w:tc>
      </w:tr>
      <w:tr w:rsidR="00631A6F" w:rsidRPr="00631A6F" w14:paraId="639B929A" w14:textId="77777777" w:rsidTr="00244CE6">
        <w:trPr>
          <w:trHeight w:val="300"/>
        </w:trPr>
        <w:tc>
          <w:tcPr>
            <w:tcW w:w="1472" w:type="dxa"/>
            <w:shd w:val="clear" w:color="auto" w:fill="auto"/>
            <w:noWrap/>
            <w:vAlign w:val="bottom"/>
            <w:hideMark/>
          </w:tcPr>
          <w:p w14:paraId="3CF4CF2B" w14:textId="77777777" w:rsidR="00631A6F" w:rsidRPr="00631A6F" w:rsidRDefault="00631A6F" w:rsidP="00631A6F"/>
        </w:tc>
        <w:tc>
          <w:tcPr>
            <w:tcW w:w="2753" w:type="dxa"/>
            <w:shd w:val="clear" w:color="auto" w:fill="auto"/>
            <w:noWrap/>
            <w:vAlign w:val="bottom"/>
            <w:hideMark/>
          </w:tcPr>
          <w:p w14:paraId="16BC81D6" w14:textId="77777777" w:rsidR="00631A6F" w:rsidRPr="00631A6F" w:rsidRDefault="00631A6F" w:rsidP="00631A6F"/>
        </w:tc>
        <w:tc>
          <w:tcPr>
            <w:tcW w:w="4500" w:type="dxa"/>
            <w:shd w:val="clear" w:color="auto" w:fill="auto"/>
            <w:noWrap/>
            <w:vAlign w:val="bottom"/>
            <w:hideMark/>
          </w:tcPr>
          <w:p w14:paraId="58CDA0B8" w14:textId="77777777" w:rsidR="00631A6F" w:rsidRPr="00631A6F" w:rsidRDefault="00631A6F" w:rsidP="00631A6F">
            <w:r w:rsidRPr="00631A6F">
              <w:t>MUSKARA</w:t>
            </w:r>
          </w:p>
        </w:tc>
      </w:tr>
      <w:tr w:rsidR="00631A6F" w:rsidRPr="00631A6F" w14:paraId="68EF08B8" w14:textId="77777777" w:rsidTr="00244CE6">
        <w:trPr>
          <w:trHeight w:val="300"/>
        </w:trPr>
        <w:tc>
          <w:tcPr>
            <w:tcW w:w="1472" w:type="dxa"/>
            <w:shd w:val="clear" w:color="auto" w:fill="auto"/>
            <w:noWrap/>
            <w:vAlign w:val="bottom"/>
            <w:hideMark/>
          </w:tcPr>
          <w:p w14:paraId="6253FD07" w14:textId="77777777" w:rsidR="00631A6F" w:rsidRPr="00631A6F" w:rsidRDefault="00631A6F" w:rsidP="00631A6F"/>
        </w:tc>
        <w:tc>
          <w:tcPr>
            <w:tcW w:w="2753" w:type="dxa"/>
            <w:shd w:val="clear" w:color="auto" w:fill="auto"/>
            <w:noWrap/>
            <w:vAlign w:val="bottom"/>
            <w:hideMark/>
          </w:tcPr>
          <w:p w14:paraId="4B1EE2A3" w14:textId="77777777" w:rsidR="00631A6F" w:rsidRPr="00631A6F" w:rsidRDefault="00631A6F" w:rsidP="00631A6F"/>
        </w:tc>
        <w:tc>
          <w:tcPr>
            <w:tcW w:w="4500" w:type="dxa"/>
            <w:shd w:val="clear" w:color="auto" w:fill="auto"/>
            <w:noWrap/>
            <w:vAlign w:val="bottom"/>
            <w:hideMark/>
          </w:tcPr>
          <w:p w14:paraId="7AE97309" w14:textId="77777777" w:rsidR="00631A6F" w:rsidRPr="00631A6F" w:rsidRDefault="00631A6F" w:rsidP="00631A6F">
            <w:r w:rsidRPr="00631A6F">
              <w:t>NAURANGA</w:t>
            </w:r>
          </w:p>
        </w:tc>
      </w:tr>
      <w:tr w:rsidR="00631A6F" w:rsidRPr="00631A6F" w14:paraId="76AC70EA" w14:textId="77777777" w:rsidTr="00244CE6">
        <w:trPr>
          <w:trHeight w:val="300"/>
        </w:trPr>
        <w:tc>
          <w:tcPr>
            <w:tcW w:w="1472" w:type="dxa"/>
            <w:shd w:val="clear" w:color="auto" w:fill="auto"/>
            <w:noWrap/>
            <w:vAlign w:val="bottom"/>
            <w:hideMark/>
          </w:tcPr>
          <w:p w14:paraId="352E5CC7" w14:textId="77777777" w:rsidR="00631A6F" w:rsidRPr="00631A6F" w:rsidRDefault="00631A6F" w:rsidP="00631A6F"/>
        </w:tc>
        <w:tc>
          <w:tcPr>
            <w:tcW w:w="2753" w:type="dxa"/>
            <w:shd w:val="clear" w:color="auto" w:fill="auto"/>
            <w:noWrap/>
            <w:vAlign w:val="bottom"/>
            <w:hideMark/>
          </w:tcPr>
          <w:p w14:paraId="4EAA0147" w14:textId="77777777" w:rsidR="00631A6F" w:rsidRPr="00631A6F" w:rsidRDefault="00631A6F" w:rsidP="00631A6F"/>
        </w:tc>
        <w:tc>
          <w:tcPr>
            <w:tcW w:w="4500" w:type="dxa"/>
            <w:shd w:val="clear" w:color="auto" w:fill="auto"/>
            <w:noWrap/>
            <w:vAlign w:val="bottom"/>
            <w:hideMark/>
          </w:tcPr>
          <w:p w14:paraId="6AFFE977" w14:textId="77777777" w:rsidR="00631A6F" w:rsidRPr="00631A6F" w:rsidRDefault="00631A6F" w:rsidP="00631A6F">
            <w:r w:rsidRPr="00631A6F">
              <w:t>SUMERPUR</w:t>
            </w:r>
          </w:p>
        </w:tc>
      </w:tr>
      <w:tr w:rsidR="00631A6F" w:rsidRPr="00631A6F" w14:paraId="7A427E58" w14:textId="77777777" w:rsidTr="00244CE6">
        <w:trPr>
          <w:trHeight w:val="300"/>
        </w:trPr>
        <w:tc>
          <w:tcPr>
            <w:tcW w:w="1472" w:type="dxa"/>
            <w:shd w:val="clear" w:color="auto" w:fill="auto"/>
            <w:noWrap/>
            <w:vAlign w:val="bottom"/>
            <w:hideMark/>
          </w:tcPr>
          <w:p w14:paraId="5074B66B" w14:textId="77777777" w:rsidR="00631A6F" w:rsidRPr="00631A6F" w:rsidRDefault="00631A6F" w:rsidP="00631A6F"/>
        </w:tc>
        <w:tc>
          <w:tcPr>
            <w:tcW w:w="2753" w:type="dxa"/>
            <w:shd w:val="clear" w:color="auto" w:fill="auto"/>
            <w:noWrap/>
            <w:vAlign w:val="bottom"/>
            <w:hideMark/>
          </w:tcPr>
          <w:p w14:paraId="288718FD" w14:textId="77777777" w:rsidR="00631A6F" w:rsidRPr="00631A6F" w:rsidRDefault="00631A6F" w:rsidP="00631A6F">
            <w:r w:rsidRPr="00631A6F">
              <w:t>MAHOBA</w:t>
            </w:r>
          </w:p>
        </w:tc>
        <w:tc>
          <w:tcPr>
            <w:tcW w:w="4500" w:type="dxa"/>
            <w:shd w:val="clear" w:color="auto" w:fill="auto"/>
            <w:noWrap/>
            <w:vAlign w:val="bottom"/>
            <w:hideMark/>
          </w:tcPr>
          <w:p w14:paraId="61D66DE3" w14:textId="77777777" w:rsidR="00631A6F" w:rsidRPr="00631A6F" w:rsidRDefault="00631A6F" w:rsidP="00631A6F">
            <w:r w:rsidRPr="00631A6F">
              <w:t>CHARKHARI</w:t>
            </w:r>
          </w:p>
        </w:tc>
      </w:tr>
      <w:tr w:rsidR="00631A6F" w:rsidRPr="00631A6F" w14:paraId="7E672C36" w14:textId="77777777" w:rsidTr="00244CE6">
        <w:trPr>
          <w:trHeight w:val="300"/>
        </w:trPr>
        <w:tc>
          <w:tcPr>
            <w:tcW w:w="1472" w:type="dxa"/>
            <w:shd w:val="clear" w:color="auto" w:fill="auto"/>
            <w:noWrap/>
            <w:vAlign w:val="bottom"/>
            <w:hideMark/>
          </w:tcPr>
          <w:p w14:paraId="63F5F0D9" w14:textId="77777777" w:rsidR="00631A6F" w:rsidRPr="00631A6F" w:rsidRDefault="00631A6F" w:rsidP="00631A6F"/>
        </w:tc>
        <w:tc>
          <w:tcPr>
            <w:tcW w:w="2753" w:type="dxa"/>
            <w:shd w:val="clear" w:color="auto" w:fill="auto"/>
            <w:noWrap/>
            <w:vAlign w:val="bottom"/>
            <w:hideMark/>
          </w:tcPr>
          <w:p w14:paraId="6D25B0D6" w14:textId="77777777" w:rsidR="00631A6F" w:rsidRPr="00631A6F" w:rsidRDefault="00631A6F" w:rsidP="00631A6F"/>
        </w:tc>
        <w:tc>
          <w:tcPr>
            <w:tcW w:w="4500" w:type="dxa"/>
            <w:shd w:val="clear" w:color="auto" w:fill="auto"/>
            <w:noWrap/>
            <w:vAlign w:val="bottom"/>
            <w:hideMark/>
          </w:tcPr>
          <w:p w14:paraId="59FDF32F" w14:textId="77777777" w:rsidR="00631A6F" w:rsidRPr="00631A6F" w:rsidRDefault="00631A6F" w:rsidP="00631A6F">
            <w:r w:rsidRPr="00631A6F">
              <w:t>JAITPUR</w:t>
            </w:r>
          </w:p>
        </w:tc>
      </w:tr>
      <w:tr w:rsidR="00631A6F" w:rsidRPr="00631A6F" w14:paraId="2E8A7FFF" w14:textId="77777777" w:rsidTr="00244CE6">
        <w:trPr>
          <w:trHeight w:val="300"/>
        </w:trPr>
        <w:tc>
          <w:tcPr>
            <w:tcW w:w="1472" w:type="dxa"/>
            <w:shd w:val="clear" w:color="auto" w:fill="auto"/>
            <w:noWrap/>
            <w:vAlign w:val="bottom"/>
            <w:hideMark/>
          </w:tcPr>
          <w:p w14:paraId="57180129" w14:textId="77777777" w:rsidR="00631A6F" w:rsidRPr="00631A6F" w:rsidRDefault="00631A6F" w:rsidP="00631A6F"/>
        </w:tc>
        <w:tc>
          <w:tcPr>
            <w:tcW w:w="2753" w:type="dxa"/>
            <w:shd w:val="clear" w:color="auto" w:fill="auto"/>
            <w:noWrap/>
            <w:vAlign w:val="bottom"/>
            <w:hideMark/>
          </w:tcPr>
          <w:p w14:paraId="4EF17150" w14:textId="77777777" w:rsidR="00631A6F" w:rsidRPr="00631A6F" w:rsidRDefault="00631A6F" w:rsidP="00631A6F"/>
        </w:tc>
        <w:tc>
          <w:tcPr>
            <w:tcW w:w="4500" w:type="dxa"/>
            <w:shd w:val="clear" w:color="auto" w:fill="auto"/>
            <w:noWrap/>
            <w:vAlign w:val="bottom"/>
            <w:hideMark/>
          </w:tcPr>
          <w:p w14:paraId="1F94E7BA" w14:textId="77777777" w:rsidR="00631A6F" w:rsidRPr="00631A6F" w:rsidRDefault="00631A6F" w:rsidP="00631A6F">
            <w:r w:rsidRPr="00631A6F">
              <w:t>KABRAI</w:t>
            </w:r>
          </w:p>
        </w:tc>
      </w:tr>
      <w:tr w:rsidR="00631A6F" w:rsidRPr="00631A6F" w14:paraId="6BF1EA16" w14:textId="77777777" w:rsidTr="00244CE6">
        <w:trPr>
          <w:trHeight w:val="300"/>
        </w:trPr>
        <w:tc>
          <w:tcPr>
            <w:tcW w:w="1472" w:type="dxa"/>
            <w:shd w:val="clear" w:color="auto" w:fill="auto"/>
            <w:noWrap/>
            <w:vAlign w:val="bottom"/>
            <w:hideMark/>
          </w:tcPr>
          <w:p w14:paraId="125D20AC" w14:textId="77777777" w:rsidR="00631A6F" w:rsidRPr="00631A6F" w:rsidRDefault="00631A6F" w:rsidP="00631A6F"/>
        </w:tc>
        <w:tc>
          <w:tcPr>
            <w:tcW w:w="2753" w:type="dxa"/>
            <w:shd w:val="clear" w:color="auto" w:fill="auto"/>
            <w:noWrap/>
            <w:vAlign w:val="bottom"/>
            <w:hideMark/>
          </w:tcPr>
          <w:p w14:paraId="19BB2175" w14:textId="77777777" w:rsidR="00631A6F" w:rsidRPr="00631A6F" w:rsidRDefault="00631A6F" w:rsidP="00631A6F"/>
        </w:tc>
        <w:tc>
          <w:tcPr>
            <w:tcW w:w="4500" w:type="dxa"/>
            <w:shd w:val="clear" w:color="auto" w:fill="auto"/>
            <w:noWrap/>
            <w:vAlign w:val="bottom"/>
            <w:hideMark/>
          </w:tcPr>
          <w:p w14:paraId="3AFF371B" w14:textId="77777777" w:rsidR="00631A6F" w:rsidRPr="00631A6F" w:rsidRDefault="00631A6F" w:rsidP="00631A6F">
            <w:r w:rsidRPr="00631A6F">
              <w:t>PANWARI</w:t>
            </w:r>
          </w:p>
        </w:tc>
      </w:tr>
      <w:tr w:rsidR="00631A6F" w:rsidRPr="00631A6F" w14:paraId="4D1980B7" w14:textId="77777777" w:rsidTr="00244CE6">
        <w:trPr>
          <w:trHeight w:val="300"/>
        </w:trPr>
        <w:tc>
          <w:tcPr>
            <w:tcW w:w="1472" w:type="dxa"/>
            <w:shd w:val="clear" w:color="auto" w:fill="auto"/>
            <w:noWrap/>
            <w:vAlign w:val="bottom"/>
            <w:hideMark/>
          </w:tcPr>
          <w:p w14:paraId="3AAE41AF" w14:textId="77777777" w:rsidR="00631A6F" w:rsidRPr="00631A6F" w:rsidRDefault="00631A6F" w:rsidP="00631A6F">
            <w:r w:rsidRPr="00631A6F">
              <w:t>MIRZAPUR</w:t>
            </w:r>
          </w:p>
        </w:tc>
        <w:tc>
          <w:tcPr>
            <w:tcW w:w="2753" w:type="dxa"/>
            <w:shd w:val="clear" w:color="auto" w:fill="auto"/>
            <w:noWrap/>
            <w:vAlign w:val="bottom"/>
            <w:hideMark/>
          </w:tcPr>
          <w:p w14:paraId="4A1A9B6F" w14:textId="77777777" w:rsidR="00631A6F" w:rsidRPr="00631A6F" w:rsidRDefault="00631A6F" w:rsidP="00631A6F">
            <w:r w:rsidRPr="00631A6F">
              <w:t>BADOHI</w:t>
            </w:r>
          </w:p>
        </w:tc>
        <w:tc>
          <w:tcPr>
            <w:tcW w:w="4500" w:type="dxa"/>
            <w:shd w:val="clear" w:color="auto" w:fill="auto"/>
            <w:noWrap/>
            <w:vAlign w:val="bottom"/>
            <w:hideMark/>
          </w:tcPr>
          <w:p w14:paraId="79C9C863" w14:textId="77777777" w:rsidR="00631A6F" w:rsidRPr="00631A6F" w:rsidRDefault="00631A6F" w:rsidP="00631A6F">
            <w:r w:rsidRPr="00631A6F">
              <w:t>AURAI</w:t>
            </w:r>
          </w:p>
        </w:tc>
      </w:tr>
      <w:tr w:rsidR="00631A6F" w:rsidRPr="00631A6F" w14:paraId="1B70878E" w14:textId="77777777" w:rsidTr="00244CE6">
        <w:trPr>
          <w:trHeight w:val="300"/>
        </w:trPr>
        <w:tc>
          <w:tcPr>
            <w:tcW w:w="1472" w:type="dxa"/>
            <w:shd w:val="clear" w:color="auto" w:fill="auto"/>
            <w:noWrap/>
            <w:vAlign w:val="bottom"/>
            <w:hideMark/>
          </w:tcPr>
          <w:p w14:paraId="666BC4F8" w14:textId="77777777" w:rsidR="00631A6F" w:rsidRPr="00631A6F" w:rsidRDefault="00631A6F" w:rsidP="00631A6F"/>
        </w:tc>
        <w:tc>
          <w:tcPr>
            <w:tcW w:w="2753" w:type="dxa"/>
            <w:shd w:val="clear" w:color="auto" w:fill="auto"/>
            <w:noWrap/>
            <w:vAlign w:val="bottom"/>
            <w:hideMark/>
          </w:tcPr>
          <w:p w14:paraId="4F704BCA" w14:textId="77777777" w:rsidR="00631A6F" w:rsidRPr="00631A6F" w:rsidRDefault="00631A6F" w:rsidP="00631A6F"/>
        </w:tc>
        <w:tc>
          <w:tcPr>
            <w:tcW w:w="4500" w:type="dxa"/>
            <w:shd w:val="clear" w:color="auto" w:fill="auto"/>
            <w:noWrap/>
            <w:vAlign w:val="bottom"/>
            <w:hideMark/>
          </w:tcPr>
          <w:p w14:paraId="22185B3A" w14:textId="77777777" w:rsidR="00631A6F" w:rsidRPr="00631A6F" w:rsidRDefault="00631A6F" w:rsidP="00631A6F">
            <w:r w:rsidRPr="00631A6F">
              <w:t>BHADOI</w:t>
            </w:r>
          </w:p>
        </w:tc>
      </w:tr>
      <w:tr w:rsidR="00631A6F" w:rsidRPr="00631A6F" w14:paraId="06E09785" w14:textId="77777777" w:rsidTr="00244CE6">
        <w:trPr>
          <w:trHeight w:val="300"/>
        </w:trPr>
        <w:tc>
          <w:tcPr>
            <w:tcW w:w="1472" w:type="dxa"/>
            <w:shd w:val="clear" w:color="auto" w:fill="auto"/>
            <w:noWrap/>
            <w:vAlign w:val="bottom"/>
            <w:hideMark/>
          </w:tcPr>
          <w:p w14:paraId="470D1100" w14:textId="77777777" w:rsidR="00631A6F" w:rsidRPr="00631A6F" w:rsidRDefault="00631A6F" w:rsidP="00631A6F"/>
        </w:tc>
        <w:tc>
          <w:tcPr>
            <w:tcW w:w="2753" w:type="dxa"/>
            <w:shd w:val="clear" w:color="auto" w:fill="auto"/>
            <w:noWrap/>
            <w:vAlign w:val="bottom"/>
            <w:hideMark/>
          </w:tcPr>
          <w:p w14:paraId="5B52129A" w14:textId="77777777" w:rsidR="00631A6F" w:rsidRPr="00631A6F" w:rsidRDefault="00631A6F" w:rsidP="00631A6F"/>
        </w:tc>
        <w:tc>
          <w:tcPr>
            <w:tcW w:w="4500" w:type="dxa"/>
            <w:shd w:val="clear" w:color="auto" w:fill="auto"/>
            <w:noWrap/>
            <w:vAlign w:val="bottom"/>
            <w:hideMark/>
          </w:tcPr>
          <w:p w14:paraId="76A08378" w14:textId="77777777" w:rsidR="00631A6F" w:rsidRPr="00631A6F" w:rsidRDefault="00631A6F" w:rsidP="00631A6F">
            <w:r w:rsidRPr="00631A6F">
              <w:t>DIGH</w:t>
            </w:r>
          </w:p>
        </w:tc>
      </w:tr>
      <w:tr w:rsidR="00631A6F" w:rsidRPr="00631A6F" w14:paraId="206F9BA4" w14:textId="77777777" w:rsidTr="00244CE6">
        <w:trPr>
          <w:trHeight w:val="300"/>
        </w:trPr>
        <w:tc>
          <w:tcPr>
            <w:tcW w:w="1472" w:type="dxa"/>
            <w:shd w:val="clear" w:color="auto" w:fill="auto"/>
            <w:noWrap/>
            <w:vAlign w:val="bottom"/>
            <w:hideMark/>
          </w:tcPr>
          <w:p w14:paraId="712185C8" w14:textId="77777777" w:rsidR="00631A6F" w:rsidRPr="00631A6F" w:rsidRDefault="00631A6F" w:rsidP="00631A6F"/>
        </w:tc>
        <w:tc>
          <w:tcPr>
            <w:tcW w:w="2753" w:type="dxa"/>
            <w:shd w:val="clear" w:color="auto" w:fill="auto"/>
            <w:noWrap/>
            <w:vAlign w:val="bottom"/>
            <w:hideMark/>
          </w:tcPr>
          <w:p w14:paraId="2E1639E6" w14:textId="77777777" w:rsidR="00631A6F" w:rsidRPr="00631A6F" w:rsidRDefault="00631A6F" w:rsidP="00631A6F"/>
        </w:tc>
        <w:tc>
          <w:tcPr>
            <w:tcW w:w="4500" w:type="dxa"/>
            <w:shd w:val="clear" w:color="auto" w:fill="auto"/>
            <w:noWrap/>
            <w:vAlign w:val="bottom"/>
            <w:hideMark/>
          </w:tcPr>
          <w:p w14:paraId="25B80A4B" w14:textId="77777777" w:rsidR="00631A6F" w:rsidRPr="00631A6F" w:rsidRDefault="00631A6F" w:rsidP="00631A6F">
            <w:r w:rsidRPr="00631A6F">
              <w:t>GYANPUR</w:t>
            </w:r>
          </w:p>
        </w:tc>
      </w:tr>
      <w:tr w:rsidR="00631A6F" w:rsidRPr="00631A6F" w14:paraId="1FD7A3A5" w14:textId="77777777" w:rsidTr="00244CE6">
        <w:trPr>
          <w:trHeight w:val="300"/>
        </w:trPr>
        <w:tc>
          <w:tcPr>
            <w:tcW w:w="1472" w:type="dxa"/>
            <w:shd w:val="clear" w:color="auto" w:fill="auto"/>
            <w:noWrap/>
            <w:vAlign w:val="bottom"/>
            <w:hideMark/>
          </w:tcPr>
          <w:p w14:paraId="74B2A57C" w14:textId="77777777" w:rsidR="00631A6F" w:rsidRPr="00631A6F" w:rsidRDefault="00631A6F" w:rsidP="00631A6F"/>
        </w:tc>
        <w:tc>
          <w:tcPr>
            <w:tcW w:w="2753" w:type="dxa"/>
            <w:shd w:val="clear" w:color="auto" w:fill="auto"/>
            <w:noWrap/>
            <w:vAlign w:val="bottom"/>
            <w:hideMark/>
          </w:tcPr>
          <w:p w14:paraId="04838E1F" w14:textId="77777777" w:rsidR="00631A6F" w:rsidRPr="00631A6F" w:rsidRDefault="00631A6F" w:rsidP="00631A6F"/>
        </w:tc>
        <w:tc>
          <w:tcPr>
            <w:tcW w:w="4500" w:type="dxa"/>
            <w:shd w:val="clear" w:color="auto" w:fill="auto"/>
            <w:noWrap/>
            <w:vAlign w:val="bottom"/>
            <w:hideMark/>
          </w:tcPr>
          <w:p w14:paraId="45EFE958" w14:textId="77777777" w:rsidR="00631A6F" w:rsidRPr="00631A6F" w:rsidRDefault="00631A6F" w:rsidP="00631A6F">
            <w:r w:rsidRPr="00631A6F">
              <w:t>SURIYAWAN</w:t>
            </w:r>
          </w:p>
        </w:tc>
      </w:tr>
      <w:tr w:rsidR="00631A6F" w:rsidRPr="00631A6F" w14:paraId="3481F4B7" w14:textId="77777777" w:rsidTr="00244CE6">
        <w:trPr>
          <w:trHeight w:val="300"/>
        </w:trPr>
        <w:tc>
          <w:tcPr>
            <w:tcW w:w="1472" w:type="dxa"/>
            <w:shd w:val="clear" w:color="auto" w:fill="auto"/>
            <w:noWrap/>
            <w:vAlign w:val="bottom"/>
            <w:hideMark/>
          </w:tcPr>
          <w:p w14:paraId="2EADC024" w14:textId="77777777" w:rsidR="00631A6F" w:rsidRPr="00631A6F" w:rsidRDefault="00631A6F" w:rsidP="00631A6F"/>
        </w:tc>
        <w:tc>
          <w:tcPr>
            <w:tcW w:w="2753" w:type="dxa"/>
            <w:shd w:val="clear" w:color="auto" w:fill="auto"/>
            <w:noWrap/>
            <w:vAlign w:val="bottom"/>
            <w:hideMark/>
          </w:tcPr>
          <w:p w14:paraId="5AB0FEB1" w14:textId="77777777" w:rsidR="00631A6F" w:rsidRPr="00631A6F" w:rsidRDefault="00631A6F" w:rsidP="00631A6F">
            <w:r w:rsidRPr="00631A6F">
              <w:t>MIRZAPUR</w:t>
            </w:r>
          </w:p>
        </w:tc>
        <w:tc>
          <w:tcPr>
            <w:tcW w:w="4500" w:type="dxa"/>
            <w:shd w:val="clear" w:color="auto" w:fill="auto"/>
            <w:noWrap/>
            <w:vAlign w:val="bottom"/>
            <w:hideMark/>
          </w:tcPr>
          <w:p w14:paraId="5327AF6E" w14:textId="77777777" w:rsidR="00631A6F" w:rsidRPr="00631A6F" w:rsidRDefault="00631A6F" w:rsidP="00631A6F">
            <w:r w:rsidRPr="00631A6F">
              <w:t>CHIELH</w:t>
            </w:r>
          </w:p>
        </w:tc>
      </w:tr>
      <w:tr w:rsidR="00631A6F" w:rsidRPr="00631A6F" w14:paraId="19139CBC" w14:textId="77777777" w:rsidTr="00244CE6">
        <w:trPr>
          <w:trHeight w:val="300"/>
        </w:trPr>
        <w:tc>
          <w:tcPr>
            <w:tcW w:w="1472" w:type="dxa"/>
            <w:shd w:val="clear" w:color="auto" w:fill="auto"/>
            <w:noWrap/>
            <w:vAlign w:val="bottom"/>
            <w:hideMark/>
          </w:tcPr>
          <w:p w14:paraId="7895DD94" w14:textId="77777777" w:rsidR="00631A6F" w:rsidRPr="00631A6F" w:rsidRDefault="00631A6F" w:rsidP="00631A6F"/>
        </w:tc>
        <w:tc>
          <w:tcPr>
            <w:tcW w:w="2753" w:type="dxa"/>
            <w:shd w:val="clear" w:color="auto" w:fill="auto"/>
            <w:noWrap/>
            <w:vAlign w:val="bottom"/>
            <w:hideMark/>
          </w:tcPr>
          <w:p w14:paraId="28627373" w14:textId="77777777" w:rsidR="00631A6F" w:rsidRPr="00631A6F" w:rsidRDefault="00631A6F" w:rsidP="00631A6F"/>
        </w:tc>
        <w:tc>
          <w:tcPr>
            <w:tcW w:w="4500" w:type="dxa"/>
            <w:shd w:val="clear" w:color="auto" w:fill="auto"/>
            <w:noWrap/>
            <w:vAlign w:val="bottom"/>
            <w:hideMark/>
          </w:tcPr>
          <w:p w14:paraId="63F3BFD8" w14:textId="77777777" w:rsidR="00631A6F" w:rsidRPr="00631A6F" w:rsidRDefault="00631A6F" w:rsidP="00631A6F">
            <w:r w:rsidRPr="00631A6F">
              <w:t>CHUNAR</w:t>
            </w:r>
          </w:p>
        </w:tc>
      </w:tr>
      <w:tr w:rsidR="00631A6F" w:rsidRPr="00631A6F" w14:paraId="7422DF34" w14:textId="77777777" w:rsidTr="00244CE6">
        <w:trPr>
          <w:trHeight w:val="300"/>
        </w:trPr>
        <w:tc>
          <w:tcPr>
            <w:tcW w:w="1472" w:type="dxa"/>
            <w:shd w:val="clear" w:color="auto" w:fill="auto"/>
            <w:noWrap/>
            <w:vAlign w:val="bottom"/>
            <w:hideMark/>
          </w:tcPr>
          <w:p w14:paraId="207094EB" w14:textId="77777777" w:rsidR="00631A6F" w:rsidRPr="00631A6F" w:rsidRDefault="00631A6F" w:rsidP="00631A6F"/>
        </w:tc>
        <w:tc>
          <w:tcPr>
            <w:tcW w:w="2753" w:type="dxa"/>
            <w:shd w:val="clear" w:color="auto" w:fill="auto"/>
            <w:noWrap/>
            <w:vAlign w:val="bottom"/>
            <w:hideMark/>
          </w:tcPr>
          <w:p w14:paraId="1A0DACD4" w14:textId="77777777" w:rsidR="00631A6F" w:rsidRPr="00631A6F" w:rsidRDefault="00631A6F" w:rsidP="00631A6F"/>
        </w:tc>
        <w:tc>
          <w:tcPr>
            <w:tcW w:w="4500" w:type="dxa"/>
            <w:shd w:val="clear" w:color="auto" w:fill="auto"/>
            <w:noWrap/>
            <w:vAlign w:val="bottom"/>
            <w:hideMark/>
          </w:tcPr>
          <w:p w14:paraId="19ABF000" w14:textId="77777777" w:rsidR="00631A6F" w:rsidRPr="00631A6F" w:rsidRDefault="00631A6F" w:rsidP="00631A6F">
            <w:r w:rsidRPr="00631A6F">
              <w:t>GURSANDI</w:t>
            </w:r>
          </w:p>
        </w:tc>
      </w:tr>
      <w:tr w:rsidR="00631A6F" w:rsidRPr="00631A6F" w14:paraId="0B0F7108" w14:textId="77777777" w:rsidTr="00244CE6">
        <w:trPr>
          <w:trHeight w:val="300"/>
        </w:trPr>
        <w:tc>
          <w:tcPr>
            <w:tcW w:w="1472" w:type="dxa"/>
            <w:shd w:val="clear" w:color="auto" w:fill="auto"/>
            <w:noWrap/>
            <w:vAlign w:val="bottom"/>
            <w:hideMark/>
          </w:tcPr>
          <w:p w14:paraId="78D9B85C" w14:textId="77777777" w:rsidR="00631A6F" w:rsidRPr="00631A6F" w:rsidRDefault="00631A6F" w:rsidP="00631A6F"/>
        </w:tc>
        <w:tc>
          <w:tcPr>
            <w:tcW w:w="2753" w:type="dxa"/>
            <w:shd w:val="clear" w:color="auto" w:fill="auto"/>
            <w:noWrap/>
            <w:vAlign w:val="bottom"/>
            <w:hideMark/>
          </w:tcPr>
          <w:p w14:paraId="5382A5F8" w14:textId="77777777" w:rsidR="00631A6F" w:rsidRPr="00631A6F" w:rsidRDefault="00631A6F" w:rsidP="00631A6F"/>
        </w:tc>
        <w:tc>
          <w:tcPr>
            <w:tcW w:w="4500" w:type="dxa"/>
            <w:shd w:val="clear" w:color="auto" w:fill="auto"/>
            <w:noWrap/>
            <w:vAlign w:val="bottom"/>
            <w:hideMark/>
          </w:tcPr>
          <w:p w14:paraId="5626015F" w14:textId="77777777" w:rsidR="00631A6F" w:rsidRPr="00631A6F" w:rsidRDefault="00631A6F" w:rsidP="00631A6F">
            <w:r w:rsidRPr="00631A6F">
              <w:t>HALLIA</w:t>
            </w:r>
          </w:p>
        </w:tc>
      </w:tr>
      <w:tr w:rsidR="00631A6F" w:rsidRPr="00631A6F" w14:paraId="1A209CBD" w14:textId="77777777" w:rsidTr="00244CE6">
        <w:trPr>
          <w:trHeight w:val="300"/>
        </w:trPr>
        <w:tc>
          <w:tcPr>
            <w:tcW w:w="1472" w:type="dxa"/>
            <w:shd w:val="clear" w:color="auto" w:fill="auto"/>
            <w:noWrap/>
            <w:vAlign w:val="bottom"/>
            <w:hideMark/>
          </w:tcPr>
          <w:p w14:paraId="6A6FF960" w14:textId="77777777" w:rsidR="00631A6F" w:rsidRPr="00631A6F" w:rsidRDefault="00631A6F" w:rsidP="00631A6F"/>
        </w:tc>
        <w:tc>
          <w:tcPr>
            <w:tcW w:w="2753" w:type="dxa"/>
            <w:shd w:val="clear" w:color="auto" w:fill="auto"/>
            <w:noWrap/>
            <w:vAlign w:val="bottom"/>
            <w:hideMark/>
          </w:tcPr>
          <w:p w14:paraId="64BEBDED" w14:textId="77777777" w:rsidR="00631A6F" w:rsidRPr="00631A6F" w:rsidRDefault="00631A6F" w:rsidP="00631A6F"/>
        </w:tc>
        <w:tc>
          <w:tcPr>
            <w:tcW w:w="4500" w:type="dxa"/>
            <w:shd w:val="clear" w:color="auto" w:fill="auto"/>
            <w:noWrap/>
            <w:vAlign w:val="bottom"/>
            <w:hideMark/>
          </w:tcPr>
          <w:p w14:paraId="04891613" w14:textId="77777777" w:rsidR="00631A6F" w:rsidRPr="00631A6F" w:rsidRDefault="00631A6F" w:rsidP="00631A6F">
            <w:r w:rsidRPr="00631A6F">
              <w:t>JAMALPUR</w:t>
            </w:r>
          </w:p>
        </w:tc>
      </w:tr>
      <w:tr w:rsidR="00631A6F" w:rsidRPr="00631A6F" w14:paraId="79262C08" w14:textId="77777777" w:rsidTr="00244CE6">
        <w:trPr>
          <w:trHeight w:val="300"/>
        </w:trPr>
        <w:tc>
          <w:tcPr>
            <w:tcW w:w="1472" w:type="dxa"/>
            <w:shd w:val="clear" w:color="auto" w:fill="auto"/>
            <w:noWrap/>
            <w:vAlign w:val="bottom"/>
            <w:hideMark/>
          </w:tcPr>
          <w:p w14:paraId="7029BD39" w14:textId="77777777" w:rsidR="00631A6F" w:rsidRPr="00631A6F" w:rsidRDefault="00631A6F" w:rsidP="00631A6F"/>
        </w:tc>
        <w:tc>
          <w:tcPr>
            <w:tcW w:w="2753" w:type="dxa"/>
            <w:shd w:val="clear" w:color="auto" w:fill="auto"/>
            <w:noWrap/>
            <w:vAlign w:val="bottom"/>
            <w:hideMark/>
          </w:tcPr>
          <w:p w14:paraId="0C4D2740" w14:textId="77777777" w:rsidR="00631A6F" w:rsidRPr="00631A6F" w:rsidRDefault="00631A6F" w:rsidP="00631A6F"/>
        </w:tc>
        <w:tc>
          <w:tcPr>
            <w:tcW w:w="4500" w:type="dxa"/>
            <w:shd w:val="clear" w:color="auto" w:fill="auto"/>
            <w:noWrap/>
            <w:vAlign w:val="bottom"/>
            <w:hideMark/>
          </w:tcPr>
          <w:p w14:paraId="06E77953" w14:textId="77777777" w:rsidR="00631A6F" w:rsidRPr="00631A6F" w:rsidRDefault="00631A6F" w:rsidP="00631A6F">
            <w:r w:rsidRPr="00631A6F">
              <w:t>KACHAWA</w:t>
            </w:r>
          </w:p>
        </w:tc>
      </w:tr>
      <w:tr w:rsidR="00631A6F" w:rsidRPr="00631A6F" w14:paraId="7BF77F99" w14:textId="77777777" w:rsidTr="00244CE6">
        <w:trPr>
          <w:trHeight w:val="300"/>
        </w:trPr>
        <w:tc>
          <w:tcPr>
            <w:tcW w:w="1472" w:type="dxa"/>
            <w:shd w:val="clear" w:color="auto" w:fill="auto"/>
            <w:noWrap/>
            <w:vAlign w:val="bottom"/>
            <w:hideMark/>
          </w:tcPr>
          <w:p w14:paraId="487428AA" w14:textId="77777777" w:rsidR="00631A6F" w:rsidRPr="00631A6F" w:rsidRDefault="00631A6F" w:rsidP="00631A6F"/>
        </w:tc>
        <w:tc>
          <w:tcPr>
            <w:tcW w:w="2753" w:type="dxa"/>
            <w:shd w:val="clear" w:color="auto" w:fill="auto"/>
            <w:noWrap/>
            <w:vAlign w:val="bottom"/>
            <w:hideMark/>
          </w:tcPr>
          <w:p w14:paraId="2B48E20B" w14:textId="77777777" w:rsidR="00631A6F" w:rsidRPr="00631A6F" w:rsidRDefault="00631A6F" w:rsidP="00631A6F"/>
        </w:tc>
        <w:tc>
          <w:tcPr>
            <w:tcW w:w="4500" w:type="dxa"/>
            <w:shd w:val="clear" w:color="auto" w:fill="auto"/>
            <w:noWrap/>
            <w:vAlign w:val="bottom"/>
            <w:hideMark/>
          </w:tcPr>
          <w:p w14:paraId="26148322" w14:textId="77777777" w:rsidR="00631A6F" w:rsidRPr="00631A6F" w:rsidRDefault="00631A6F" w:rsidP="00631A6F">
            <w:r w:rsidRPr="00631A6F">
              <w:t>LALGAANJ</w:t>
            </w:r>
          </w:p>
        </w:tc>
      </w:tr>
      <w:tr w:rsidR="00631A6F" w:rsidRPr="00631A6F" w14:paraId="505F2B40" w14:textId="77777777" w:rsidTr="00244CE6">
        <w:trPr>
          <w:trHeight w:val="300"/>
        </w:trPr>
        <w:tc>
          <w:tcPr>
            <w:tcW w:w="1472" w:type="dxa"/>
            <w:shd w:val="clear" w:color="auto" w:fill="auto"/>
            <w:noWrap/>
            <w:vAlign w:val="bottom"/>
            <w:hideMark/>
          </w:tcPr>
          <w:p w14:paraId="60E6FF06" w14:textId="77777777" w:rsidR="00631A6F" w:rsidRPr="00631A6F" w:rsidRDefault="00631A6F" w:rsidP="00631A6F"/>
        </w:tc>
        <w:tc>
          <w:tcPr>
            <w:tcW w:w="2753" w:type="dxa"/>
            <w:shd w:val="clear" w:color="auto" w:fill="auto"/>
            <w:noWrap/>
            <w:vAlign w:val="bottom"/>
            <w:hideMark/>
          </w:tcPr>
          <w:p w14:paraId="18D27F7F" w14:textId="77777777" w:rsidR="00631A6F" w:rsidRPr="00631A6F" w:rsidRDefault="00631A6F" w:rsidP="00631A6F"/>
        </w:tc>
        <w:tc>
          <w:tcPr>
            <w:tcW w:w="4500" w:type="dxa"/>
            <w:shd w:val="clear" w:color="auto" w:fill="auto"/>
            <w:noWrap/>
            <w:vAlign w:val="bottom"/>
            <w:hideMark/>
          </w:tcPr>
          <w:p w14:paraId="5E71D758" w14:textId="77777777" w:rsidR="00631A6F" w:rsidRPr="00631A6F" w:rsidRDefault="00631A6F" w:rsidP="00631A6F">
            <w:r w:rsidRPr="00631A6F">
              <w:t>MARIHAN</w:t>
            </w:r>
          </w:p>
        </w:tc>
      </w:tr>
      <w:tr w:rsidR="00631A6F" w:rsidRPr="00631A6F" w14:paraId="293BDE4D" w14:textId="77777777" w:rsidTr="00244CE6">
        <w:trPr>
          <w:trHeight w:val="300"/>
        </w:trPr>
        <w:tc>
          <w:tcPr>
            <w:tcW w:w="1472" w:type="dxa"/>
            <w:shd w:val="clear" w:color="auto" w:fill="auto"/>
            <w:noWrap/>
            <w:vAlign w:val="bottom"/>
            <w:hideMark/>
          </w:tcPr>
          <w:p w14:paraId="6E0B1FBF" w14:textId="77777777" w:rsidR="00631A6F" w:rsidRPr="00631A6F" w:rsidRDefault="00631A6F" w:rsidP="00631A6F"/>
        </w:tc>
        <w:tc>
          <w:tcPr>
            <w:tcW w:w="2753" w:type="dxa"/>
            <w:shd w:val="clear" w:color="auto" w:fill="auto"/>
            <w:noWrap/>
            <w:vAlign w:val="bottom"/>
            <w:hideMark/>
          </w:tcPr>
          <w:p w14:paraId="3BCDD900" w14:textId="77777777" w:rsidR="00631A6F" w:rsidRPr="00631A6F" w:rsidRDefault="00631A6F" w:rsidP="00631A6F"/>
        </w:tc>
        <w:tc>
          <w:tcPr>
            <w:tcW w:w="4500" w:type="dxa"/>
            <w:shd w:val="clear" w:color="auto" w:fill="auto"/>
            <w:noWrap/>
            <w:vAlign w:val="bottom"/>
            <w:hideMark/>
          </w:tcPr>
          <w:p w14:paraId="630A9D27" w14:textId="77777777" w:rsidR="00631A6F" w:rsidRPr="00631A6F" w:rsidRDefault="00631A6F" w:rsidP="00631A6F">
            <w:r w:rsidRPr="00631A6F">
              <w:t>PANDRI</w:t>
            </w:r>
          </w:p>
        </w:tc>
      </w:tr>
      <w:tr w:rsidR="00631A6F" w:rsidRPr="00631A6F" w14:paraId="15820821" w14:textId="77777777" w:rsidTr="00244CE6">
        <w:trPr>
          <w:trHeight w:val="300"/>
        </w:trPr>
        <w:tc>
          <w:tcPr>
            <w:tcW w:w="1472" w:type="dxa"/>
            <w:shd w:val="clear" w:color="auto" w:fill="auto"/>
            <w:noWrap/>
            <w:vAlign w:val="bottom"/>
            <w:hideMark/>
          </w:tcPr>
          <w:p w14:paraId="78CBF07C" w14:textId="77777777" w:rsidR="00631A6F" w:rsidRPr="00631A6F" w:rsidRDefault="00631A6F" w:rsidP="00631A6F"/>
        </w:tc>
        <w:tc>
          <w:tcPr>
            <w:tcW w:w="2753" w:type="dxa"/>
            <w:shd w:val="clear" w:color="auto" w:fill="auto"/>
            <w:noWrap/>
            <w:vAlign w:val="bottom"/>
            <w:hideMark/>
          </w:tcPr>
          <w:p w14:paraId="42D5ADF2" w14:textId="77777777" w:rsidR="00631A6F" w:rsidRPr="00631A6F" w:rsidRDefault="00631A6F" w:rsidP="00631A6F"/>
        </w:tc>
        <w:tc>
          <w:tcPr>
            <w:tcW w:w="4500" w:type="dxa"/>
            <w:shd w:val="clear" w:color="auto" w:fill="auto"/>
            <w:noWrap/>
            <w:vAlign w:val="bottom"/>
            <w:hideMark/>
          </w:tcPr>
          <w:p w14:paraId="1A7F0225" w14:textId="77777777" w:rsidR="00631A6F" w:rsidRPr="00631A6F" w:rsidRDefault="00631A6F" w:rsidP="00631A6F">
            <w:r w:rsidRPr="00631A6F">
              <w:t>RAJGARH</w:t>
            </w:r>
          </w:p>
        </w:tc>
      </w:tr>
      <w:tr w:rsidR="00631A6F" w:rsidRPr="00631A6F" w14:paraId="5701DB89" w14:textId="77777777" w:rsidTr="00244CE6">
        <w:trPr>
          <w:trHeight w:val="300"/>
        </w:trPr>
        <w:tc>
          <w:tcPr>
            <w:tcW w:w="1472" w:type="dxa"/>
            <w:shd w:val="clear" w:color="auto" w:fill="auto"/>
            <w:noWrap/>
            <w:vAlign w:val="bottom"/>
            <w:hideMark/>
          </w:tcPr>
          <w:p w14:paraId="387EA6CA" w14:textId="77777777" w:rsidR="00631A6F" w:rsidRPr="00631A6F" w:rsidRDefault="00631A6F" w:rsidP="00631A6F"/>
        </w:tc>
        <w:tc>
          <w:tcPr>
            <w:tcW w:w="2753" w:type="dxa"/>
            <w:shd w:val="clear" w:color="auto" w:fill="auto"/>
            <w:noWrap/>
            <w:vAlign w:val="bottom"/>
            <w:hideMark/>
          </w:tcPr>
          <w:p w14:paraId="6DD17430" w14:textId="77777777" w:rsidR="00631A6F" w:rsidRPr="00631A6F" w:rsidRDefault="00631A6F" w:rsidP="00631A6F"/>
        </w:tc>
        <w:tc>
          <w:tcPr>
            <w:tcW w:w="4500" w:type="dxa"/>
            <w:shd w:val="clear" w:color="auto" w:fill="auto"/>
            <w:noWrap/>
            <w:vAlign w:val="bottom"/>
            <w:hideMark/>
          </w:tcPr>
          <w:p w14:paraId="1763495B" w14:textId="77777777" w:rsidR="00631A6F" w:rsidRPr="00631A6F" w:rsidRDefault="00631A6F" w:rsidP="00631A6F">
            <w:r w:rsidRPr="00631A6F">
              <w:t>SEEKHAR</w:t>
            </w:r>
          </w:p>
        </w:tc>
      </w:tr>
      <w:tr w:rsidR="00631A6F" w:rsidRPr="00631A6F" w14:paraId="75CF887D" w14:textId="77777777" w:rsidTr="00244CE6">
        <w:trPr>
          <w:trHeight w:val="300"/>
        </w:trPr>
        <w:tc>
          <w:tcPr>
            <w:tcW w:w="1472" w:type="dxa"/>
            <w:shd w:val="clear" w:color="auto" w:fill="auto"/>
            <w:noWrap/>
            <w:vAlign w:val="bottom"/>
            <w:hideMark/>
          </w:tcPr>
          <w:p w14:paraId="7D4FE870" w14:textId="77777777" w:rsidR="00631A6F" w:rsidRPr="00631A6F" w:rsidRDefault="00631A6F" w:rsidP="00631A6F"/>
        </w:tc>
        <w:tc>
          <w:tcPr>
            <w:tcW w:w="2753" w:type="dxa"/>
            <w:shd w:val="clear" w:color="auto" w:fill="auto"/>
            <w:noWrap/>
            <w:vAlign w:val="bottom"/>
            <w:hideMark/>
          </w:tcPr>
          <w:p w14:paraId="7D951070" w14:textId="77777777" w:rsidR="00631A6F" w:rsidRPr="00631A6F" w:rsidRDefault="00631A6F" w:rsidP="00631A6F"/>
        </w:tc>
        <w:tc>
          <w:tcPr>
            <w:tcW w:w="4500" w:type="dxa"/>
            <w:shd w:val="clear" w:color="auto" w:fill="auto"/>
            <w:noWrap/>
            <w:vAlign w:val="bottom"/>
            <w:hideMark/>
          </w:tcPr>
          <w:p w14:paraId="5AA48D59" w14:textId="77777777" w:rsidR="00631A6F" w:rsidRPr="00631A6F" w:rsidRDefault="00631A6F" w:rsidP="00631A6F">
            <w:r w:rsidRPr="00631A6F">
              <w:t>VIJAYPUR</w:t>
            </w:r>
          </w:p>
        </w:tc>
      </w:tr>
      <w:tr w:rsidR="00631A6F" w:rsidRPr="00631A6F" w14:paraId="701987DB" w14:textId="77777777" w:rsidTr="00244CE6">
        <w:trPr>
          <w:trHeight w:val="300"/>
        </w:trPr>
        <w:tc>
          <w:tcPr>
            <w:tcW w:w="1472" w:type="dxa"/>
            <w:shd w:val="clear" w:color="auto" w:fill="auto"/>
            <w:noWrap/>
            <w:vAlign w:val="bottom"/>
            <w:hideMark/>
          </w:tcPr>
          <w:p w14:paraId="35B41899" w14:textId="77777777" w:rsidR="00631A6F" w:rsidRPr="00631A6F" w:rsidRDefault="00631A6F" w:rsidP="00631A6F"/>
        </w:tc>
        <w:tc>
          <w:tcPr>
            <w:tcW w:w="2753" w:type="dxa"/>
            <w:shd w:val="clear" w:color="auto" w:fill="auto"/>
            <w:noWrap/>
            <w:vAlign w:val="bottom"/>
            <w:hideMark/>
          </w:tcPr>
          <w:p w14:paraId="592082B7" w14:textId="77777777" w:rsidR="00631A6F" w:rsidRPr="00631A6F" w:rsidRDefault="00631A6F" w:rsidP="00631A6F">
            <w:r w:rsidRPr="00631A6F">
              <w:t>SONBHADRA</w:t>
            </w:r>
          </w:p>
        </w:tc>
        <w:tc>
          <w:tcPr>
            <w:tcW w:w="4500" w:type="dxa"/>
            <w:shd w:val="clear" w:color="auto" w:fill="auto"/>
            <w:noWrap/>
            <w:vAlign w:val="bottom"/>
            <w:hideMark/>
          </w:tcPr>
          <w:p w14:paraId="4F439E37" w14:textId="77777777" w:rsidR="00631A6F" w:rsidRPr="00631A6F" w:rsidRDefault="00631A6F" w:rsidP="00631A6F">
            <w:r w:rsidRPr="00631A6F">
              <w:t>BABHANI</w:t>
            </w:r>
          </w:p>
        </w:tc>
      </w:tr>
      <w:tr w:rsidR="00631A6F" w:rsidRPr="00631A6F" w14:paraId="32344097" w14:textId="77777777" w:rsidTr="00244CE6">
        <w:trPr>
          <w:trHeight w:val="300"/>
        </w:trPr>
        <w:tc>
          <w:tcPr>
            <w:tcW w:w="1472" w:type="dxa"/>
            <w:shd w:val="clear" w:color="auto" w:fill="auto"/>
            <w:noWrap/>
            <w:vAlign w:val="bottom"/>
            <w:hideMark/>
          </w:tcPr>
          <w:p w14:paraId="1E7DE1A2" w14:textId="77777777" w:rsidR="00631A6F" w:rsidRPr="00631A6F" w:rsidRDefault="00631A6F" w:rsidP="00631A6F"/>
        </w:tc>
        <w:tc>
          <w:tcPr>
            <w:tcW w:w="2753" w:type="dxa"/>
            <w:shd w:val="clear" w:color="auto" w:fill="auto"/>
            <w:noWrap/>
            <w:vAlign w:val="bottom"/>
            <w:hideMark/>
          </w:tcPr>
          <w:p w14:paraId="5E45CE1B" w14:textId="77777777" w:rsidR="00631A6F" w:rsidRPr="00631A6F" w:rsidRDefault="00631A6F" w:rsidP="00631A6F"/>
        </w:tc>
        <w:tc>
          <w:tcPr>
            <w:tcW w:w="4500" w:type="dxa"/>
            <w:shd w:val="clear" w:color="auto" w:fill="auto"/>
            <w:noWrap/>
            <w:vAlign w:val="bottom"/>
            <w:hideMark/>
          </w:tcPr>
          <w:p w14:paraId="3700BBE0" w14:textId="77777777" w:rsidR="00631A6F" w:rsidRPr="00631A6F" w:rsidRDefault="00631A6F" w:rsidP="00631A6F">
            <w:r w:rsidRPr="00631A6F">
              <w:t>CHATARA</w:t>
            </w:r>
          </w:p>
        </w:tc>
      </w:tr>
      <w:tr w:rsidR="00631A6F" w:rsidRPr="00631A6F" w14:paraId="5CDE5E8D" w14:textId="77777777" w:rsidTr="00244CE6">
        <w:trPr>
          <w:trHeight w:val="300"/>
        </w:trPr>
        <w:tc>
          <w:tcPr>
            <w:tcW w:w="1472" w:type="dxa"/>
            <w:shd w:val="clear" w:color="auto" w:fill="auto"/>
            <w:noWrap/>
            <w:vAlign w:val="bottom"/>
            <w:hideMark/>
          </w:tcPr>
          <w:p w14:paraId="199EADE2" w14:textId="77777777" w:rsidR="00631A6F" w:rsidRPr="00631A6F" w:rsidRDefault="00631A6F" w:rsidP="00631A6F"/>
        </w:tc>
        <w:tc>
          <w:tcPr>
            <w:tcW w:w="2753" w:type="dxa"/>
            <w:shd w:val="clear" w:color="auto" w:fill="auto"/>
            <w:noWrap/>
            <w:vAlign w:val="bottom"/>
            <w:hideMark/>
          </w:tcPr>
          <w:p w14:paraId="77818673" w14:textId="77777777" w:rsidR="00631A6F" w:rsidRPr="00631A6F" w:rsidRDefault="00631A6F" w:rsidP="00631A6F"/>
        </w:tc>
        <w:tc>
          <w:tcPr>
            <w:tcW w:w="4500" w:type="dxa"/>
            <w:shd w:val="clear" w:color="auto" w:fill="auto"/>
            <w:noWrap/>
            <w:vAlign w:val="bottom"/>
            <w:hideMark/>
          </w:tcPr>
          <w:p w14:paraId="3F0FD154" w14:textId="77777777" w:rsidR="00631A6F" w:rsidRPr="00631A6F" w:rsidRDefault="00631A6F" w:rsidP="00631A6F">
            <w:r w:rsidRPr="00631A6F">
              <w:t>CHOPPAN</w:t>
            </w:r>
          </w:p>
        </w:tc>
      </w:tr>
      <w:tr w:rsidR="00631A6F" w:rsidRPr="00631A6F" w14:paraId="345B98E5" w14:textId="77777777" w:rsidTr="00244CE6">
        <w:trPr>
          <w:trHeight w:val="300"/>
        </w:trPr>
        <w:tc>
          <w:tcPr>
            <w:tcW w:w="1472" w:type="dxa"/>
            <w:shd w:val="clear" w:color="auto" w:fill="auto"/>
            <w:noWrap/>
            <w:vAlign w:val="bottom"/>
            <w:hideMark/>
          </w:tcPr>
          <w:p w14:paraId="59DE3BA9" w14:textId="77777777" w:rsidR="00631A6F" w:rsidRPr="00631A6F" w:rsidRDefault="00631A6F" w:rsidP="00631A6F"/>
        </w:tc>
        <w:tc>
          <w:tcPr>
            <w:tcW w:w="2753" w:type="dxa"/>
            <w:shd w:val="clear" w:color="auto" w:fill="auto"/>
            <w:noWrap/>
            <w:vAlign w:val="bottom"/>
            <w:hideMark/>
          </w:tcPr>
          <w:p w14:paraId="3DA3A693" w14:textId="77777777" w:rsidR="00631A6F" w:rsidRPr="00631A6F" w:rsidRDefault="00631A6F" w:rsidP="00631A6F"/>
        </w:tc>
        <w:tc>
          <w:tcPr>
            <w:tcW w:w="4500" w:type="dxa"/>
            <w:shd w:val="clear" w:color="auto" w:fill="auto"/>
            <w:noWrap/>
            <w:vAlign w:val="bottom"/>
            <w:hideMark/>
          </w:tcPr>
          <w:p w14:paraId="4A3A299F" w14:textId="77777777" w:rsidR="00631A6F" w:rsidRPr="00631A6F" w:rsidRDefault="00631A6F" w:rsidP="00631A6F">
            <w:r w:rsidRPr="00631A6F">
              <w:t>DUDDHI</w:t>
            </w:r>
          </w:p>
        </w:tc>
      </w:tr>
      <w:tr w:rsidR="00631A6F" w:rsidRPr="00631A6F" w14:paraId="74199F6B" w14:textId="77777777" w:rsidTr="00244CE6">
        <w:trPr>
          <w:trHeight w:val="300"/>
        </w:trPr>
        <w:tc>
          <w:tcPr>
            <w:tcW w:w="1472" w:type="dxa"/>
            <w:shd w:val="clear" w:color="auto" w:fill="auto"/>
            <w:noWrap/>
            <w:vAlign w:val="bottom"/>
            <w:hideMark/>
          </w:tcPr>
          <w:p w14:paraId="390564C1" w14:textId="77777777" w:rsidR="00631A6F" w:rsidRPr="00631A6F" w:rsidRDefault="00631A6F" w:rsidP="00631A6F"/>
        </w:tc>
        <w:tc>
          <w:tcPr>
            <w:tcW w:w="2753" w:type="dxa"/>
            <w:shd w:val="clear" w:color="auto" w:fill="auto"/>
            <w:noWrap/>
            <w:vAlign w:val="bottom"/>
            <w:hideMark/>
          </w:tcPr>
          <w:p w14:paraId="1EF7189B" w14:textId="77777777" w:rsidR="00631A6F" w:rsidRPr="00631A6F" w:rsidRDefault="00631A6F" w:rsidP="00631A6F"/>
        </w:tc>
        <w:tc>
          <w:tcPr>
            <w:tcW w:w="4500" w:type="dxa"/>
            <w:shd w:val="clear" w:color="auto" w:fill="auto"/>
            <w:noWrap/>
            <w:vAlign w:val="bottom"/>
            <w:hideMark/>
          </w:tcPr>
          <w:p w14:paraId="0877B9A5" w14:textId="77777777" w:rsidR="00631A6F" w:rsidRPr="00631A6F" w:rsidRDefault="00631A6F" w:rsidP="00631A6F">
            <w:r w:rsidRPr="00631A6F">
              <w:t>GHORAWAL</w:t>
            </w:r>
          </w:p>
        </w:tc>
      </w:tr>
      <w:tr w:rsidR="00631A6F" w:rsidRPr="00631A6F" w14:paraId="17E6223A" w14:textId="77777777" w:rsidTr="00244CE6">
        <w:trPr>
          <w:trHeight w:val="300"/>
        </w:trPr>
        <w:tc>
          <w:tcPr>
            <w:tcW w:w="1472" w:type="dxa"/>
            <w:shd w:val="clear" w:color="auto" w:fill="auto"/>
            <w:noWrap/>
            <w:vAlign w:val="bottom"/>
            <w:hideMark/>
          </w:tcPr>
          <w:p w14:paraId="1605B9B8" w14:textId="77777777" w:rsidR="00631A6F" w:rsidRPr="00631A6F" w:rsidRDefault="00631A6F" w:rsidP="00631A6F"/>
        </w:tc>
        <w:tc>
          <w:tcPr>
            <w:tcW w:w="2753" w:type="dxa"/>
            <w:shd w:val="clear" w:color="auto" w:fill="auto"/>
            <w:noWrap/>
            <w:vAlign w:val="bottom"/>
            <w:hideMark/>
          </w:tcPr>
          <w:p w14:paraId="74B28668" w14:textId="77777777" w:rsidR="00631A6F" w:rsidRPr="00631A6F" w:rsidRDefault="00631A6F" w:rsidP="00631A6F"/>
        </w:tc>
        <w:tc>
          <w:tcPr>
            <w:tcW w:w="4500" w:type="dxa"/>
            <w:shd w:val="clear" w:color="auto" w:fill="auto"/>
            <w:noWrap/>
            <w:vAlign w:val="bottom"/>
            <w:hideMark/>
          </w:tcPr>
          <w:p w14:paraId="7FDB3751" w14:textId="77777777" w:rsidR="00631A6F" w:rsidRPr="00631A6F" w:rsidRDefault="00631A6F" w:rsidP="00631A6F">
            <w:r w:rsidRPr="00631A6F">
              <w:t>MYORPUR</w:t>
            </w:r>
          </w:p>
        </w:tc>
      </w:tr>
      <w:tr w:rsidR="00631A6F" w:rsidRPr="00631A6F" w14:paraId="37A088CC" w14:textId="77777777" w:rsidTr="00244CE6">
        <w:trPr>
          <w:trHeight w:val="300"/>
        </w:trPr>
        <w:tc>
          <w:tcPr>
            <w:tcW w:w="1472" w:type="dxa"/>
            <w:shd w:val="clear" w:color="auto" w:fill="auto"/>
            <w:noWrap/>
            <w:vAlign w:val="bottom"/>
            <w:hideMark/>
          </w:tcPr>
          <w:p w14:paraId="72BBD206" w14:textId="77777777" w:rsidR="00631A6F" w:rsidRPr="00631A6F" w:rsidRDefault="00631A6F" w:rsidP="00631A6F"/>
        </w:tc>
        <w:tc>
          <w:tcPr>
            <w:tcW w:w="2753" w:type="dxa"/>
            <w:shd w:val="clear" w:color="auto" w:fill="auto"/>
            <w:noWrap/>
            <w:vAlign w:val="bottom"/>
            <w:hideMark/>
          </w:tcPr>
          <w:p w14:paraId="2A7530E8" w14:textId="77777777" w:rsidR="00631A6F" w:rsidRPr="00631A6F" w:rsidRDefault="00631A6F" w:rsidP="00631A6F"/>
        </w:tc>
        <w:tc>
          <w:tcPr>
            <w:tcW w:w="4500" w:type="dxa"/>
            <w:shd w:val="clear" w:color="auto" w:fill="auto"/>
            <w:noWrap/>
            <w:vAlign w:val="bottom"/>
            <w:hideMark/>
          </w:tcPr>
          <w:p w14:paraId="6CE21084" w14:textId="77777777" w:rsidR="00631A6F" w:rsidRPr="00631A6F" w:rsidRDefault="00631A6F" w:rsidP="00631A6F">
            <w:r w:rsidRPr="00631A6F">
              <w:t>NAGAWA</w:t>
            </w:r>
          </w:p>
        </w:tc>
      </w:tr>
      <w:tr w:rsidR="00631A6F" w:rsidRPr="00631A6F" w14:paraId="3874C91E" w14:textId="77777777" w:rsidTr="00244CE6">
        <w:trPr>
          <w:trHeight w:val="300"/>
        </w:trPr>
        <w:tc>
          <w:tcPr>
            <w:tcW w:w="1472" w:type="dxa"/>
            <w:shd w:val="clear" w:color="auto" w:fill="auto"/>
            <w:noWrap/>
            <w:vAlign w:val="bottom"/>
            <w:hideMark/>
          </w:tcPr>
          <w:p w14:paraId="24ACC2DE" w14:textId="77777777" w:rsidR="00631A6F" w:rsidRPr="00631A6F" w:rsidRDefault="00631A6F" w:rsidP="00631A6F"/>
        </w:tc>
        <w:tc>
          <w:tcPr>
            <w:tcW w:w="2753" w:type="dxa"/>
            <w:shd w:val="clear" w:color="auto" w:fill="auto"/>
            <w:noWrap/>
            <w:vAlign w:val="bottom"/>
            <w:hideMark/>
          </w:tcPr>
          <w:p w14:paraId="12BC8070" w14:textId="77777777" w:rsidR="00631A6F" w:rsidRPr="00631A6F" w:rsidRDefault="00631A6F" w:rsidP="00631A6F"/>
        </w:tc>
        <w:tc>
          <w:tcPr>
            <w:tcW w:w="4500" w:type="dxa"/>
            <w:shd w:val="clear" w:color="auto" w:fill="auto"/>
            <w:noWrap/>
            <w:vAlign w:val="bottom"/>
            <w:hideMark/>
          </w:tcPr>
          <w:p w14:paraId="64980E98" w14:textId="77777777" w:rsidR="00631A6F" w:rsidRPr="00631A6F" w:rsidRDefault="00631A6F" w:rsidP="00631A6F">
            <w:r w:rsidRPr="00631A6F">
              <w:t>ROBERTSGANJ</w:t>
            </w:r>
          </w:p>
        </w:tc>
      </w:tr>
    </w:tbl>
    <w:p w14:paraId="03DE420D" w14:textId="77777777" w:rsidR="00631A6F" w:rsidRDefault="00631A6F" w:rsidP="00631A6F">
      <w:pPr>
        <w:rPr>
          <w:lang w:val="en-US"/>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753"/>
        <w:gridCol w:w="4500"/>
      </w:tblGrid>
      <w:tr w:rsidR="0016752A" w:rsidRPr="0016752A" w14:paraId="07C55FAC" w14:textId="77777777" w:rsidTr="0016752A">
        <w:trPr>
          <w:trHeight w:val="300"/>
          <w:tblHeader/>
        </w:trPr>
        <w:tc>
          <w:tcPr>
            <w:tcW w:w="8725" w:type="dxa"/>
            <w:gridSpan w:val="3"/>
            <w:shd w:val="clear" w:color="auto" w:fill="002060"/>
            <w:noWrap/>
            <w:vAlign w:val="center"/>
            <w:hideMark/>
          </w:tcPr>
          <w:p w14:paraId="4F338D6D" w14:textId="77777777" w:rsidR="0016752A" w:rsidRPr="0016752A" w:rsidRDefault="0016752A" w:rsidP="0016752A">
            <w:pPr>
              <w:jc w:val="center"/>
              <w:rPr>
                <w:b/>
                <w:bCs/>
              </w:rPr>
            </w:pPr>
            <w:r w:rsidRPr="0016752A">
              <w:rPr>
                <w:b/>
                <w:bCs/>
              </w:rPr>
              <w:t>CLUSTER 5</w:t>
            </w:r>
          </w:p>
        </w:tc>
      </w:tr>
      <w:tr w:rsidR="0016752A" w:rsidRPr="0016752A" w14:paraId="240133F7" w14:textId="77777777" w:rsidTr="0016752A">
        <w:trPr>
          <w:trHeight w:val="300"/>
          <w:tblHeader/>
        </w:trPr>
        <w:tc>
          <w:tcPr>
            <w:tcW w:w="1472" w:type="dxa"/>
            <w:shd w:val="clear" w:color="auto" w:fill="D9D9D9" w:themeFill="background1" w:themeFillShade="D9"/>
            <w:noWrap/>
            <w:vAlign w:val="center"/>
            <w:hideMark/>
          </w:tcPr>
          <w:p w14:paraId="39F4117E" w14:textId="77777777" w:rsidR="0016752A" w:rsidRPr="0016752A" w:rsidRDefault="0016752A" w:rsidP="0016752A">
            <w:pPr>
              <w:jc w:val="center"/>
              <w:rPr>
                <w:b/>
                <w:bCs/>
              </w:rPr>
            </w:pPr>
            <w:r w:rsidRPr="0016752A">
              <w:rPr>
                <w:b/>
                <w:bCs/>
              </w:rPr>
              <w:t>DIVISION</w:t>
            </w:r>
          </w:p>
        </w:tc>
        <w:tc>
          <w:tcPr>
            <w:tcW w:w="2753" w:type="dxa"/>
            <w:shd w:val="clear" w:color="auto" w:fill="D9D9D9" w:themeFill="background1" w:themeFillShade="D9"/>
            <w:noWrap/>
            <w:vAlign w:val="center"/>
            <w:hideMark/>
          </w:tcPr>
          <w:p w14:paraId="634FD79A" w14:textId="77777777" w:rsidR="0016752A" w:rsidRPr="0016752A" w:rsidRDefault="0016752A" w:rsidP="0016752A">
            <w:pPr>
              <w:jc w:val="center"/>
              <w:rPr>
                <w:b/>
                <w:bCs/>
              </w:rPr>
            </w:pPr>
            <w:r w:rsidRPr="0016752A">
              <w:rPr>
                <w:b/>
                <w:bCs/>
              </w:rPr>
              <w:t>DISTRICT</w:t>
            </w:r>
          </w:p>
        </w:tc>
        <w:tc>
          <w:tcPr>
            <w:tcW w:w="4500" w:type="dxa"/>
            <w:shd w:val="clear" w:color="auto" w:fill="D9D9D9" w:themeFill="background1" w:themeFillShade="D9"/>
            <w:noWrap/>
            <w:vAlign w:val="center"/>
            <w:hideMark/>
          </w:tcPr>
          <w:p w14:paraId="090F1E11" w14:textId="77777777" w:rsidR="0016752A" w:rsidRPr="0016752A" w:rsidRDefault="0016752A" w:rsidP="0016752A">
            <w:pPr>
              <w:jc w:val="center"/>
              <w:rPr>
                <w:b/>
                <w:bCs/>
              </w:rPr>
            </w:pPr>
            <w:r w:rsidRPr="0016752A">
              <w:rPr>
                <w:b/>
                <w:bCs/>
              </w:rPr>
              <w:t>BLOCK</w:t>
            </w:r>
          </w:p>
        </w:tc>
      </w:tr>
      <w:tr w:rsidR="0016752A" w:rsidRPr="0016752A" w14:paraId="1DCAEC85" w14:textId="77777777" w:rsidTr="00244CE6">
        <w:trPr>
          <w:trHeight w:val="300"/>
        </w:trPr>
        <w:tc>
          <w:tcPr>
            <w:tcW w:w="1472" w:type="dxa"/>
            <w:shd w:val="clear" w:color="auto" w:fill="auto"/>
            <w:noWrap/>
            <w:vAlign w:val="bottom"/>
            <w:hideMark/>
          </w:tcPr>
          <w:p w14:paraId="5D3350A3" w14:textId="77777777" w:rsidR="0016752A" w:rsidRPr="0016752A" w:rsidRDefault="0016752A" w:rsidP="0016752A">
            <w:r w:rsidRPr="0016752A">
              <w:t>BASTI</w:t>
            </w:r>
          </w:p>
        </w:tc>
        <w:tc>
          <w:tcPr>
            <w:tcW w:w="2753" w:type="dxa"/>
            <w:shd w:val="clear" w:color="auto" w:fill="auto"/>
            <w:noWrap/>
            <w:vAlign w:val="bottom"/>
            <w:hideMark/>
          </w:tcPr>
          <w:p w14:paraId="14A9691D" w14:textId="77777777" w:rsidR="0016752A" w:rsidRPr="0016752A" w:rsidRDefault="0016752A" w:rsidP="0016752A">
            <w:r w:rsidRPr="0016752A">
              <w:t>BASTI</w:t>
            </w:r>
          </w:p>
        </w:tc>
        <w:tc>
          <w:tcPr>
            <w:tcW w:w="4500" w:type="dxa"/>
            <w:shd w:val="clear" w:color="auto" w:fill="auto"/>
            <w:noWrap/>
            <w:vAlign w:val="bottom"/>
            <w:hideMark/>
          </w:tcPr>
          <w:p w14:paraId="42324697" w14:textId="77777777" w:rsidR="0016752A" w:rsidRPr="0016752A" w:rsidRDefault="0016752A" w:rsidP="0016752A">
            <w:r w:rsidRPr="0016752A">
              <w:t>BANKATI</w:t>
            </w:r>
          </w:p>
        </w:tc>
      </w:tr>
      <w:tr w:rsidR="0016752A" w:rsidRPr="0016752A" w14:paraId="07E6CDD7" w14:textId="77777777" w:rsidTr="00244CE6">
        <w:trPr>
          <w:trHeight w:val="300"/>
        </w:trPr>
        <w:tc>
          <w:tcPr>
            <w:tcW w:w="1472" w:type="dxa"/>
            <w:shd w:val="clear" w:color="auto" w:fill="auto"/>
            <w:noWrap/>
            <w:vAlign w:val="bottom"/>
            <w:hideMark/>
          </w:tcPr>
          <w:p w14:paraId="0CE05FBE" w14:textId="77777777" w:rsidR="0016752A" w:rsidRPr="0016752A" w:rsidRDefault="0016752A" w:rsidP="0016752A"/>
        </w:tc>
        <w:tc>
          <w:tcPr>
            <w:tcW w:w="2753" w:type="dxa"/>
            <w:shd w:val="clear" w:color="auto" w:fill="auto"/>
            <w:noWrap/>
            <w:vAlign w:val="bottom"/>
            <w:hideMark/>
          </w:tcPr>
          <w:p w14:paraId="16C5C30F" w14:textId="77777777" w:rsidR="0016752A" w:rsidRPr="0016752A" w:rsidRDefault="0016752A" w:rsidP="0016752A"/>
        </w:tc>
        <w:tc>
          <w:tcPr>
            <w:tcW w:w="4500" w:type="dxa"/>
            <w:shd w:val="clear" w:color="auto" w:fill="auto"/>
            <w:noWrap/>
            <w:vAlign w:val="bottom"/>
            <w:hideMark/>
          </w:tcPr>
          <w:p w14:paraId="3BD8D16B" w14:textId="77777777" w:rsidR="0016752A" w:rsidRPr="0016752A" w:rsidRDefault="0016752A" w:rsidP="0016752A">
            <w:r w:rsidRPr="0016752A">
              <w:t>BHADURPUR</w:t>
            </w:r>
          </w:p>
        </w:tc>
      </w:tr>
      <w:tr w:rsidR="0016752A" w:rsidRPr="0016752A" w14:paraId="2D61140F" w14:textId="77777777" w:rsidTr="00244CE6">
        <w:trPr>
          <w:trHeight w:val="300"/>
        </w:trPr>
        <w:tc>
          <w:tcPr>
            <w:tcW w:w="1472" w:type="dxa"/>
            <w:shd w:val="clear" w:color="auto" w:fill="auto"/>
            <w:noWrap/>
            <w:vAlign w:val="bottom"/>
            <w:hideMark/>
          </w:tcPr>
          <w:p w14:paraId="3C736E06" w14:textId="77777777" w:rsidR="0016752A" w:rsidRPr="0016752A" w:rsidRDefault="0016752A" w:rsidP="0016752A"/>
        </w:tc>
        <w:tc>
          <w:tcPr>
            <w:tcW w:w="2753" w:type="dxa"/>
            <w:shd w:val="clear" w:color="auto" w:fill="auto"/>
            <w:noWrap/>
            <w:vAlign w:val="bottom"/>
            <w:hideMark/>
          </w:tcPr>
          <w:p w14:paraId="3350A982" w14:textId="77777777" w:rsidR="0016752A" w:rsidRPr="0016752A" w:rsidRDefault="0016752A" w:rsidP="0016752A"/>
        </w:tc>
        <w:tc>
          <w:tcPr>
            <w:tcW w:w="4500" w:type="dxa"/>
            <w:shd w:val="clear" w:color="auto" w:fill="auto"/>
            <w:noWrap/>
            <w:vAlign w:val="bottom"/>
            <w:hideMark/>
          </w:tcPr>
          <w:p w14:paraId="3883A516" w14:textId="77777777" w:rsidR="0016752A" w:rsidRPr="0016752A" w:rsidRDefault="0016752A" w:rsidP="0016752A">
            <w:r w:rsidRPr="0016752A">
              <w:t>BHANPUR</w:t>
            </w:r>
          </w:p>
        </w:tc>
      </w:tr>
      <w:tr w:rsidR="0016752A" w:rsidRPr="0016752A" w14:paraId="04A89354" w14:textId="77777777" w:rsidTr="00244CE6">
        <w:trPr>
          <w:trHeight w:val="300"/>
        </w:trPr>
        <w:tc>
          <w:tcPr>
            <w:tcW w:w="1472" w:type="dxa"/>
            <w:shd w:val="clear" w:color="auto" w:fill="auto"/>
            <w:noWrap/>
            <w:vAlign w:val="bottom"/>
            <w:hideMark/>
          </w:tcPr>
          <w:p w14:paraId="004B5FD7" w14:textId="77777777" w:rsidR="0016752A" w:rsidRPr="0016752A" w:rsidRDefault="0016752A" w:rsidP="0016752A"/>
        </w:tc>
        <w:tc>
          <w:tcPr>
            <w:tcW w:w="2753" w:type="dxa"/>
            <w:shd w:val="clear" w:color="auto" w:fill="auto"/>
            <w:noWrap/>
            <w:vAlign w:val="bottom"/>
            <w:hideMark/>
          </w:tcPr>
          <w:p w14:paraId="66A86D28" w14:textId="77777777" w:rsidR="0016752A" w:rsidRPr="0016752A" w:rsidRDefault="0016752A" w:rsidP="0016752A"/>
        </w:tc>
        <w:tc>
          <w:tcPr>
            <w:tcW w:w="4500" w:type="dxa"/>
            <w:shd w:val="clear" w:color="auto" w:fill="auto"/>
            <w:noWrap/>
            <w:vAlign w:val="bottom"/>
            <w:hideMark/>
          </w:tcPr>
          <w:p w14:paraId="66707E42" w14:textId="77777777" w:rsidR="0016752A" w:rsidRPr="0016752A" w:rsidRDefault="0016752A" w:rsidP="0016752A">
            <w:r w:rsidRPr="0016752A">
              <w:t>GAUR</w:t>
            </w:r>
          </w:p>
        </w:tc>
      </w:tr>
      <w:tr w:rsidR="0016752A" w:rsidRPr="0016752A" w14:paraId="119F28B7" w14:textId="77777777" w:rsidTr="00244CE6">
        <w:trPr>
          <w:trHeight w:val="300"/>
        </w:trPr>
        <w:tc>
          <w:tcPr>
            <w:tcW w:w="1472" w:type="dxa"/>
            <w:shd w:val="clear" w:color="auto" w:fill="auto"/>
            <w:noWrap/>
            <w:vAlign w:val="bottom"/>
            <w:hideMark/>
          </w:tcPr>
          <w:p w14:paraId="5228BFD4" w14:textId="77777777" w:rsidR="0016752A" w:rsidRPr="0016752A" w:rsidRDefault="0016752A" w:rsidP="0016752A"/>
        </w:tc>
        <w:tc>
          <w:tcPr>
            <w:tcW w:w="2753" w:type="dxa"/>
            <w:shd w:val="clear" w:color="auto" w:fill="auto"/>
            <w:noWrap/>
            <w:vAlign w:val="bottom"/>
            <w:hideMark/>
          </w:tcPr>
          <w:p w14:paraId="0053F858" w14:textId="77777777" w:rsidR="0016752A" w:rsidRPr="0016752A" w:rsidRDefault="0016752A" w:rsidP="0016752A"/>
        </w:tc>
        <w:tc>
          <w:tcPr>
            <w:tcW w:w="4500" w:type="dxa"/>
            <w:shd w:val="clear" w:color="auto" w:fill="auto"/>
            <w:noWrap/>
            <w:vAlign w:val="bottom"/>
            <w:hideMark/>
          </w:tcPr>
          <w:p w14:paraId="306AF0A8" w14:textId="77777777" w:rsidR="0016752A" w:rsidRPr="0016752A" w:rsidRDefault="0016752A" w:rsidP="0016752A">
            <w:r w:rsidRPr="0016752A">
              <w:t>HARRAIYA</w:t>
            </w:r>
          </w:p>
        </w:tc>
      </w:tr>
      <w:tr w:rsidR="0016752A" w:rsidRPr="0016752A" w14:paraId="5A40F9F2" w14:textId="77777777" w:rsidTr="00244CE6">
        <w:trPr>
          <w:trHeight w:val="300"/>
        </w:trPr>
        <w:tc>
          <w:tcPr>
            <w:tcW w:w="1472" w:type="dxa"/>
            <w:shd w:val="clear" w:color="auto" w:fill="auto"/>
            <w:noWrap/>
            <w:vAlign w:val="bottom"/>
            <w:hideMark/>
          </w:tcPr>
          <w:p w14:paraId="21E9A184" w14:textId="77777777" w:rsidR="0016752A" w:rsidRPr="0016752A" w:rsidRDefault="0016752A" w:rsidP="0016752A"/>
        </w:tc>
        <w:tc>
          <w:tcPr>
            <w:tcW w:w="2753" w:type="dxa"/>
            <w:shd w:val="clear" w:color="auto" w:fill="auto"/>
            <w:noWrap/>
            <w:vAlign w:val="bottom"/>
            <w:hideMark/>
          </w:tcPr>
          <w:p w14:paraId="1AE5FECD" w14:textId="77777777" w:rsidR="0016752A" w:rsidRPr="0016752A" w:rsidRDefault="0016752A" w:rsidP="0016752A"/>
        </w:tc>
        <w:tc>
          <w:tcPr>
            <w:tcW w:w="4500" w:type="dxa"/>
            <w:shd w:val="clear" w:color="auto" w:fill="auto"/>
            <w:noWrap/>
            <w:vAlign w:val="bottom"/>
            <w:hideMark/>
          </w:tcPr>
          <w:p w14:paraId="046CBAA5" w14:textId="77777777" w:rsidR="0016752A" w:rsidRPr="0016752A" w:rsidRDefault="0016752A" w:rsidP="0016752A">
            <w:r w:rsidRPr="0016752A">
              <w:t>KAPTANGANJ</w:t>
            </w:r>
          </w:p>
        </w:tc>
      </w:tr>
      <w:tr w:rsidR="0016752A" w:rsidRPr="0016752A" w14:paraId="3D2B781E" w14:textId="77777777" w:rsidTr="00244CE6">
        <w:trPr>
          <w:trHeight w:val="300"/>
        </w:trPr>
        <w:tc>
          <w:tcPr>
            <w:tcW w:w="1472" w:type="dxa"/>
            <w:shd w:val="clear" w:color="auto" w:fill="auto"/>
            <w:noWrap/>
            <w:vAlign w:val="bottom"/>
            <w:hideMark/>
          </w:tcPr>
          <w:p w14:paraId="09C1A6FD" w14:textId="77777777" w:rsidR="0016752A" w:rsidRPr="0016752A" w:rsidRDefault="0016752A" w:rsidP="0016752A"/>
        </w:tc>
        <w:tc>
          <w:tcPr>
            <w:tcW w:w="2753" w:type="dxa"/>
            <w:shd w:val="clear" w:color="auto" w:fill="auto"/>
            <w:noWrap/>
            <w:vAlign w:val="bottom"/>
            <w:hideMark/>
          </w:tcPr>
          <w:p w14:paraId="652FE4DD" w14:textId="77777777" w:rsidR="0016752A" w:rsidRPr="0016752A" w:rsidRDefault="0016752A" w:rsidP="0016752A"/>
        </w:tc>
        <w:tc>
          <w:tcPr>
            <w:tcW w:w="4500" w:type="dxa"/>
            <w:shd w:val="clear" w:color="auto" w:fill="auto"/>
            <w:noWrap/>
            <w:vAlign w:val="bottom"/>
            <w:hideMark/>
          </w:tcPr>
          <w:p w14:paraId="796BF1E3" w14:textId="77777777" w:rsidR="0016752A" w:rsidRPr="0016752A" w:rsidRDefault="0016752A" w:rsidP="0016752A">
            <w:r w:rsidRPr="0016752A">
              <w:t>KUDARAHA</w:t>
            </w:r>
          </w:p>
        </w:tc>
      </w:tr>
      <w:tr w:rsidR="0016752A" w:rsidRPr="0016752A" w14:paraId="5DBBC7E1" w14:textId="77777777" w:rsidTr="00244CE6">
        <w:trPr>
          <w:trHeight w:val="300"/>
        </w:trPr>
        <w:tc>
          <w:tcPr>
            <w:tcW w:w="1472" w:type="dxa"/>
            <w:shd w:val="clear" w:color="auto" w:fill="auto"/>
            <w:noWrap/>
            <w:vAlign w:val="bottom"/>
            <w:hideMark/>
          </w:tcPr>
          <w:p w14:paraId="47ABEB0B" w14:textId="77777777" w:rsidR="0016752A" w:rsidRPr="0016752A" w:rsidRDefault="0016752A" w:rsidP="0016752A"/>
        </w:tc>
        <w:tc>
          <w:tcPr>
            <w:tcW w:w="2753" w:type="dxa"/>
            <w:shd w:val="clear" w:color="auto" w:fill="auto"/>
            <w:noWrap/>
            <w:vAlign w:val="bottom"/>
            <w:hideMark/>
          </w:tcPr>
          <w:p w14:paraId="2964DE2A" w14:textId="77777777" w:rsidR="0016752A" w:rsidRPr="0016752A" w:rsidRDefault="0016752A" w:rsidP="0016752A"/>
        </w:tc>
        <w:tc>
          <w:tcPr>
            <w:tcW w:w="4500" w:type="dxa"/>
            <w:shd w:val="clear" w:color="auto" w:fill="auto"/>
            <w:noWrap/>
            <w:vAlign w:val="bottom"/>
            <w:hideMark/>
          </w:tcPr>
          <w:p w14:paraId="1DABAA95" w14:textId="77777777" w:rsidR="0016752A" w:rsidRPr="0016752A" w:rsidRDefault="0016752A" w:rsidP="0016752A">
            <w:r w:rsidRPr="0016752A">
              <w:t>MARWATIA</w:t>
            </w:r>
          </w:p>
        </w:tc>
      </w:tr>
      <w:tr w:rsidR="0016752A" w:rsidRPr="0016752A" w14:paraId="252DE9C1" w14:textId="77777777" w:rsidTr="00244CE6">
        <w:trPr>
          <w:trHeight w:val="300"/>
        </w:trPr>
        <w:tc>
          <w:tcPr>
            <w:tcW w:w="1472" w:type="dxa"/>
            <w:shd w:val="clear" w:color="auto" w:fill="auto"/>
            <w:noWrap/>
            <w:vAlign w:val="bottom"/>
            <w:hideMark/>
          </w:tcPr>
          <w:p w14:paraId="07EFF3F5" w14:textId="77777777" w:rsidR="0016752A" w:rsidRPr="0016752A" w:rsidRDefault="0016752A" w:rsidP="0016752A"/>
        </w:tc>
        <w:tc>
          <w:tcPr>
            <w:tcW w:w="2753" w:type="dxa"/>
            <w:shd w:val="clear" w:color="auto" w:fill="auto"/>
            <w:noWrap/>
            <w:vAlign w:val="bottom"/>
            <w:hideMark/>
          </w:tcPr>
          <w:p w14:paraId="1B6EC317" w14:textId="77777777" w:rsidR="0016752A" w:rsidRPr="0016752A" w:rsidRDefault="0016752A" w:rsidP="0016752A"/>
        </w:tc>
        <w:tc>
          <w:tcPr>
            <w:tcW w:w="4500" w:type="dxa"/>
            <w:shd w:val="clear" w:color="auto" w:fill="auto"/>
            <w:noWrap/>
            <w:vAlign w:val="bottom"/>
            <w:hideMark/>
          </w:tcPr>
          <w:p w14:paraId="033F0EF8" w14:textId="77777777" w:rsidR="0016752A" w:rsidRPr="0016752A" w:rsidRDefault="0016752A" w:rsidP="0016752A">
            <w:r w:rsidRPr="0016752A">
              <w:t>PARASRAMPUR</w:t>
            </w:r>
          </w:p>
        </w:tc>
      </w:tr>
      <w:tr w:rsidR="0016752A" w:rsidRPr="0016752A" w14:paraId="3D3D8DDC" w14:textId="77777777" w:rsidTr="00244CE6">
        <w:trPr>
          <w:trHeight w:val="300"/>
        </w:trPr>
        <w:tc>
          <w:tcPr>
            <w:tcW w:w="1472" w:type="dxa"/>
            <w:shd w:val="clear" w:color="auto" w:fill="auto"/>
            <w:noWrap/>
            <w:vAlign w:val="bottom"/>
            <w:hideMark/>
          </w:tcPr>
          <w:p w14:paraId="6D6D6AA7" w14:textId="77777777" w:rsidR="0016752A" w:rsidRPr="0016752A" w:rsidRDefault="0016752A" w:rsidP="0016752A"/>
        </w:tc>
        <w:tc>
          <w:tcPr>
            <w:tcW w:w="2753" w:type="dxa"/>
            <w:shd w:val="clear" w:color="auto" w:fill="auto"/>
            <w:noWrap/>
            <w:vAlign w:val="bottom"/>
            <w:hideMark/>
          </w:tcPr>
          <w:p w14:paraId="19A17BD6" w14:textId="77777777" w:rsidR="0016752A" w:rsidRPr="0016752A" w:rsidRDefault="0016752A" w:rsidP="0016752A"/>
        </w:tc>
        <w:tc>
          <w:tcPr>
            <w:tcW w:w="4500" w:type="dxa"/>
            <w:shd w:val="clear" w:color="auto" w:fill="auto"/>
            <w:noWrap/>
            <w:vAlign w:val="bottom"/>
            <w:hideMark/>
          </w:tcPr>
          <w:p w14:paraId="63187B42" w14:textId="77777777" w:rsidR="0016752A" w:rsidRPr="0016752A" w:rsidRDefault="0016752A" w:rsidP="0016752A">
            <w:r w:rsidRPr="0016752A">
              <w:t>RUDHAULI</w:t>
            </w:r>
          </w:p>
        </w:tc>
      </w:tr>
      <w:tr w:rsidR="0016752A" w:rsidRPr="0016752A" w14:paraId="5BFAFDCC" w14:textId="77777777" w:rsidTr="00244CE6">
        <w:trPr>
          <w:trHeight w:val="300"/>
        </w:trPr>
        <w:tc>
          <w:tcPr>
            <w:tcW w:w="1472" w:type="dxa"/>
            <w:shd w:val="clear" w:color="auto" w:fill="auto"/>
            <w:noWrap/>
            <w:vAlign w:val="bottom"/>
            <w:hideMark/>
          </w:tcPr>
          <w:p w14:paraId="7D780690" w14:textId="77777777" w:rsidR="0016752A" w:rsidRPr="0016752A" w:rsidRDefault="0016752A" w:rsidP="0016752A"/>
        </w:tc>
        <w:tc>
          <w:tcPr>
            <w:tcW w:w="2753" w:type="dxa"/>
            <w:shd w:val="clear" w:color="auto" w:fill="auto"/>
            <w:noWrap/>
            <w:vAlign w:val="bottom"/>
            <w:hideMark/>
          </w:tcPr>
          <w:p w14:paraId="00A0B3C2" w14:textId="77777777" w:rsidR="0016752A" w:rsidRPr="0016752A" w:rsidRDefault="0016752A" w:rsidP="0016752A"/>
        </w:tc>
        <w:tc>
          <w:tcPr>
            <w:tcW w:w="4500" w:type="dxa"/>
            <w:shd w:val="clear" w:color="auto" w:fill="auto"/>
            <w:noWrap/>
            <w:vAlign w:val="bottom"/>
            <w:hideMark/>
          </w:tcPr>
          <w:p w14:paraId="301CCD41" w14:textId="77777777" w:rsidR="0016752A" w:rsidRPr="0016752A" w:rsidRDefault="0016752A" w:rsidP="0016752A">
            <w:r w:rsidRPr="0016752A">
              <w:t>SALTAUA</w:t>
            </w:r>
          </w:p>
        </w:tc>
      </w:tr>
      <w:tr w:rsidR="0016752A" w:rsidRPr="0016752A" w14:paraId="635F3A97" w14:textId="77777777" w:rsidTr="00244CE6">
        <w:trPr>
          <w:trHeight w:val="300"/>
        </w:trPr>
        <w:tc>
          <w:tcPr>
            <w:tcW w:w="1472" w:type="dxa"/>
            <w:shd w:val="clear" w:color="auto" w:fill="auto"/>
            <w:noWrap/>
            <w:vAlign w:val="bottom"/>
            <w:hideMark/>
          </w:tcPr>
          <w:p w14:paraId="46E74F84" w14:textId="77777777" w:rsidR="0016752A" w:rsidRPr="0016752A" w:rsidRDefault="0016752A" w:rsidP="0016752A"/>
        </w:tc>
        <w:tc>
          <w:tcPr>
            <w:tcW w:w="2753" w:type="dxa"/>
            <w:shd w:val="clear" w:color="auto" w:fill="auto"/>
            <w:noWrap/>
            <w:vAlign w:val="bottom"/>
            <w:hideMark/>
          </w:tcPr>
          <w:p w14:paraId="32E2595D" w14:textId="77777777" w:rsidR="0016752A" w:rsidRPr="0016752A" w:rsidRDefault="0016752A" w:rsidP="0016752A"/>
        </w:tc>
        <w:tc>
          <w:tcPr>
            <w:tcW w:w="4500" w:type="dxa"/>
            <w:shd w:val="clear" w:color="auto" w:fill="auto"/>
            <w:noWrap/>
            <w:vAlign w:val="bottom"/>
            <w:hideMark/>
          </w:tcPr>
          <w:p w14:paraId="308B1988" w14:textId="77777777" w:rsidR="0016752A" w:rsidRPr="0016752A" w:rsidRDefault="0016752A" w:rsidP="0016752A">
            <w:r w:rsidRPr="0016752A">
              <w:t>SAUGHAT</w:t>
            </w:r>
          </w:p>
        </w:tc>
      </w:tr>
      <w:tr w:rsidR="0016752A" w:rsidRPr="0016752A" w14:paraId="2E3B097E" w14:textId="77777777" w:rsidTr="00244CE6">
        <w:trPr>
          <w:trHeight w:val="300"/>
        </w:trPr>
        <w:tc>
          <w:tcPr>
            <w:tcW w:w="1472" w:type="dxa"/>
            <w:shd w:val="clear" w:color="auto" w:fill="auto"/>
            <w:noWrap/>
            <w:vAlign w:val="bottom"/>
            <w:hideMark/>
          </w:tcPr>
          <w:p w14:paraId="575797EF" w14:textId="77777777" w:rsidR="0016752A" w:rsidRPr="0016752A" w:rsidRDefault="0016752A" w:rsidP="0016752A"/>
        </w:tc>
        <w:tc>
          <w:tcPr>
            <w:tcW w:w="2753" w:type="dxa"/>
            <w:shd w:val="clear" w:color="auto" w:fill="auto"/>
            <w:noWrap/>
            <w:vAlign w:val="bottom"/>
            <w:hideMark/>
          </w:tcPr>
          <w:p w14:paraId="566C86F0" w14:textId="77777777" w:rsidR="0016752A" w:rsidRPr="0016752A" w:rsidRDefault="0016752A" w:rsidP="0016752A"/>
        </w:tc>
        <w:tc>
          <w:tcPr>
            <w:tcW w:w="4500" w:type="dxa"/>
            <w:shd w:val="clear" w:color="auto" w:fill="auto"/>
            <w:noWrap/>
            <w:vAlign w:val="bottom"/>
            <w:hideMark/>
          </w:tcPr>
          <w:p w14:paraId="1C817A3C" w14:textId="77777777" w:rsidR="0016752A" w:rsidRPr="0016752A" w:rsidRDefault="0016752A" w:rsidP="0016752A">
            <w:r w:rsidRPr="0016752A">
              <w:t>VIKRAMJOT</w:t>
            </w:r>
          </w:p>
        </w:tc>
      </w:tr>
      <w:tr w:rsidR="0016752A" w:rsidRPr="0016752A" w14:paraId="5EB8F879" w14:textId="77777777" w:rsidTr="00244CE6">
        <w:trPr>
          <w:trHeight w:val="300"/>
        </w:trPr>
        <w:tc>
          <w:tcPr>
            <w:tcW w:w="1472" w:type="dxa"/>
            <w:shd w:val="clear" w:color="auto" w:fill="auto"/>
            <w:noWrap/>
            <w:vAlign w:val="bottom"/>
            <w:hideMark/>
          </w:tcPr>
          <w:p w14:paraId="29E7FB5F" w14:textId="77777777" w:rsidR="0016752A" w:rsidRPr="0016752A" w:rsidRDefault="0016752A" w:rsidP="0016752A"/>
        </w:tc>
        <w:tc>
          <w:tcPr>
            <w:tcW w:w="2753" w:type="dxa"/>
            <w:shd w:val="clear" w:color="auto" w:fill="auto"/>
            <w:noWrap/>
            <w:vAlign w:val="bottom"/>
            <w:hideMark/>
          </w:tcPr>
          <w:p w14:paraId="43A321C3" w14:textId="77777777" w:rsidR="0016752A" w:rsidRPr="0016752A" w:rsidRDefault="0016752A" w:rsidP="0016752A">
            <w:r w:rsidRPr="0016752A">
              <w:t>SANT KABIR NAGAR</w:t>
            </w:r>
          </w:p>
        </w:tc>
        <w:tc>
          <w:tcPr>
            <w:tcW w:w="4500" w:type="dxa"/>
            <w:shd w:val="clear" w:color="auto" w:fill="auto"/>
            <w:noWrap/>
            <w:vAlign w:val="bottom"/>
            <w:hideMark/>
          </w:tcPr>
          <w:p w14:paraId="6452FCCC" w14:textId="77777777" w:rsidR="0016752A" w:rsidRPr="0016752A" w:rsidRDefault="0016752A" w:rsidP="0016752A">
            <w:r w:rsidRPr="0016752A">
              <w:t>BAGHAULI</w:t>
            </w:r>
          </w:p>
        </w:tc>
      </w:tr>
      <w:tr w:rsidR="0016752A" w:rsidRPr="0016752A" w14:paraId="4F5F64AB" w14:textId="77777777" w:rsidTr="00244CE6">
        <w:trPr>
          <w:trHeight w:val="300"/>
        </w:trPr>
        <w:tc>
          <w:tcPr>
            <w:tcW w:w="1472" w:type="dxa"/>
            <w:shd w:val="clear" w:color="auto" w:fill="auto"/>
            <w:noWrap/>
            <w:vAlign w:val="bottom"/>
            <w:hideMark/>
          </w:tcPr>
          <w:p w14:paraId="7921160A" w14:textId="77777777" w:rsidR="0016752A" w:rsidRPr="0016752A" w:rsidRDefault="0016752A" w:rsidP="0016752A"/>
        </w:tc>
        <w:tc>
          <w:tcPr>
            <w:tcW w:w="2753" w:type="dxa"/>
            <w:shd w:val="clear" w:color="auto" w:fill="auto"/>
            <w:noWrap/>
            <w:vAlign w:val="bottom"/>
            <w:hideMark/>
          </w:tcPr>
          <w:p w14:paraId="055786E8" w14:textId="77777777" w:rsidR="0016752A" w:rsidRPr="0016752A" w:rsidRDefault="0016752A" w:rsidP="0016752A"/>
        </w:tc>
        <w:tc>
          <w:tcPr>
            <w:tcW w:w="4500" w:type="dxa"/>
            <w:shd w:val="clear" w:color="auto" w:fill="auto"/>
            <w:noWrap/>
            <w:vAlign w:val="bottom"/>
            <w:hideMark/>
          </w:tcPr>
          <w:p w14:paraId="09DF1CC5" w14:textId="77777777" w:rsidR="0016752A" w:rsidRPr="0016752A" w:rsidRDefault="0016752A" w:rsidP="0016752A">
            <w:r w:rsidRPr="0016752A">
              <w:t>HAISAR BAZAR</w:t>
            </w:r>
          </w:p>
        </w:tc>
      </w:tr>
      <w:tr w:rsidR="0016752A" w:rsidRPr="0016752A" w14:paraId="5C9904D5" w14:textId="77777777" w:rsidTr="00244CE6">
        <w:trPr>
          <w:trHeight w:val="300"/>
        </w:trPr>
        <w:tc>
          <w:tcPr>
            <w:tcW w:w="1472" w:type="dxa"/>
            <w:shd w:val="clear" w:color="auto" w:fill="auto"/>
            <w:noWrap/>
            <w:vAlign w:val="bottom"/>
            <w:hideMark/>
          </w:tcPr>
          <w:p w14:paraId="19A5C951" w14:textId="77777777" w:rsidR="0016752A" w:rsidRPr="0016752A" w:rsidRDefault="0016752A" w:rsidP="0016752A"/>
        </w:tc>
        <w:tc>
          <w:tcPr>
            <w:tcW w:w="2753" w:type="dxa"/>
            <w:shd w:val="clear" w:color="auto" w:fill="auto"/>
            <w:noWrap/>
            <w:vAlign w:val="bottom"/>
            <w:hideMark/>
          </w:tcPr>
          <w:p w14:paraId="0828F010" w14:textId="77777777" w:rsidR="0016752A" w:rsidRPr="0016752A" w:rsidRDefault="0016752A" w:rsidP="0016752A"/>
        </w:tc>
        <w:tc>
          <w:tcPr>
            <w:tcW w:w="4500" w:type="dxa"/>
            <w:shd w:val="clear" w:color="auto" w:fill="auto"/>
            <w:noWrap/>
            <w:vAlign w:val="bottom"/>
            <w:hideMark/>
          </w:tcPr>
          <w:p w14:paraId="258E3BCE" w14:textId="77777777" w:rsidR="0016752A" w:rsidRPr="0016752A" w:rsidRDefault="0016752A" w:rsidP="0016752A">
            <w:r w:rsidRPr="0016752A">
              <w:t>MEHDAWAL</w:t>
            </w:r>
          </w:p>
        </w:tc>
      </w:tr>
      <w:tr w:rsidR="0016752A" w:rsidRPr="0016752A" w14:paraId="524D1B5A" w14:textId="77777777" w:rsidTr="00244CE6">
        <w:trPr>
          <w:trHeight w:val="300"/>
        </w:trPr>
        <w:tc>
          <w:tcPr>
            <w:tcW w:w="1472" w:type="dxa"/>
            <w:shd w:val="clear" w:color="auto" w:fill="auto"/>
            <w:noWrap/>
            <w:vAlign w:val="bottom"/>
            <w:hideMark/>
          </w:tcPr>
          <w:p w14:paraId="755B45A7" w14:textId="77777777" w:rsidR="0016752A" w:rsidRPr="0016752A" w:rsidRDefault="0016752A" w:rsidP="0016752A"/>
        </w:tc>
        <w:tc>
          <w:tcPr>
            <w:tcW w:w="2753" w:type="dxa"/>
            <w:shd w:val="clear" w:color="auto" w:fill="auto"/>
            <w:noWrap/>
            <w:vAlign w:val="bottom"/>
            <w:hideMark/>
          </w:tcPr>
          <w:p w14:paraId="498C158C" w14:textId="77777777" w:rsidR="0016752A" w:rsidRPr="0016752A" w:rsidRDefault="0016752A" w:rsidP="0016752A"/>
        </w:tc>
        <w:tc>
          <w:tcPr>
            <w:tcW w:w="4500" w:type="dxa"/>
            <w:shd w:val="clear" w:color="auto" w:fill="auto"/>
            <w:noWrap/>
            <w:vAlign w:val="bottom"/>
            <w:hideMark/>
          </w:tcPr>
          <w:p w14:paraId="1E237BB2" w14:textId="77777777" w:rsidR="0016752A" w:rsidRPr="0016752A" w:rsidRDefault="0016752A" w:rsidP="0016752A">
            <w:r w:rsidRPr="0016752A">
              <w:t>NATH NAGAR</w:t>
            </w:r>
          </w:p>
        </w:tc>
      </w:tr>
      <w:tr w:rsidR="0016752A" w:rsidRPr="0016752A" w14:paraId="613E483C" w14:textId="77777777" w:rsidTr="00244CE6">
        <w:trPr>
          <w:trHeight w:val="300"/>
        </w:trPr>
        <w:tc>
          <w:tcPr>
            <w:tcW w:w="1472" w:type="dxa"/>
            <w:shd w:val="clear" w:color="auto" w:fill="auto"/>
            <w:noWrap/>
            <w:vAlign w:val="bottom"/>
            <w:hideMark/>
          </w:tcPr>
          <w:p w14:paraId="731F34AB" w14:textId="77777777" w:rsidR="0016752A" w:rsidRPr="0016752A" w:rsidRDefault="0016752A" w:rsidP="0016752A"/>
        </w:tc>
        <w:tc>
          <w:tcPr>
            <w:tcW w:w="2753" w:type="dxa"/>
            <w:shd w:val="clear" w:color="auto" w:fill="auto"/>
            <w:noWrap/>
            <w:vAlign w:val="bottom"/>
            <w:hideMark/>
          </w:tcPr>
          <w:p w14:paraId="0F347052" w14:textId="77777777" w:rsidR="0016752A" w:rsidRPr="0016752A" w:rsidRDefault="0016752A" w:rsidP="0016752A"/>
        </w:tc>
        <w:tc>
          <w:tcPr>
            <w:tcW w:w="4500" w:type="dxa"/>
            <w:shd w:val="clear" w:color="auto" w:fill="auto"/>
            <w:noWrap/>
            <w:vAlign w:val="bottom"/>
            <w:hideMark/>
          </w:tcPr>
          <w:p w14:paraId="69C5B85A" w14:textId="77777777" w:rsidR="0016752A" w:rsidRPr="0016752A" w:rsidRDefault="0016752A" w:rsidP="0016752A">
            <w:r w:rsidRPr="0016752A">
              <w:t>PPC KHALILABAD</w:t>
            </w:r>
          </w:p>
        </w:tc>
      </w:tr>
      <w:tr w:rsidR="0016752A" w:rsidRPr="0016752A" w14:paraId="57F1FB1C" w14:textId="77777777" w:rsidTr="00244CE6">
        <w:trPr>
          <w:trHeight w:val="300"/>
        </w:trPr>
        <w:tc>
          <w:tcPr>
            <w:tcW w:w="1472" w:type="dxa"/>
            <w:shd w:val="clear" w:color="auto" w:fill="auto"/>
            <w:noWrap/>
            <w:vAlign w:val="bottom"/>
            <w:hideMark/>
          </w:tcPr>
          <w:p w14:paraId="2D660316" w14:textId="77777777" w:rsidR="0016752A" w:rsidRPr="0016752A" w:rsidRDefault="0016752A" w:rsidP="0016752A"/>
        </w:tc>
        <w:tc>
          <w:tcPr>
            <w:tcW w:w="2753" w:type="dxa"/>
            <w:shd w:val="clear" w:color="auto" w:fill="auto"/>
            <w:noWrap/>
            <w:vAlign w:val="bottom"/>
            <w:hideMark/>
          </w:tcPr>
          <w:p w14:paraId="3D911BF0" w14:textId="77777777" w:rsidR="0016752A" w:rsidRPr="0016752A" w:rsidRDefault="0016752A" w:rsidP="0016752A"/>
        </w:tc>
        <w:tc>
          <w:tcPr>
            <w:tcW w:w="4500" w:type="dxa"/>
            <w:shd w:val="clear" w:color="auto" w:fill="auto"/>
            <w:noWrap/>
            <w:vAlign w:val="bottom"/>
            <w:hideMark/>
          </w:tcPr>
          <w:p w14:paraId="02E9A1D4" w14:textId="77777777" w:rsidR="0016752A" w:rsidRPr="0016752A" w:rsidRDefault="0016752A" w:rsidP="0016752A">
            <w:r w:rsidRPr="0016752A">
              <w:t>SANTHA</w:t>
            </w:r>
          </w:p>
        </w:tc>
      </w:tr>
      <w:tr w:rsidR="0016752A" w:rsidRPr="0016752A" w14:paraId="34F6619F" w14:textId="77777777" w:rsidTr="00244CE6">
        <w:trPr>
          <w:trHeight w:val="300"/>
        </w:trPr>
        <w:tc>
          <w:tcPr>
            <w:tcW w:w="1472" w:type="dxa"/>
            <w:shd w:val="clear" w:color="auto" w:fill="auto"/>
            <w:noWrap/>
            <w:vAlign w:val="bottom"/>
            <w:hideMark/>
          </w:tcPr>
          <w:p w14:paraId="793B4ABF" w14:textId="77777777" w:rsidR="0016752A" w:rsidRPr="0016752A" w:rsidRDefault="0016752A" w:rsidP="0016752A"/>
        </w:tc>
        <w:tc>
          <w:tcPr>
            <w:tcW w:w="2753" w:type="dxa"/>
            <w:shd w:val="clear" w:color="auto" w:fill="auto"/>
            <w:noWrap/>
            <w:vAlign w:val="bottom"/>
            <w:hideMark/>
          </w:tcPr>
          <w:p w14:paraId="72AF6F9A" w14:textId="77777777" w:rsidR="0016752A" w:rsidRPr="0016752A" w:rsidRDefault="0016752A" w:rsidP="0016752A"/>
        </w:tc>
        <w:tc>
          <w:tcPr>
            <w:tcW w:w="4500" w:type="dxa"/>
            <w:shd w:val="clear" w:color="auto" w:fill="auto"/>
            <w:noWrap/>
            <w:vAlign w:val="bottom"/>
            <w:hideMark/>
          </w:tcPr>
          <w:p w14:paraId="4F596EA4" w14:textId="77777777" w:rsidR="0016752A" w:rsidRPr="0016752A" w:rsidRDefault="0016752A" w:rsidP="0016752A">
            <w:r w:rsidRPr="0016752A">
              <w:t>SEMARIYAWAN</w:t>
            </w:r>
          </w:p>
        </w:tc>
      </w:tr>
      <w:tr w:rsidR="0016752A" w:rsidRPr="0016752A" w14:paraId="0B4A3512" w14:textId="77777777" w:rsidTr="00244CE6">
        <w:trPr>
          <w:trHeight w:val="300"/>
        </w:trPr>
        <w:tc>
          <w:tcPr>
            <w:tcW w:w="1472" w:type="dxa"/>
            <w:shd w:val="clear" w:color="auto" w:fill="auto"/>
            <w:noWrap/>
            <w:vAlign w:val="bottom"/>
            <w:hideMark/>
          </w:tcPr>
          <w:p w14:paraId="6B0BD4A5" w14:textId="77777777" w:rsidR="0016752A" w:rsidRPr="0016752A" w:rsidRDefault="0016752A" w:rsidP="0016752A"/>
        </w:tc>
        <w:tc>
          <w:tcPr>
            <w:tcW w:w="2753" w:type="dxa"/>
            <w:shd w:val="clear" w:color="auto" w:fill="auto"/>
            <w:noWrap/>
            <w:vAlign w:val="bottom"/>
            <w:hideMark/>
          </w:tcPr>
          <w:p w14:paraId="3FE9AD83" w14:textId="77777777" w:rsidR="0016752A" w:rsidRPr="0016752A" w:rsidRDefault="0016752A" w:rsidP="0016752A">
            <w:r w:rsidRPr="0016752A">
              <w:t>SIDDHARTHNAGAR</w:t>
            </w:r>
          </w:p>
        </w:tc>
        <w:tc>
          <w:tcPr>
            <w:tcW w:w="4500" w:type="dxa"/>
            <w:shd w:val="clear" w:color="auto" w:fill="auto"/>
            <w:noWrap/>
            <w:vAlign w:val="bottom"/>
            <w:hideMark/>
          </w:tcPr>
          <w:p w14:paraId="02B23FE7" w14:textId="77777777" w:rsidR="0016752A" w:rsidRPr="0016752A" w:rsidRDefault="0016752A" w:rsidP="0016752A">
            <w:r w:rsidRPr="0016752A">
              <w:t>BANSI</w:t>
            </w:r>
          </w:p>
        </w:tc>
      </w:tr>
      <w:tr w:rsidR="0016752A" w:rsidRPr="0016752A" w14:paraId="566C65B8" w14:textId="77777777" w:rsidTr="00244CE6">
        <w:trPr>
          <w:trHeight w:val="300"/>
        </w:trPr>
        <w:tc>
          <w:tcPr>
            <w:tcW w:w="1472" w:type="dxa"/>
            <w:shd w:val="clear" w:color="auto" w:fill="auto"/>
            <w:noWrap/>
            <w:vAlign w:val="bottom"/>
            <w:hideMark/>
          </w:tcPr>
          <w:p w14:paraId="38E2B734" w14:textId="77777777" w:rsidR="0016752A" w:rsidRPr="0016752A" w:rsidRDefault="0016752A" w:rsidP="0016752A"/>
        </w:tc>
        <w:tc>
          <w:tcPr>
            <w:tcW w:w="2753" w:type="dxa"/>
            <w:shd w:val="clear" w:color="auto" w:fill="auto"/>
            <w:noWrap/>
            <w:vAlign w:val="bottom"/>
            <w:hideMark/>
          </w:tcPr>
          <w:p w14:paraId="6C9B112F" w14:textId="77777777" w:rsidR="0016752A" w:rsidRPr="0016752A" w:rsidRDefault="0016752A" w:rsidP="0016752A"/>
        </w:tc>
        <w:tc>
          <w:tcPr>
            <w:tcW w:w="4500" w:type="dxa"/>
            <w:shd w:val="clear" w:color="auto" w:fill="auto"/>
            <w:noWrap/>
            <w:vAlign w:val="bottom"/>
            <w:hideMark/>
          </w:tcPr>
          <w:p w14:paraId="13EF17B0" w14:textId="77777777" w:rsidR="0016752A" w:rsidRPr="0016752A" w:rsidRDefault="0016752A" w:rsidP="0016752A">
            <w:r w:rsidRPr="0016752A">
              <w:t>BARHNI</w:t>
            </w:r>
          </w:p>
        </w:tc>
      </w:tr>
      <w:tr w:rsidR="0016752A" w:rsidRPr="0016752A" w14:paraId="40A5826F" w14:textId="77777777" w:rsidTr="00244CE6">
        <w:trPr>
          <w:trHeight w:val="300"/>
        </w:trPr>
        <w:tc>
          <w:tcPr>
            <w:tcW w:w="1472" w:type="dxa"/>
            <w:shd w:val="clear" w:color="auto" w:fill="auto"/>
            <w:noWrap/>
            <w:vAlign w:val="bottom"/>
            <w:hideMark/>
          </w:tcPr>
          <w:p w14:paraId="1787392F" w14:textId="77777777" w:rsidR="0016752A" w:rsidRPr="0016752A" w:rsidRDefault="0016752A" w:rsidP="0016752A"/>
        </w:tc>
        <w:tc>
          <w:tcPr>
            <w:tcW w:w="2753" w:type="dxa"/>
            <w:shd w:val="clear" w:color="auto" w:fill="auto"/>
            <w:noWrap/>
            <w:vAlign w:val="bottom"/>
            <w:hideMark/>
          </w:tcPr>
          <w:p w14:paraId="39A984C9" w14:textId="77777777" w:rsidR="0016752A" w:rsidRPr="0016752A" w:rsidRDefault="0016752A" w:rsidP="0016752A"/>
        </w:tc>
        <w:tc>
          <w:tcPr>
            <w:tcW w:w="4500" w:type="dxa"/>
            <w:shd w:val="clear" w:color="auto" w:fill="auto"/>
            <w:noWrap/>
            <w:vAlign w:val="bottom"/>
            <w:hideMark/>
          </w:tcPr>
          <w:p w14:paraId="3757DC27" w14:textId="77777777" w:rsidR="0016752A" w:rsidRPr="0016752A" w:rsidRDefault="0016752A" w:rsidP="0016752A">
            <w:r w:rsidRPr="0016752A">
              <w:t>BHANWAPUR</w:t>
            </w:r>
          </w:p>
        </w:tc>
      </w:tr>
      <w:tr w:rsidR="0016752A" w:rsidRPr="0016752A" w14:paraId="7427848A" w14:textId="77777777" w:rsidTr="00244CE6">
        <w:trPr>
          <w:trHeight w:val="300"/>
        </w:trPr>
        <w:tc>
          <w:tcPr>
            <w:tcW w:w="1472" w:type="dxa"/>
            <w:shd w:val="clear" w:color="auto" w:fill="auto"/>
            <w:noWrap/>
            <w:vAlign w:val="bottom"/>
            <w:hideMark/>
          </w:tcPr>
          <w:p w14:paraId="2889B3FE" w14:textId="77777777" w:rsidR="0016752A" w:rsidRPr="0016752A" w:rsidRDefault="0016752A" w:rsidP="0016752A"/>
        </w:tc>
        <w:tc>
          <w:tcPr>
            <w:tcW w:w="2753" w:type="dxa"/>
            <w:shd w:val="clear" w:color="auto" w:fill="auto"/>
            <w:noWrap/>
            <w:vAlign w:val="bottom"/>
            <w:hideMark/>
          </w:tcPr>
          <w:p w14:paraId="45CADEAE" w14:textId="77777777" w:rsidR="0016752A" w:rsidRPr="0016752A" w:rsidRDefault="0016752A" w:rsidP="0016752A"/>
        </w:tc>
        <w:tc>
          <w:tcPr>
            <w:tcW w:w="4500" w:type="dxa"/>
            <w:shd w:val="clear" w:color="auto" w:fill="auto"/>
            <w:noWrap/>
            <w:vAlign w:val="bottom"/>
            <w:hideMark/>
          </w:tcPr>
          <w:p w14:paraId="12CD9706" w14:textId="77777777" w:rsidR="0016752A" w:rsidRPr="0016752A" w:rsidRDefault="0016752A" w:rsidP="0016752A">
            <w:r w:rsidRPr="0016752A">
              <w:t>BIRDPUR</w:t>
            </w:r>
          </w:p>
        </w:tc>
      </w:tr>
      <w:tr w:rsidR="0016752A" w:rsidRPr="0016752A" w14:paraId="573951DD" w14:textId="77777777" w:rsidTr="00244CE6">
        <w:trPr>
          <w:trHeight w:val="300"/>
        </w:trPr>
        <w:tc>
          <w:tcPr>
            <w:tcW w:w="1472" w:type="dxa"/>
            <w:shd w:val="clear" w:color="auto" w:fill="auto"/>
            <w:noWrap/>
            <w:vAlign w:val="bottom"/>
            <w:hideMark/>
          </w:tcPr>
          <w:p w14:paraId="2B14874A" w14:textId="77777777" w:rsidR="0016752A" w:rsidRPr="0016752A" w:rsidRDefault="0016752A" w:rsidP="0016752A"/>
        </w:tc>
        <w:tc>
          <w:tcPr>
            <w:tcW w:w="2753" w:type="dxa"/>
            <w:shd w:val="clear" w:color="auto" w:fill="auto"/>
            <w:noWrap/>
            <w:vAlign w:val="bottom"/>
            <w:hideMark/>
          </w:tcPr>
          <w:p w14:paraId="4D96DDC0" w14:textId="77777777" w:rsidR="0016752A" w:rsidRPr="0016752A" w:rsidRDefault="0016752A" w:rsidP="0016752A"/>
        </w:tc>
        <w:tc>
          <w:tcPr>
            <w:tcW w:w="4500" w:type="dxa"/>
            <w:shd w:val="clear" w:color="auto" w:fill="auto"/>
            <w:noWrap/>
            <w:vAlign w:val="bottom"/>
            <w:hideMark/>
          </w:tcPr>
          <w:p w14:paraId="2FC5ED9C" w14:textId="77777777" w:rsidR="0016752A" w:rsidRPr="0016752A" w:rsidRDefault="0016752A" w:rsidP="0016752A">
            <w:r w:rsidRPr="0016752A">
              <w:t>DOMARIYAGANJ</w:t>
            </w:r>
          </w:p>
        </w:tc>
      </w:tr>
      <w:tr w:rsidR="0016752A" w:rsidRPr="0016752A" w14:paraId="4EC8AF87" w14:textId="77777777" w:rsidTr="00244CE6">
        <w:trPr>
          <w:trHeight w:val="300"/>
        </w:trPr>
        <w:tc>
          <w:tcPr>
            <w:tcW w:w="1472" w:type="dxa"/>
            <w:shd w:val="clear" w:color="auto" w:fill="auto"/>
            <w:noWrap/>
            <w:vAlign w:val="bottom"/>
            <w:hideMark/>
          </w:tcPr>
          <w:p w14:paraId="4D065D1B" w14:textId="77777777" w:rsidR="0016752A" w:rsidRPr="0016752A" w:rsidRDefault="0016752A" w:rsidP="0016752A"/>
        </w:tc>
        <w:tc>
          <w:tcPr>
            <w:tcW w:w="2753" w:type="dxa"/>
            <w:shd w:val="clear" w:color="auto" w:fill="auto"/>
            <w:noWrap/>
            <w:vAlign w:val="bottom"/>
            <w:hideMark/>
          </w:tcPr>
          <w:p w14:paraId="082EBC23" w14:textId="77777777" w:rsidR="0016752A" w:rsidRPr="0016752A" w:rsidRDefault="0016752A" w:rsidP="0016752A"/>
        </w:tc>
        <w:tc>
          <w:tcPr>
            <w:tcW w:w="4500" w:type="dxa"/>
            <w:shd w:val="clear" w:color="auto" w:fill="auto"/>
            <w:noWrap/>
            <w:vAlign w:val="bottom"/>
            <w:hideMark/>
          </w:tcPr>
          <w:p w14:paraId="03F450B4" w14:textId="77777777" w:rsidR="0016752A" w:rsidRPr="0016752A" w:rsidRDefault="0016752A" w:rsidP="0016752A">
            <w:r w:rsidRPr="0016752A">
              <w:t>ITWA</w:t>
            </w:r>
          </w:p>
        </w:tc>
      </w:tr>
      <w:tr w:rsidR="0016752A" w:rsidRPr="0016752A" w14:paraId="751E1268" w14:textId="77777777" w:rsidTr="00244CE6">
        <w:trPr>
          <w:trHeight w:val="300"/>
        </w:trPr>
        <w:tc>
          <w:tcPr>
            <w:tcW w:w="1472" w:type="dxa"/>
            <w:shd w:val="clear" w:color="auto" w:fill="auto"/>
            <w:noWrap/>
            <w:vAlign w:val="bottom"/>
            <w:hideMark/>
          </w:tcPr>
          <w:p w14:paraId="0402B958" w14:textId="77777777" w:rsidR="0016752A" w:rsidRPr="0016752A" w:rsidRDefault="0016752A" w:rsidP="0016752A"/>
        </w:tc>
        <w:tc>
          <w:tcPr>
            <w:tcW w:w="2753" w:type="dxa"/>
            <w:shd w:val="clear" w:color="auto" w:fill="auto"/>
            <w:noWrap/>
            <w:vAlign w:val="bottom"/>
            <w:hideMark/>
          </w:tcPr>
          <w:p w14:paraId="778D1CA3" w14:textId="77777777" w:rsidR="0016752A" w:rsidRPr="0016752A" w:rsidRDefault="0016752A" w:rsidP="0016752A"/>
        </w:tc>
        <w:tc>
          <w:tcPr>
            <w:tcW w:w="4500" w:type="dxa"/>
            <w:shd w:val="clear" w:color="auto" w:fill="auto"/>
            <w:noWrap/>
            <w:vAlign w:val="bottom"/>
            <w:hideMark/>
          </w:tcPr>
          <w:p w14:paraId="7B9097D7" w14:textId="77777777" w:rsidR="0016752A" w:rsidRPr="0016752A" w:rsidRDefault="0016752A" w:rsidP="0016752A">
            <w:r w:rsidRPr="0016752A">
              <w:t>JOGIA</w:t>
            </w:r>
          </w:p>
        </w:tc>
      </w:tr>
      <w:tr w:rsidR="0016752A" w:rsidRPr="0016752A" w14:paraId="730F7CDB" w14:textId="77777777" w:rsidTr="00244CE6">
        <w:trPr>
          <w:trHeight w:val="300"/>
        </w:trPr>
        <w:tc>
          <w:tcPr>
            <w:tcW w:w="1472" w:type="dxa"/>
            <w:shd w:val="clear" w:color="auto" w:fill="auto"/>
            <w:noWrap/>
            <w:vAlign w:val="bottom"/>
            <w:hideMark/>
          </w:tcPr>
          <w:p w14:paraId="1DB51100" w14:textId="77777777" w:rsidR="0016752A" w:rsidRPr="0016752A" w:rsidRDefault="0016752A" w:rsidP="0016752A"/>
        </w:tc>
        <w:tc>
          <w:tcPr>
            <w:tcW w:w="2753" w:type="dxa"/>
            <w:shd w:val="clear" w:color="auto" w:fill="auto"/>
            <w:noWrap/>
            <w:vAlign w:val="bottom"/>
            <w:hideMark/>
          </w:tcPr>
          <w:p w14:paraId="4659F229" w14:textId="77777777" w:rsidR="0016752A" w:rsidRPr="0016752A" w:rsidRDefault="0016752A" w:rsidP="0016752A"/>
        </w:tc>
        <w:tc>
          <w:tcPr>
            <w:tcW w:w="4500" w:type="dxa"/>
            <w:shd w:val="clear" w:color="auto" w:fill="auto"/>
            <w:noWrap/>
            <w:vAlign w:val="bottom"/>
            <w:hideMark/>
          </w:tcPr>
          <w:p w14:paraId="03ABDB7A" w14:textId="77777777" w:rsidR="0016752A" w:rsidRPr="0016752A" w:rsidRDefault="0016752A" w:rsidP="0016752A">
            <w:r w:rsidRPr="0016752A">
              <w:t>KHESRAHA</w:t>
            </w:r>
          </w:p>
        </w:tc>
      </w:tr>
      <w:tr w:rsidR="0016752A" w:rsidRPr="0016752A" w14:paraId="5F80389C" w14:textId="77777777" w:rsidTr="00244CE6">
        <w:trPr>
          <w:trHeight w:val="300"/>
        </w:trPr>
        <w:tc>
          <w:tcPr>
            <w:tcW w:w="1472" w:type="dxa"/>
            <w:shd w:val="clear" w:color="auto" w:fill="auto"/>
            <w:noWrap/>
            <w:vAlign w:val="bottom"/>
            <w:hideMark/>
          </w:tcPr>
          <w:p w14:paraId="3435DDD6" w14:textId="77777777" w:rsidR="0016752A" w:rsidRPr="0016752A" w:rsidRDefault="0016752A" w:rsidP="0016752A"/>
        </w:tc>
        <w:tc>
          <w:tcPr>
            <w:tcW w:w="2753" w:type="dxa"/>
            <w:shd w:val="clear" w:color="auto" w:fill="auto"/>
            <w:noWrap/>
            <w:vAlign w:val="bottom"/>
            <w:hideMark/>
          </w:tcPr>
          <w:p w14:paraId="118C3363" w14:textId="77777777" w:rsidR="0016752A" w:rsidRPr="0016752A" w:rsidRDefault="0016752A" w:rsidP="0016752A"/>
        </w:tc>
        <w:tc>
          <w:tcPr>
            <w:tcW w:w="4500" w:type="dxa"/>
            <w:shd w:val="clear" w:color="auto" w:fill="auto"/>
            <w:noWrap/>
            <w:vAlign w:val="bottom"/>
            <w:hideMark/>
          </w:tcPr>
          <w:p w14:paraId="4A9C0BDF" w14:textId="77777777" w:rsidR="0016752A" w:rsidRPr="0016752A" w:rsidRDefault="0016752A" w:rsidP="0016752A">
            <w:r w:rsidRPr="0016752A">
              <w:t>KHUNIYAON</w:t>
            </w:r>
          </w:p>
        </w:tc>
      </w:tr>
      <w:tr w:rsidR="0016752A" w:rsidRPr="0016752A" w14:paraId="295A3854" w14:textId="77777777" w:rsidTr="00244CE6">
        <w:trPr>
          <w:trHeight w:val="300"/>
        </w:trPr>
        <w:tc>
          <w:tcPr>
            <w:tcW w:w="1472" w:type="dxa"/>
            <w:shd w:val="clear" w:color="auto" w:fill="auto"/>
            <w:noWrap/>
            <w:vAlign w:val="bottom"/>
            <w:hideMark/>
          </w:tcPr>
          <w:p w14:paraId="5508A744" w14:textId="77777777" w:rsidR="0016752A" w:rsidRPr="0016752A" w:rsidRDefault="0016752A" w:rsidP="0016752A"/>
        </w:tc>
        <w:tc>
          <w:tcPr>
            <w:tcW w:w="2753" w:type="dxa"/>
            <w:shd w:val="clear" w:color="auto" w:fill="auto"/>
            <w:noWrap/>
            <w:vAlign w:val="bottom"/>
            <w:hideMark/>
          </w:tcPr>
          <w:p w14:paraId="4805B970" w14:textId="77777777" w:rsidR="0016752A" w:rsidRPr="0016752A" w:rsidRDefault="0016752A" w:rsidP="0016752A"/>
        </w:tc>
        <w:tc>
          <w:tcPr>
            <w:tcW w:w="4500" w:type="dxa"/>
            <w:shd w:val="clear" w:color="auto" w:fill="auto"/>
            <w:noWrap/>
            <w:vAlign w:val="bottom"/>
            <w:hideMark/>
          </w:tcPr>
          <w:p w14:paraId="1EA7E072" w14:textId="77777777" w:rsidR="0016752A" w:rsidRPr="0016752A" w:rsidRDefault="0016752A" w:rsidP="0016752A">
            <w:r w:rsidRPr="0016752A">
              <w:t>MITHWAL</w:t>
            </w:r>
          </w:p>
        </w:tc>
      </w:tr>
      <w:tr w:rsidR="0016752A" w:rsidRPr="0016752A" w14:paraId="6D50BAD9" w14:textId="77777777" w:rsidTr="00244CE6">
        <w:trPr>
          <w:trHeight w:val="300"/>
        </w:trPr>
        <w:tc>
          <w:tcPr>
            <w:tcW w:w="1472" w:type="dxa"/>
            <w:shd w:val="clear" w:color="auto" w:fill="auto"/>
            <w:noWrap/>
            <w:vAlign w:val="bottom"/>
            <w:hideMark/>
          </w:tcPr>
          <w:p w14:paraId="052FA9DD" w14:textId="77777777" w:rsidR="0016752A" w:rsidRPr="0016752A" w:rsidRDefault="0016752A" w:rsidP="0016752A"/>
        </w:tc>
        <w:tc>
          <w:tcPr>
            <w:tcW w:w="2753" w:type="dxa"/>
            <w:shd w:val="clear" w:color="auto" w:fill="auto"/>
            <w:noWrap/>
            <w:vAlign w:val="bottom"/>
            <w:hideMark/>
          </w:tcPr>
          <w:p w14:paraId="1094315F" w14:textId="77777777" w:rsidR="0016752A" w:rsidRPr="0016752A" w:rsidRDefault="0016752A" w:rsidP="0016752A"/>
        </w:tc>
        <w:tc>
          <w:tcPr>
            <w:tcW w:w="4500" w:type="dxa"/>
            <w:shd w:val="clear" w:color="auto" w:fill="auto"/>
            <w:noWrap/>
            <w:vAlign w:val="bottom"/>
            <w:hideMark/>
          </w:tcPr>
          <w:p w14:paraId="2036B1D3" w14:textId="77777777" w:rsidR="0016752A" w:rsidRPr="0016752A" w:rsidRDefault="0016752A" w:rsidP="0016752A">
            <w:r w:rsidRPr="0016752A">
              <w:t>NAUGARH</w:t>
            </w:r>
          </w:p>
        </w:tc>
      </w:tr>
      <w:tr w:rsidR="0016752A" w:rsidRPr="0016752A" w14:paraId="7043C651" w14:textId="77777777" w:rsidTr="00244CE6">
        <w:trPr>
          <w:trHeight w:val="300"/>
        </w:trPr>
        <w:tc>
          <w:tcPr>
            <w:tcW w:w="1472" w:type="dxa"/>
            <w:shd w:val="clear" w:color="auto" w:fill="auto"/>
            <w:noWrap/>
            <w:vAlign w:val="bottom"/>
            <w:hideMark/>
          </w:tcPr>
          <w:p w14:paraId="4D1D16CF" w14:textId="77777777" w:rsidR="0016752A" w:rsidRPr="0016752A" w:rsidRDefault="0016752A" w:rsidP="0016752A"/>
        </w:tc>
        <w:tc>
          <w:tcPr>
            <w:tcW w:w="2753" w:type="dxa"/>
            <w:shd w:val="clear" w:color="auto" w:fill="auto"/>
            <w:noWrap/>
            <w:vAlign w:val="bottom"/>
            <w:hideMark/>
          </w:tcPr>
          <w:p w14:paraId="7000E654" w14:textId="77777777" w:rsidR="0016752A" w:rsidRPr="0016752A" w:rsidRDefault="0016752A" w:rsidP="0016752A"/>
        </w:tc>
        <w:tc>
          <w:tcPr>
            <w:tcW w:w="4500" w:type="dxa"/>
            <w:shd w:val="clear" w:color="auto" w:fill="auto"/>
            <w:noWrap/>
            <w:vAlign w:val="bottom"/>
            <w:hideMark/>
          </w:tcPr>
          <w:p w14:paraId="6D910A44" w14:textId="77777777" w:rsidR="0016752A" w:rsidRPr="0016752A" w:rsidRDefault="0016752A" w:rsidP="0016752A">
            <w:r w:rsidRPr="0016752A">
              <w:t>USKA BAZAR</w:t>
            </w:r>
          </w:p>
        </w:tc>
      </w:tr>
      <w:tr w:rsidR="0016752A" w:rsidRPr="0016752A" w14:paraId="3A971A14" w14:textId="77777777" w:rsidTr="00244CE6">
        <w:trPr>
          <w:trHeight w:val="300"/>
        </w:trPr>
        <w:tc>
          <w:tcPr>
            <w:tcW w:w="1472" w:type="dxa"/>
            <w:shd w:val="clear" w:color="auto" w:fill="auto"/>
            <w:noWrap/>
            <w:vAlign w:val="bottom"/>
            <w:hideMark/>
          </w:tcPr>
          <w:p w14:paraId="731BF5C1" w14:textId="77777777" w:rsidR="0016752A" w:rsidRPr="0016752A" w:rsidRDefault="0016752A" w:rsidP="0016752A">
            <w:r w:rsidRPr="0016752A">
              <w:t>GORAKHPUR</w:t>
            </w:r>
          </w:p>
        </w:tc>
        <w:tc>
          <w:tcPr>
            <w:tcW w:w="2753" w:type="dxa"/>
            <w:shd w:val="clear" w:color="auto" w:fill="auto"/>
            <w:noWrap/>
            <w:vAlign w:val="bottom"/>
            <w:hideMark/>
          </w:tcPr>
          <w:p w14:paraId="12AFCF59" w14:textId="77777777" w:rsidR="0016752A" w:rsidRPr="0016752A" w:rsidRDefault="0016752A" w:rsidP="0016752A">
            <w:r w:rsidRPr="0016752A">
              <w:t>DEORIA</w:t>
            </w:r>
          </w:p>
        </w:tc>
        <w:tc>
          <w:tcPr>
            <w:tcW w:w="4500" w:type="dxa"/>
            <w:shd w:val="clear" w:color="auto" w:fill="auto"/>
            <w:noWrap/>
            <w:vAlign w:val="bottom"/>
            <w:hideMark/>
          </w:tcPr>
          <w:p w14:paraId="7DB241E6" w14:textId="77777777" w:rsidR="0016752A" w:rsidRPr="0016752A" w:rsidRDefault="0016752A" w:rsidP="0016752A">
            <w:r w:rsidRPr="0016752A">
              <w:t>BAITALPUR</w:t>
            </w:r>
          </w:p>
        </w:tc>
      </w:tr>
      <w:tr w:rsidR="0016752A" w:rsidRPr="0016752A" w14:paraId="457AAAAF" w14:textId="77777777" w:rsidTr="00244CE6">
        <w:trPr>
          <w:trHeight w:val="300"/>
        </w:trPr>
        <w:tc>
          <w:tcPr>
            <w:tcW w:w="1472" w:type="dxa"/>
            <w:shd w:val="clear" w:color="auto" w:fill="auto"/>
            <w:noWrap/>
            <w:vAlign w:val="bottom"/>
            <w:hideMark/>
          </w:tcPr>
          <w:p w14:paraId="51D03F1E" w14:textId="77777777" w:rsidR="0016752A" w:rsidRPr="0016752A" w:rsidRDefault="0016752A" w:rsidP="0016752A"/>
        </w:tc>
        <w:tc>
          <w:tcPr>
            <w:tcW w:w="2753" w:type="dxa"/>
            <w:shd w:val="clear" w:color="auto" w:fill="auto"/>
            <w:noWrap/>
            <w:vAlign w:val="bottom"/>
            <w:hideMark/>
          </w:tcPr>
          <w:p w14:paraId="3D12312C" w14:textId="77777777" w:rsidR="0016752A" w:rsidRPr="0016752A" w:rsidRDefault="0016752A" w:rsidP="0016752A"/>
        </w:tc>
        <w:tc>
          <w:tcPr>
            <w:tcW w:w="4500" w:type="dxa"/>
            <w:shd w:val="clear" w:color="auto" w:fill="auto"/>
            <w:noWrap/>
            <w:vAlign w:val="bottom"/>
            <w:hideMark/>
          </w:tcPr>
          <w:p w14:paraId="7DF54590" w14:textId="77777777" w:rsidR="0016752A" w:rsidRPr="0016752A" w:rsidRDefault="0016752A" w:rsidP="0016752A">
            <w:r w:rsidRPr="0016752A">
              <w:t>BANKATA</w:t>
            </w:r>
          </w:p>
        </w:tc>
      </w:tr>
      <w:tr w:rsidR="0016752A" w:rsidRPr="0016752A" w14:paraId="4DE797EC" w14:textId="77777777" w:rsidTr="00244CE6">
        <w:trPr>
          <w:trHeight w:val="300"/>
        </w:trPr>
        <w:tc>
          <w:tcPr>
            <w:tcW w:w="1472" w:type="dxa"/>
            <w:shd w:val="clear" w:color="auto" w:fill="auto"/>
            <w:noWrap/>
            <w:vAlign w:val="bottom"/>
            <w:hideMark/>
          </w:tcPr>
          <w:p w14:paraId="0DF2E1B4" w14:textId="77777777" w:rsidR="0016752A" w:rsidRPr="0016752A" w:rsidRDefault="0016752A" w:rsidP="0016752A"/>
        </w:tc>
        <w:tc>
          <w:tcPr>
            <w:tcW w:w="2753" w:type="dxa"/>
            <w:shd w:val="clear" w:color="auto" w:fill="auto"/>
            <w:noWrap/>
            <w:vAlign w:val="bottom"/>
            <w:hideMark/>
          </w:tcPr>
          <w:p w14:paraId="39C97FF9" w14:textId="77777777" w:rsidR="0016752A" w:rsidRPr="0016752A" w:rsidRDefault="0016752A" w:rsidP="0016752A"/>
        </w:tc>
        <w:tc>
          <w:tcPr>
            <w:tcW w:w="4500" w:type="dxa"/>
            <w:shd w:val="clear" w:color="auto" w:fill="auto"/>
            <w:noWrap/>
            <w:vAlign w:val="bottom"/>
            <w:hideMark/>
          </w:tcPr>
          <w:p w14:paraId="023F352C" w14:textId="77777777" w:rsidR="0016752A" w:rsidRPr="0016752A" w:rsidRDefault="0016752A" w:rsidP="0016752A">
            <w:r w:rsidRPr="0016752A">
              <w:t>BARHAJ</w:t>
            </w:r>
          </w:p>
        </w:tc>
      </w:tr>
      <w:tr w:rsidR="0016752A" w:rsidRPr="0016752A" w14:paraId="723328EC" w14:textId="77777777" w:rsidTr="00244CE6">
        <w:trPr>
          <w:trHeight w:val="300"/>
        </w:trPr>
        <w:tc>
          <w:tcPr>
            <w:tcW w:w="1472" w:type="dxa"/>
            <w:shd w:val="clear" w:color="auto" w:fill="auto"/>
            <w:noWrap/>
            <w:vAlign w:val="bottom"/>
            <w:hideMark/>
          </w:tcPr>
          <w:p w14:paraId="48BC28C1" w14:textId="77777777" w:rsidR="0016752A" w:rsidRPr="0016752A" w:rsidRDefault="0016752A" w:rsidP="0016752A"/>
        </w:tc>
        <w:tc>
          <w:tcPr>
            <w:tcW w:w="2753" w:type="dxa"/>
            <w:shd w:val="clear" w:color="auto" w:fill="auto"/>
            <w:noWrap/>
            <w:vAlign w:val="bottom"/>
            <w:hideMark/>
          </w:tcPr>
          <w:p w14:paraId="757453CB" w14:textId="77777777" w:rsidR="0016752A" w:rsidRPr="0016752A" w:rsidRDefault="0016752A" w:rsidP="0016752A"/>
        </w:tc>
        <w:tc>
          <w:tcPr>
            <w:tcW w:w="4500" w:type="dxa"/>
            <w:shd w:val="clear" w:color="auto" w:fill="auto"/>
            <w:noWrap/>
            <w:vAlign w:val="bottom"/>
            <w:hideMark/>
          </w:tcPr>
          <w:p w14:paraId="0ABF913B" w14:textId="77777777" w:rsidR="0016752A" w:rsidRPr="0016752A" w:rsidRDefault="0016752A" w:rsidP="0016752A">
            <w:r w:rsidRPr="0016752A">
              <w:t>BHAGALPUR</w:t>
            </w:r>
          </w:p>
        </w:tc>
      </w:tr>
      <w:tr w:rsidR="0016752A" w:rsidRPr="0016752A" w14:paraId="7028450D" w14:textId="77777777" w:rsidTr="00244CE6">
        <w:trPr>
          <w:trHeight w:val="300"/>
        </w:trPr>
        <w:tc>
          <w:tcPr>
            <w:tcW w:w="1472" w:type="dxa"/>
            <w:shd w:val="clear" w:color="auto" w:fill="auto"/>
            <w:noWrap/>
            <w:vAlign w:val="bottom"/>
            <w:hideMark/>
          </w:tcPr>
          <w:p w14:paraId="2FB5D12F" w14:textId="77777777" w:rsidR="0016752A" w:rsidRPr="0016752A" w:rsidRDefault="0016752A" w:rsidP="0016752A"/>
        </w:tc>
        <w:tc>
          <w:tcPr>
            <w:tcW w:w="2753" w:type="dxa"/>
            <w:shd w:val="clear" w:color="auto" w:fill="auto"/>
            <w:noWrap/>
            <w:vAlign w:val="bottom"/>
            <w:hideMark/>
          </w:tcPr>
          <w:p w14:paraId="6D26BDD4" w14:textId="77777777" w:rsidR="0016752A" w:rsidRPr="0016752A" w:rsidRDefault="0016752A" w:rsidP="0016752A"/>
        </w:tc>
        <w:tc>
          <w:tcPr>
            <w:tcW w:w="4500" w:type="dxa"/>
            <w:shd w:val="clear" w:color="auto" w:fill="auto"/>
            <w:noWrap/>
            <w:vAlign w:val="bottom"/>
            <w:hideMark/>
          </w:tcPr>
          <w:p w14:paraId="024D7258" w14:textId="77777777" w:rsidR="0016752A" w:rsidRPr="0016752A" w:rsidRDefault="0016752A" w:rsidP="0016752A">
            <w:r w:rsidRPr="0016752A">
              <w:t>BHALUANI</w:t>
            </w:r>
          </w:p>
        </w:tc>
      </w:tr>
      <w:tr w:rsidR="0016752A" w:rsidRPr="0016752A" w14:paraId="45FD93C4" w14:textId="77777777" w:rsidTr="00244CE6">
        <w:trPr>
          <w:trHeight w:val="300"/>
        </w:trPr>
        <w:tc>
          <w:tcPr>
            <w:tcW w:w="1472" w:type="dxa"/>
            <w:shd w:val="clear" w:color="auto" w:fill="auto"/>
            <w:noWrap/>
            <w:vAlign w:val="bottom"/>
            <w:hideMark/>
          </w:tcPr>
          <w:p w14:paraId="53EDEE92" w14:textId="77777777" w:rsidR="0016752A" w:rsidRPr="0016752A" w:rsidRDefault="0016752A" w:rsidP="0016752A"/>
        </w:tc>
        <w:tc>
          <w:tcPr>
            <w:tcW w:w="2753" w:type="dxa"/>
            <w:shd w:val="clear" w:color="auto" w:fill="auto"/>
            <w:noWrap/>
            <w:vAlign w:val="bottom"/>
            <w:hideMark/>
          </w:tcPr>
          <w:p w14:paraId="69E648B4" w14:textId="77777777" w:rsidR="0016752A" w:rsidRPr="0016752A" w:rsidRDefault="0016752A" w:rsidP="0016752A"/>
        </w:tc>
        <w:tc>
          <w:tcPr>
            <w:tcW w:w="4500" w:type="dxa"/>
            <w:shd w:val="clear" w:color="auto" w:fill="auto"/>
            <w:noWrap/>
            <w:vAlign w:val="bottom"/>
            <w:hideMark/>
          </w:tcPr>
          <w:p w14:paraId="42801049" w14:textId="77777777" w:rsidR="0016752A" w:rsidRPr="0016752A" w:rsidRDefault="0016752A" w:rsidP="0016752A">
            <w:r w:rsidRPr="0016752A">
              <w:t>BHATNI</w:t>
            </w:r>
          </w:p>
        </w:tc>
      </w:tr>
      <w:tr w:rsidR="0016752A" w:rsidRPr="0016752A" w14:paraId="1FB04F56" w14:textId="77777777" w:rsidTr="00244CE6">
        <w:trPr>
          <w:trHeight w:val="300"/>
        </w:trPr>
        <w:tc>
          <w:tcPr>
            <w:tcW w:w="1472" w:type="dxa"/>
            <w:shd w:val="clear" w:color="auto" w:fill="auto"/>
            <w:noWrap/>
            <w:vAlign w:val="bottom"/>
            <w:hideMark/>
          </w:tcPr>
          <w:p w14:paraId="2C1A987A" w14:textId="77777777" w:rsidR="0016752A" w:rsidRPr="0016752A" w:rsidRDefault="0016752A" w:rsidP="0016752A"/>
        </w:tc>
        <w:tc>
          <w:tcPr>
            <w:tcW w:w="2753" w:type="dxa"/>
            <w:shd w:val="clear" w:color="auto" w:fill="auto"/>
            <w:noWrap/>
            <w:vAlign w:val="bottom"/>
            <w:hideMark/>
          </w:tcPr>
          <w:p w14:paraId="135844BC" w14:textId="77777777" w:rsidR="0016752A" w:rsidRPr="0016752A" w:rsidRDefault="0016752A" w:rsidP="0016752A"/>
        </w:tc>
        <w:tc>
          <w:tcPr>
            <w:tcW w:w="4500" w:type="dxa"/>
            <w:shd w:val="clear" w:color="auto" w:fill="auto"/>
            <w:noWrap/>
            <w:vAlign w:val="bottom"/>
            <w:hideMark/>
          </w:tcPr>
          <w:p w14:paraId="3C518D8E" w14:textId="77777777" w:rsidR="0016752A" w:rsidRPr="0016752A" w:rsidRDefault="0016752A" w:rsidP="0016752A">
            <w:r w:rsidRPr="0016752A">
              <w:t>BHATPAR RANI</w:t>
            </w:r>
          </w:p>
        </w:tc>
      </w:tr>
      <w:tr w:rsidR="0016752A" w:rsidRPr="0016752A" w14:paraId="5AD37A13" w14:textId="77777777" w:rsidTr="00244CE6">
        <w:trPr>
          <w:trHeight w:val="300"/>
        </w:trPr>
        <w:tc>
          <w:tcPr>
            <w:tcW w:w="1472" w:type="dxa"/>
            <w:shd w:val="clear" w:color="auto" w:fill="auto"/>
            <w:noWrap/>
            <w:vAlign w:val="bottom"/>
            <w:hideMark/>
          </w:tcPr>
          <w:p w14:paraId="49E06C69" w14:textId="77777777" w:rsidR="0016752A" w:rsidRPr="0016752A" w:rsidRDefault="0016752A" w:rsidP="0016752A"/>
        </w:tc>
        <w:tc>
          <w:tcPr>
            <w:tcW w:w="2753" w:type="dxa"/>
            <w:shd w:val="clear" w:color="auto" w:fill="auto"/>
            <w:noWrap/>
            <w:vAlign w:val="bottom"/>
            <w:hideMark/>
          </w:tcPr>
          <w:p w14:paraId="41ABCDA3" w14:textId="77777777" w:rsidR="0016752A" w:rsidRPr="0016752A" w:rsidRDefault="0016752A" w:rsidP="0016752A"/>
        </w:tc>
        <w:tc>
          <w:tcPr>
            <w:tcW w:w="4500" w:type="dxa"/>
            <w:shd w:val="clear" w:color="auto" w:fill="auto"/>
            <w:noWrap/>
            <w:vAlign w:val="bottom"/>
            <w:hideMark/>
          </w:tcPr>
          <w:p w14:paraId="76FCC9B7" w14:textId="77777777" w:rsidR="0016752A" w:rsidRPr="0016752A" w:rsidRDefault="0016752A" w:rsidP="0016752A">
            <w:r w:rsidRPr="0016752A">
              <w:t>DEORIA URBAN</w:t>
            </w:r>
          </w:p>
        </w:tc>
      </w:tr>
      <w:tr w:rsidR="0016752A" w:rsidRPr="0016752A" w14:paraId="38C1D0D7" w14:textId="77777777" w:rsidTr="00244CE6">
        <w:trPr>
          <w:trHeight w:val="300"/>
        </w:trPr>
        <w:tc>
          <w:tcPr>
            <w:tcW w:w="1472" w:type="dxa"/>
            <w:shd w:val="clear" w:color="auto" w:fill="auto"/>
            <w:noWrap/>
            <w:vAlign w:val="bottom"/>
            <w:hideMark/>
          </w:tcPr>
          <w:p w14:paraId="7DFF09D5" w14:textId="77777777" w:rsidR="0016752A" w:rsidRPr="0016752A" w:rsidRDefault="0016752A" w:rsidP="0016752A"/>
        </w:tc>
        <w:tc>
          <w:tcPr>
            <w:tcW w:w="2753" w:type="dxa"/>
            <w:shd w:val="clear" w:color="auto" w:fill="auto"/>
            <w:noWrap/>
            <w:vAlign w:val="bottom"/>
            <w:hideMark/>
          </w:tcPr>
          <w:p w14:paraId="3C2935E7" w14:textId="77777777" w:rsidR="0016752A" w:rsidRPr="0016752A" w:rsidRDefault="0016752A" w:rsidP="0016752A"/>
        </w:tc>
        <w:tc>
          <w:tcPr>
            <w:tcW w:w="4500" w:type="dxa"/>
            <w:shd w:val="clear" w:color="auto" w:fill="auto"/>
            <w:noWrap/>
            <w:vAlign w:val="bottom"/>
            <w:hideMark/>
          </w:tcPr>
          <w:p w14:paraId="1405ACC5" w14:textId="77777777" w:rsidR="0016752A" w:rsidRPr="0016752A" w:rsidRDefault="0016752A" w:rsidP="0016752A">
            <w:r w:rsidRPr="0016752A">
              <w:t>DESAHI DEORIA</w:t>
            </w:r>
          </w:p>
        </w:tc>
      </w:tr>
      <w:tr w:rsidR="0016752A" w:rsidRPr="0016752A" w14:paraId="3048A794" w14:textId="77777777" w:rsidTr="00244CE6">
        <w:trPr>
          <w:trHeight w:val="300"/>
        </w:trPr>
        <w:tc>
          <w:tcPr>
            <w:tcW w:w="1472" w:type="dxa"/>
            <w:shd w:val="clear" w:color="auto" w:fill="auto"/>
            <w:noWrap/>
            <w:vAlign w:val="bottom"/>
            <w:hideMark/>
          </w:tcPr>
          <w:p w14:paraId="7E75A8AF" w14:textId="77777777" w:rsidR="0016752A" w:rsidRPr="0016752A" w:rsidRDefault="0016752A" w:rsidP="0016752A"/>
        </w:tc>
        <w:tc>
          <w:tcPr>
            <w:tcW w:w="2753" w:type="dxa"/>
            <w:shd w:val="clear" w:color="auto" w:fill="auto"/>
            <w:noWrap/>
            <w:vAlign w:val="bottom"/>
            <w:hideMark/>
          </w:tcPr>
          <w:p w14:paraId="02D546F3" w14:textId="77777777" w:rsidR="0016752A" w:rsidRPr="0016752A" w:rsidRDefault="0016752A" w:rsidP="0016752A"/>
        </w:tc>
        <w:tc>
          <w:tcPr>
            <w:tcW w:w="4500" w:type="dxa"/>
            <w:shd w:val="clear" w:color="auto" w:fill="auto"/>
            <w:noWrap/>
            <w:vAlign w:val="bottom"/>
            <w:hideMark/>
          </w:tcPr>
          <w:p w14:paraId="4B0F980A" w14:textId="77777777" w:rsidR="0016752A" w:rsidRPr="0016752A" w:rsidRDefault="0016752A" w:rsidP="0016752A">
            <w:r w:rsidRPr="0016752A">
              <w:t>GAURI BAZAR</w:t>
            </w:r>
          </w:p>
        </w:tc>
      </w:tr>
      <w:tr w:rsidR="0016752A" w:rsidRPr="0016752A" w14:paraId="1999FD76" w14:textId="77777777" w:rsidTr="00244CE6">
        <w:trPr>
          <w:trHeight w:val="300"/>
        </w:trPr>
        <w:tc>
          <w:tcPr>
            <w:tcW w:w="1472" w:type="dxa"/>
            <w:shd w:val="clear" w:color="auto" w:fill="auto"/>
            <w:noWrap/>
            <w:vAlign w:val="bottom"/>
            <w:hideMark/>
          </w:tcPr>
          <w:p w14:paraId="6E51B17A" w14:textId="77777777" w:rsidR="0016752A" w:rsidRPr="0016752A" w:rsidRDefault="0016752A" w:rsidP="0016752A"/>
        </w:tc>
        <w:tc>
          <w:tcPr>
            <w:tcW w:w="2753" w:type="dxa"/>
            <w:shd w:val="clear" w:color="auto" w:fill="auto"/>
            <w:noWrap/>
            <w:vAlign w:val="bottom"/>
            <w:hideMark/>
          </w:tcPr>
          <w:p w14:paraId="4F1297EB" w14:textId="77777777" w:rsidR="0016752A" w:rsidRPr="0016752A" w:rsidRDefault="0016752A" w:rsidP="0016752A"/>
        </w:tc>
        <w:tc>
          <w:tcPr>
            <w:tcW w:w="4500" w:type="dxa"/>
            <w:shd w:val="clear" w:color="auto" w:fill="auto"/>
            <w:noWrap/>
            <w:vAlign w:val="bottom"/>
            <w:hideMark/>
          </w:tcPr>
          <w:p w14:paraId="175B034A" w14:textId="77777777" w:rsidR="0016752A" w:rsidRPr="0016752A" w:rsidRDefault="0016752A" w:rsidP="0016752A">
            <w:r w:rsidRPr="0016752A">
              <w:t>LAR</w:t>
            </w:r>
          </w:p>
        </w:tc>
      </w:tr>
      <w:tr w:rsidR="0016752A" w:rsidRPr="0016752A" w14:paraId="1FBCCA2F" w14:textId="77777777" w:rsidTr="00244CE6">
        <w:trPr>
          <w:trHeight w:val="300"/>
        </w:trPr>
        <w:tc>
          <w:tcPr>
            <w:tcW w:w="1472" w:type="dxa"/>
            <w:shd w:val="clear" w:color="auto" w:fill="auto"/>
            <w:noWrap/>
            <w:vAlign w:val="bottom"/>
            <w:hideMark/>
          </w:tcPr>
          <w:p w14:paraId="439D4799" w14:textId="77777777" w:rsidR="0016752A" w:rsidRPr="0016752A" w:rsidRDefault="0016752A" w:rsidP="0016752A"/>
        </w:tc>
        <w:tc>
          <w:tcPr>
            <w:tcW w:w="2753" w:type="dxa"/>
            <w:shd w:val="clear" w:color="auto" w:fill="auto"/>
            <w:noWrap/>
            <w:vAlign w:val="bottom"/>
            <w:hideMark/>
          </w:tcPr>
          <w:p w14:paraId="03D0871C" w14:textId="77777777" w:rsidR="0016752A" w:rsidRPr="0016752A" w:rsidRDefault="0016752A" w:rsidP="0016752A"/>
        </w:tc>
        <w:tc>
          <w:tcPr>
            <w:tcW w:w="4500" w:type="dxa"/>
            <w:shd w:val="clear" w:color="auto" w:fill="auto"/>
            <w:noWrap/>
            <w:vAlign w:val="bottom"/>
            <w:hideMark/>
          </w:tcPr>
          <w:p w14:paraId="71DBFE6F" w14:textId="77777777" w:rsidR="0016752A" w:rsidRPr="0016752A" w:rsidRDefault="0016752A" w:rsidP="0016752A">
            <w:r w:rsidRPr="0016752A">
              <w:t>MAHEN</w:t>
            </w:r>
          </w:p>
        </w:tc>
      </w:tr>
      <w:tr w:rsidR="0016752A" w:rsidRPr="0016752A" w14:paraId="11A05DE1" w14:textId="77777777" w:rsidTr="00244CE6">
        <w:trPr>
          <w:trHeight w:val="300"/>
        </w:trPr>
        <w:tc>
          <w:tcPr>
            <w:tcW w:w="1472" w:type="dxa"/>
            <w:shd w:val="clear" w:color="auto" w:fill="auto"/>
            <w:noWrap/>
            <w:vAlign w:val="bottom"/>
            <w:hideMark/>
          </w:tcPr>
          <w:p w14:paraId="28A5293E" w14:textId="77777777" w:rsidR="0016752A" w:rsidRPr="0016752A" w:rsidRDefault="0016752A" w:rsidP="0016752A"/>
        </w:tc>
        <w:tc>
          <w:tcPr>
            <w:tcW w:w="2753" w:type="dxa"/>
            <w:shd w:val="clear" w:color="auto" w:fill="auto"/>
            <w:noWrap/>
            <w:vAlign w:val="bottom"/>
            <w:hideMark/>
          </w:tcPr>
          <w:p w14:paraId="632C03E4" w14:textId="77777777" w:rsidR="0016752A" w:rsidRPr="0016752A" w:rsidRDefault="0016752A" w:rsidP="0016752A"/>
        </w:tc>
        <w:tc>
          <w:tcPr>
            <w:tcW w:w="4500" w:type="dxa"/>
            <w:shd w:val="clear" w:color="auto" w:fill="auto"/>
            <w:noWrap/>
            <w:vAlign w:val="bottom"/>
            <w:hideMark/>
          </w:tcPr>
          <w:p w14:paraId="2A9E2FE6" w14:textId="77777777" w:rsidR="0016752A" w:rsidRPr="0016752A" w:rsidRDefault="0016752A" w:rsidP="0016752A">
            <w:r w:rsidRPr="0016752A">
              <w:t>MAJHGAWA</w:t>
            </w:r>
          </w:p>
        </w:tc>
      </w:tr>
      <w:tr w:rsidR="0016752A" w:rsidRPr="0016752A" w14:paraId="0321B722" w14:textId="77777777" w:rsidTr="00244CE6">
        <w:trPr>
          <w:trHeight w:val="300"/>
        </w:trPr>
        <w:tc>
          <w:tcPr>
            <w:tcW w:w="1472" w:type="dxa"/>
            <w:shd w:val="clear" w:color="auto" w:fill="auto"/>
            <w:noWrap/>
            <w:vAlign w:val="bottom"/>
            <w:hideMark/>
          </w:tcPr>
          <w:p w14:paraId="503E339D" w14:textId="77777777" w:rsidR="0016752A" w:rsidRPr="0016752A" w:rsidRDefault="0016752A" w:rsidP="0016752A"/>
        </w:tc>
        <w:tc>
          <w:tcPr>
            <w:tcW w:w="2753" w:type="dxa"/>
            <w:shd w:val="clear" w:color="auto" w:fill="auto"/>
            <w:noWrap/>
            <w:vAlign w:val="bottom"/>
            <w:hideMark/>
          </w:tcPr>
          <w:p w14:paraId="7D4EF4AF" w14:textId="77777777" w:rsidR="0016752A" w:rsidRPr="0016752A" w:rsidRDefault="0016752A" w:rsidP="0016752A"/>
        </w:tc>
        <w:tc>
          <w:tcPr>
            <w:tcW w:w="4500" w:type="dxa"/>
            <w:shd w:val="clear" w:color="auto" w:fill="auto"/>
            <w:noWrap/>
            <w:vAlign w:val="bottom"/>
            <w:hideMark/>
          </w:tcPr>
          <w:p w14:paraId="590DD7EE" w14:textId="77777777" w:rsidR="0016752A" w:rsidRPr="0016752A" w:rsidRDefault="0016752A" w:rsidP="0016752A">
            <w:r w:rsidRPr="0016752A">
              <w:t>PATHAR DEWA</w:t>
            </w:r>
          </w:p>
        </w:tc>
      </w:tr>
      <w:tr w:rsidR="0016752A" w:rsidRPr="0016752A" w14:paraId="3D3D5746" w14:textId="77777777" w:rsidTr="00244CE6">
        <w:trPr>
          <w:trHeight w:val="300"/>
        </w:trPr>
        <w:tc>
          <w:tcPr>
            <w:tcW w:w="1472" w:type="dxa"/>
            <w:shd w:val="clear" w:color="auto" w:fill="auto"/>
            <w:noWrap/>
            <w:vAlign w:val="bottom"/>
            <w:hideMark/>
          </w:tcPr>
          <w:p w14:paraId="3F7B3585" w14:textId="77777777" w:rsidR="0016752A" w:rsidRPr="0016752A" w:rsidRDefault="0016752A" w:rsidP="0016752A"/>
        </w:tc>
        <w:tc>
          <w:tcPr>
            <w:tcW w:w="2753" w:type="dxa"/>
            <w:shd w:val="clear" w:color="auto" w:fill="auto"/>
            <w:noWrap/>
            <w:vAlign w:val="bottom"/>
            <w:hideMark/>
          </w:tcPr>
          <w:p w14:paraId="74C10290" w14:textId="77777777" w:rsidR="0016752A" w:rsidRPr="0016752A" w:rsidRDefault="0016752A" w:rsidP="0016752A"/>
        </w:tc>
        <w:tc>
          <w:tcPr>
            <w:tcW w:w="4500" w:type="dxa"/>
            <w:shd w:val="clear" w:color="auto" w:fill="auto"/>
            <w:noWrap/>
            <w:vAlign w:val="bottom"/>
            <w:hideMark/>
          </w:tcPr>
          <w:p w14:paraId="2B8C3797" w14:textId="77777777" w:rsidR="0016752A" w:rsidRPr="0016752A" w:rsidRDefault="0016752A" w:rsidP="0016752A">
            <w:r w:rsidRPr="0016752A">
              <w:t>RAMPUR KARKHANA</w:t>
            </w:r>
          </w:p>
        </w:tc>
      </w:tr>
      <w:tr w:rsidR="0016752A" w:rsidRPr="0016752A" w14:paraId="16095314" w14:textId="77777777" w:rsidTr="00244CE6">
        <w:trPr>
          <w:trHeight w:val="300"/>
        </w:trPr>
        <w:tc>
          <w:tcPr>
            <w:tcW w:w="1472" w:type="dxa"/>
            <w:shd w:val="clear" w:color="auto" w:fill="auto"/>
            <w:noWrap/>
            <w:vAlign w:val="bottom"/>
            <w:hideMark/>
          </w:tcPr>
          <w:p w14:paraId="7549F3D7" w14:textId="77777777" w:rsidR="0016752A" w:rsidRPr="0016752A" w:rsidRDefault="0016752A" w:rsidP="0016752A"/>
        </w:tc>
        <w:tc>
          <w:tcPr>
            <w:tcW w:w="2753" w:type="dxa"/>
            <w:shd w:val="clear" w:color="auto" w:fill="auto"/>
            <w:noWrap/>
            <w:vAlign w:val="bottom"/>
            <w:hideMark/>
          </w:tcPr>
          <w:p w14:paraId="311C7006" w14:textId="77777777" w:rsidR="0016752A" w:rsidRPr="0016752A" w:rsidRDefault="0016752A" w:rsidP="0016752A"/>
        </w:tc>
        <w:tc>
          <w:tcPr>
            <w:tcW w:w="4500" w:type="dxa"/>
            <w:shd w:val="clear" w:color="auto" w:fill="auto"/>
            <w:noWrap/>
            <w:vAlign w:val="bottom"/>
            <w:hideMark/>
          </w:tcPr>
          <w:p w14:paraId="2B0265D4" w14:textId="77777777" w:rsidR="0016752A" w:rsidRPr="0016752A" w:rsidRDefault="0016752A" w:rsidP="0016752A">
            <w:r w:rsidRPr="0016752A">
              <w:t>RUDRAPUR</w:t>
            </w:r>
          </w:p>
        </w:tc>
      </w:tr>
      <w:tr w:rsidR="0016752A" w:rsidRPr="0016752A" w14:paraId="6AF3CA5B" w14:textId="77777777" w:rsidTr="00244CE6">
        <w:trPr>
          <w:trHeight w:val="300"/>
        </w:trPr>
        <w:tc>
          <w:tcPr>
            <w:tcW w:w="1472" w:type="dxa"/>
            <w:shd w:val="clear" w:color="auto" w:fill="auto"/>
            <w:noWrap/>
            <w:vAlign w:val="bottom"/>
            <w:hideMark/>
          </w:tcPr>
          <w:p w14:paraId="7EC4F0AA" w14:textId="77777777" w:rsidR="0016752A" w:rsidRPr="0016752A" w:rsidRDefault="0016752A" w:rsidP="0016752A"/>
        </w:tc>
        <w:tc>
          <w:tcPr>
            <w:tcW w:w="2753" w:type="dxa"/>
            <w:shd w:val="clear" w:color="auto" w:fill="auto"/>
            <w:noWrap/>
            <w:vAlign w:val="bottom"/>
            <w:hideMark/>
          </w:tcPr>
          <w:p w14:paraId="6451B81F" w14:textId="77777777" w:rsidR="0016752A" w:rsidRPr="0016752A" w:rsidRDefault="0016752A" w:rsidP="0016752A"/>
        </w:tc>
        <w:tc>
          <w:tcPr>
            <w:tcW w:w="4500" w:type="dxa"/>
            <w:shd w:val="clear" w:color="auto" w:fill="auto"/>
            <w:noWrap/>
            <w:vAlign w:val="bottom"/>
            <w:hideMark/>
          </w:tcPr>
          <w:p w14:paraId="2E115B99" w14:textId="77777777" w:rsidR="0016752A" w:rsidRPr="0016752A" w:rsidRDefault="0016752A" w:rsidP="0016752A">
            <w:r w:rsidRPr="0016752A">
              <w:t>SALEMPUR</w:t>
            </w:r>
          </w:p>
        </w:tc>
      </w:tr>
      <w:tr w:rsidR="0016752A" w:rsidRPr="0016752A" w14:paraId="734AC859" w14:textId="77777777" w:rsidTr="00244CE6">
        <w:trPr>
          <w:trHeight w:val="300"/>
        </w:trPr>
        <w:tc>
          <w:tcPr>
            <w:tcW w:w="1472" w:type="dxa"/>
            <w:shd w:val="clear" w:color="auto" w:fill="auto"/>
            <w:noWrap/>
            <w:vAlign w:val="bottom"/>
            <w:hideMark/>
          </w:tcPr>
          <w:p w14:paraId="25A6F3BB" w14:textId="77777777" w:rsidR="0016752A" w:rsidRPr="0016752A" w:rsidRDefault="0016752A" w:rsidP="0016752A"/>
        </w:tc>
        <w:tc>
          <w:tcPr>
            <w:tcW w:w="2753" w:type="dxa"/>
            <w:shd w:val="clear" w:color="auto" w:fill="auto"/>
            <w:noWrap/>
            <w:vAlign w:val="bottom"/>
            <w:hideMark/>
          </w:tcPr>
          <w:p w14:paraId="10E10B5A" w14:textId="77777777" w:rsidR="0016752A" w:rsidRPr="0016752A" w:rsidRDefault="0016752A" w:rsidP="0016752A">
            <w:r w:rsidRPr="0016752A">
              <w:t>GORAKHPUR</w:t>
            </w:r>
          </w:p>
        </w:tc>
        <w:tc>
          <w:tcPr>
            <w:tcW w:w="4500" w:type="dxa"/>
            <w:shd w:val="clear" w:color="auto" w:fill="auto"/>
            <w:noWrap/>
            <w:vAlign w:val="bottom"/>
            <w:hideMark/>
          </w:tcPr>
          <w:p w14:paraId="247D3AF0" w14:textId="77777777" w:rsidR="0016752A" w:rsidRPr="0016752A" w:rsidRDefault="0016752A" w:rsidP="0016752A">
            <w:r w:rsidRPr="0016752A">
              <w:t>BANSGAON</w:t>
            </w:r>
          </w:p>
        </w:tc>
      </w:tr>
      <w:tr w:rsidR="0016752A" w:rsidRPr="0016752A" w14:paraId="1310CCD6" w14:textId="77777777" w:rsidTr="00244CE6">
        <w:trPr>
          <w:trHeight w:val="300"/>
        </w:trPr>
        <w:tc>
          <w:tcPr>
            <w:tcW w:w="1472" w:type="dxa"/>
            <w:shd w:val="clear" w:color="auto" w:fill="auto"/>
            <w:noWrap/>
            <w:vAlign w:val="bottom"/>
            <w:hideMark/>
          </w:tcPr>
          <w:p w14:paraId="16F50342" w14:textId="77777777" w:rsidR="0016752A" w:rsidRPr="0016752A" w:rsidRDefault="0016752A" w:rsidP="0016752A"/>
        </w:tc>
        <w:tc>
          <w:tcPr>
            <w:tcW w:w="2753" w:type="dxa"/>
            <w:shd w:val="clear" w:color="auto" w:fill="auto"/>
            <w:noWrap/>
            <w:vAlign w:val="bottom"/>
            <w:hideMark/>
          </w:tcPr>
          <w:p w14:paraId="508AB771" w14:textId="77777777" w:rsidR="0016752A" w:rsidRPr="0016752A" w:rsidRDefault="0016752A" w:rsidP="0016752A"/>
        </w:tc>
        <w:tc>
          <w:tcPr>
            <w:tcW w:w="4500" w:type="dxa"/>
            <w:shd w:val="clear" w:color="auto" w:fill="auto"/>
            <w:noWrap/>
            <w:vAlign w:val="bottom"/>
            <w:hideMark/>
          </w:tcPr>
          <w:p w14:paraId="74AC5A4A" w14:textId="77777777" w:rsidR="0016752A" w:rsidRPr="0016752A" w:rsidRDefault="0016752A" w:rsidP="0016752A">
            <w:r w:rsidRPr="0016752A">
              <w:t>BELGHAT</w:t>
            </w:r>
          </w:p>
        </w:tc>
      </w:tr>
      <w:tr w:rsidR="0016752A" w:rsidRPr="0016752A" w14:paraId="7E66B44F" w14:textId="77777777" w:rsidTr="00244CE6">
        <w:trPr>
          <w:trHeight w:val="300"/>
        </w:trPr>
        <w:tc>
          <w:tcPr>
            <w:tcW w:w="1472" w:type="dxa"/>
            <w:shd w:val="clear" w:color="auto" w:fill="auto"/>
            <w:noWrap/>
            <w:vAlign w:val="bottom"/>
            <w:hideMark/>
          </w:tcPr>
          <w:p w14:paraId="068EDC47" w14:textId="77777777" w:rsidR="0016752A" w:rsidRPr="0016752A" w:rsidRDefault="0016752A" w:rsidP="0016752A"/>
        </w:tc>
        <w:tc>
          <w:tcPr>
            <w:tcW w:w="2753" w:type="dxa"/>
            <w:shd w:val="clear" w:color="auto" w:fill="auto"/>
            <w:noWrap/>
            <w:vAlign w:val="bottom"/>
            <w:hideMark/>
          </w:tcPr>
          <w:p w14:paraId="31A53B8D" w14:textId="77777777" w:rsidR="0016752A" w:rsidRPr="0016752A" w:rsidRDefault="0016752A" w:rsidP="0016752A"/>
        </w:tc>
        <w:tc>
          <w:tcPr>
            <w:tcW w:w="4500" w:type="dxa"/>
            <w:shd w:val="clear" w:color="auto" w:fill="auto"/>
            <w:noWrap/>
            <w:vAlign w:val="bottom"/>
            <w:hideMark/>
          </w:tcPr>
          <w:p w14:paraId="2AEA6D0F" w14:textId="77777777" w:rsidR="0016752A" w:rsidRPr="0016752A" w:rsidRDefault="0016752A" w:rsidP="0016752A">
            <w:r w:rsidRPr="0016752A">
              <w:t>BHATHAT</w:t>
            </w:r>
          </w:p>
        </w:tc>
      </w:tr>
      <w:tr w:rsidR="0016752A" w:rsidRPr="0016752A" w14:paraId="2364C3F8" w14:textId="77777777" w:rsidTr="00244CE6">
        <w:trPr>
          <w:trHeight w:val="300"/>
        </w:trPr>
        <w:tc>
          <w:tcPr>
            <w:tcW w:w="1472" w:type="dxa"/>
            <w:shd w:val="clear" w:color="auto" w:fill="auto"/>
            <w:noWrap/>
            <w:vAlign w:val="bottom"/>
            <w:hideMark/>
          </w:tcPr>
          <w:p w14:paraId="45202F10" w14:textId="77777777" w:rsidR="0016752A" w:rsidRPr="0016752A" w:rsidRDefault="0016752A" w:rsidP="0016752A"/>
        </w:tc>
        <w:tc>
          <w:tcPr>
            <w:tcW w:w="2753" w:type="dxa"/>
            <w:shd w:val="clear" w:color="auto" w:fill="auto"/>
            <w:noWrap/>
            <w:vAlign w:val="bottom"/>
            <w:hideMark/>
          </w:tcPr>
          <w:p w14:paraId="7EBA5618" w14:textId="77777777" w:rsidR="0016752A" w:rsidRPr="0016752A" w:rsidRDefault="0016752A" w:rsidP="0016752A"/>
        </w:tc>
        <w:tc>
          <w:tcPr>
            <w:tcW w:w="4500" w:type="dxa"/>
            <w:shd w:val="clear" w:color="auto" w:fill="auto"/>
            <w:noWrap/>
            <w:vAlign w:val="bottom"/>
            <w:hideMark/>
          </w:tcPr>
          <w:p w14:paraId="4D85DC64" w14:textId="77777777" w:rsidR="0016752A" w:rsidRPr="0016752A" w:rsidRDefault="0016752A" w:rsidP="0016752A">
            <w:r w:rsidRPr="0016752A">
              <w:t>BRAHMPUR</w:t>
            </w:r>
          </w:p>
        </w:tc>
      </w:tr>
      <w:tr w:rsidR="0016752A" w:rsidRPr="0016752A" w14:paraId="11AD3188" w14:textId="77777777" w:rsidTr="00244CE6">
        <w:trPr>
          <w:trHeight w:val="300"/>
        </w:trPr>
        <w:tc>
          <w:tcPr>
            <w:tcW w:w="1472" w:type="dxa"/>
            <w:shd w:val="clear" w:color="auto" w:fill="auto"/>
            <w:noWrap/>
            <w:vAlign w:val="bottom"/>
            <w:hideMark/>
          </w:tcPr>
          <w:p w14:paraId="6BBEBA30" w14:textId="77777777" w:rsidR="0016752A" w:rsidRPr="0016752A" w:rsidRDefault="0016752A" w:rsidP="0016752A"/>
        </w:tc>
        <w:tc>
          <w:tcPr>
            <w:tcW w:w="2753" w:type="dxa"/>
            <w:shd w:val="clear" w:color="auto" w:fill="auto"/>
            <w:noWrap/>
            <w:vAlign w:val="bottom"/>
            <w:hideMark/>
          </w:tcPr>
          <w:p w14:paraId="0EF9AD04" w14:textId="77777777" w:rsidR="0016752A" w:rsidRPr="0016752A" w:rsidRDefault="0016752A" w:rsidP="0016752A"/>
        </w:tc>
        <w:tc>
          <w:tcPr>
            <w:tcW w:w="4500" w:type="dxa"/>
            <w:shd w:val="clear" w:color="auto" w:fill="auto"/>
            <w:noWrap/>
            <w:vAlign w:val="bottom"/>
            <w:hideMark/>
          </w:tcPr>
          <w:p w14:paraId="1B6F2362" w14:textId="77777777" w:rsidR="0016752A" w:rsidRPr="0016752A" w:rsidRDefault="0016752A" w:rsidP="0016752A">
            <w:r w:rsidRPr="0016752A">
              <w:t>CAMPIERGANJ</w:t>
            </w:r>
          </w:p>
        </w:tc>
      </w:tr>
      <w:tr w:rsidR="0016752A" w:rsidRPr="0016752A" w14:paraId="7B4BF785" w14:textId="77777777" w:rsidTr="00244CE6">
        <w:trPr>
          <w:trHeight w:val="300"/>
        </w:trPr>
        <w:tc>
          <w:tcPr>
            <w:tcW w:w="1472" w:type="dxa"/>
            <w:shd w:val="clear" w:color="auto" w:fill="auto"/>
            <w:noWrap/>
            <w:vAlign w:val="bottom"/>
            <w:hideMark/>
          </w:tcPr>
          <w:p w14:paraId="3C51FA76" w14:textId="77777777" w:rsidR="0016752A" w:rsidRPr="0016752A" w:rsidRDefault="0016752A" w:rsidP="0016752A"/>
        </w:tc>
        <w:tc>
          <w:tcPr>
            <w:tcW w:w="2753" w:type="dxa"/>
            <w:shd w:val="clear" w:color="auto" w:fill="auto"/>
            <w:noWrap/>
            <w:vAlign w:val="bottom"/>
            <w:hideMark/>
          </w:tcPr>
          <w:p w14:paraId="3002425B" w14:textId="77777777" w:rsidR="0016752A" w:rsidRPr="0016752A" w:rsidRDefault="0016752A" w:rsidP="0016752A"/>
        </w:tc>
        <w:tc>
          <w:tcPr>
            <w:tcW w:w="4500" w:type="dxa"/>
            <w:shd w:val="clear" w:color="auto" w:fill="auto"/>
            <w:noWrap/>
            <w:vAlign w:val="bottom"/>
            <w:hideMark/>
          </w:tcPr>
          <w:p w14:paraId="61B86D74" w14:textId="77777777" w:rsidR="0016752A" w:rsidRPr="0016752A" w:rsidRDefault="0016752A" w:rsidP="0016752A">
            <w:r w:rsidRPr="0016752A">
              <w:t>CHARGAWAN</w:t>
            </w:r>
          </w:p>
        </w:tc>
      </w:tr>
      <w:tr w:rsidR="0016752A" w:rsidRPr="0016752A" w14:paraId="4EB86B9D" w14:textId="77777777" w:rsidTr="00244CE6">
        <w:trPr>
          <w:trHeight w:val="300"/>
        </w:trPr>
        <w:tc>
          <w:tcPr>
            <w:tcW w:w="1472" w:type="dxa"/>
            <w:shd w:val="clear" w:color="auto" w:fill="auto"/>
            <w:noWrap/>
            <w:vAlign w:val="bottom"/>
            <w:hideMark/>
          </w:tcPr>
          <w:p w14:paraId="2C63973D" w14:textId="77777777" w:rsidR="0016752A" w:rsidRPr="0016752A" w:rsidRDefault="0016752A" w:rsidP="0016752A"/>
        </w:tc>
        <w:tc>
          <w:tcPr>
            <w:tcW w:w="2753" w:type="dxa"/>
            <w:shd w:val="clear" w:color="auto" w:fill="auto"/>
            <w:noWrap/>
            <w:vAlign w:val="bottom"/>
            <w:hideMark/>
          </w:tcPr>
          <w:p w14:paraId="03ADC49F" w14:textId="77777777" w:rsidR="0016752A" w:rsidRPr="0016752A" w:rsidRDefault="0016752A" w:rsidP="0016752A"/>
        </w:tc>
        <w:tc>
          <w:tcPr>
            <w:tcW w:w="4500" w:type="dxa"/>
            <w:shd w:val="clear" w:color="auto" w:fill="auto"/>
            <w:noWrap/>
            <w:vAlign w:val="bottom"/>
            <w:hideMark/>
          </w:tcPr>
          <w:p w14:paraId="3C5CC9D9" w14:textId="77777777" w:rsidR="0016752A" w:rsidRPr="0016752A" w:rsidRDefault="0016752A" w:rsidP="0016752A">
            <w:r w:rsidRPr="0016752A">
              <w:t>DERWA</w:t>
            </w:r>
          </w:p>
        </w:tc>
      </w:tr>
      <w:tr w:rsidR="0016752A" w:rsidRPr="0016752A" w14:paraId="3F110F3C" w14:textId="77777777" w:rsidTr="00244CE6">
        <w:trPr>
          <w:trHeight w:val="300"/>
        </w:trPr>
        <w:tc>
          <w:tcPr>
            <w:tcW w:w="1472" w:type="dxa"/>
            <w:shd w:val="clear" w:color="auto" w:fill="auto"/>
            <w:noWrap/>
            <w:vAlign w:val="bottom"/>
            <w:hideMark/>
          </w:tcPr>
          <w:p w14:paraId="14054173" w14:textId="77777777" w:rsidR="0016752A" w:rsidRPr="0016752A" w:rsidRDefault="0016752A" w:rsidP="0016752A"/>
        </w:tc>
        <w:tc>
          <w:tcPr>
            <w:tcW w:w="2753" w:type="dxa"/>
            <w:shd w:val="clear" w:color="auto" w:fill="auto"/>
            <w:noWrap/>
            <w:vAlign w:val="bottom"/>
            <w:hideMark/>
          </w:tcPr>
          <w:p w14:paraId="28ACA355" w14:textId="77777777" w:rsidR="0016752A" w:rsidRPr="0016752A" w:rsidRDefault="0016752A" w:rsidP="0016752A"/>
        </w:tc>
        <w:tc>
          <w:tcPr>
            <w:tcW w:w="4500" w:type="dxa"/>
            <w:shd w:val="clear" w:color="auto" w:fill="auto"/>
            <w:noWrap/>
            <w:vAlign w:val="bottom"/>
            <w:hideMark/>
          </w:tcPr>
          <w:p w14:paraId="0202C375" w14:textId="77777777" w:rsidR="0016752A" w:rsidRPr="0016752A" w:rsidRDefault="0016752A" w:rsidP="0016752A">
            <w:r w:rsidRPr="0016752A">
              <w:t>GAGAHA</w:t>
            </w:r>
          </w:p>
        </w:tc>
      </w:tr>
      <w:tr w:rsidR="0016752A" w:rsidRPr="0016752A" w14:paraId="53CEB6AC" w14:textId="77777777" w:rsidTr="00244CE6">
        <w:trPr>
          <w:trHeight w:val="300"/>
        </w:trPr>
        <w:tc>
          <w:tcPr>
            <w:tcW w:w="1472" w:type="dxa"/>
            <w:shd w:val="clear" w:color="auto" w:fill="auto"/>
            <w:noWrap/>
            <w:vAlign w:val="bottom"/>
            <w:hideMark/>
          </w:tcPr>
          <w:p w14:paraId="0C823F54" w14:textId="77777777" w:rsidR="0016752A" w:rsidRPr="0016752A" w:rsidRDefault="0016752A" w:rsidP="0016752A"/>
        </w:tc>
        <w:tc>
          <w:tcPr>
            <w:tcW w:w="2753" w:type="dxa"/>
            <w:shd w:val="clear" w:color="auto" w:fill="auto"/>
            <w:noWrap/>
            <w:vAlign w:val="bottom"/>
            <w:hideMark/>
          </w:tcPr>
          <w:p w14:paraId="7BC42B6A" w14:textId="77777777" w:rsidR="0016752A" w:rsidRPr="0016752A" w:rsidRDefault="0016752A" w:rsidP="0016752A"/>
        </w:tc>
        <w:tc>
          <w:tcPr>
            <w:tcW w:w="4500" w:type="dxa"/>
            <w:shd w:val="clear" w:color="auto" w:fill="auto"/>
            <w:noWrap/>
            <w:vAlign w:val="bottom"/>
            <w:hideMark/>
          </w:tcPr>
          <w:p w14:paraId="2FC280AA" w14:textId="77777777" w:rsidR="0016752A" w:rsidRPr="0016752A" w:rsidRDefault="0016752A" w:rsidP="0016752A">
            <w:r w:rsidRPr="0016752A">
              <w:t>GOLA</w:t>
            </w:r>
          </w:p>
        </w:tc>
      </w:tr>
      <w:tr w:rsidR="0016752A" w:rsidRPr="0016752A" w14:paraId="5C6CE153" w14:textId="77777777" w:rsidTr="00244CE6">
        <w:trPr>
          <w:trHeight w:val="300"/>
        </w:trPr>
        <w:tc>
          <w:tcPr>
            <w:tcW w:w="1472" w:type="dxa"/>
            <w:shd w:val="clear" w:color="auto" w:fill="auto"/>
            <w:noWrap/>
            <w:vAlign w:val="bottom"/>
            <w:hideMark/>
          </w:tcPr>
          <w:p w14:paraId="3C42D82D" w14:textId="77777777" w:rsidR="0016752A" w:rsidRPr="0016752A" w:rsidRDefault="0016752A" w:rsidP="0016752A"/>
        </w:tc>
        <w:tc>
          <w:tcPr>
            <w:tcW w:w="2753" w:type="dxa"/>
            <w:shd w:val="clear" w:color="auto" w:fill="auto"/>
            <w:noWrap/>
            <w:vAlign w:val="bottom"/>
            <w:hideMark/>
          </w:tcPr>
          <w:p w14:paraId="6B6BFB34" w14:textId="77777777" w:rsidR="0016752A" w:rsidRPr="0016752A" w:rsidRDefault="0016752A" w:rsidP="0016752A"/>
        </w:tc>
        <w:tc>
          <w:tcPr>
            <w:tcW w:w="4500" w:type="dxa"/>
            <w:shd w:val="clear" w:color="auto" w:fill="auto"/>
            <w:noWrap/>
            <w:vAlign w:val="bottom"/>
            <w:hideMark/>
          </w:tcPr>
          <w:p w14:paraId="2890F753" w14:textId="77777777" w:rsidR="0016752A" w:rsidRPr="0016752A" w:rsidRDefault="0016752A" w:rsidP="0016752A">
            <w:r w:rsidRPr="0016752A">
              <w:t>JUNGAL KODIA</w:t>
            </w:r>
          </w:p>
        </w:tc>
      </w:tr>
      <w:tr w:rsidR="0016752A" w:rsidRPr="0016752A" w14:paraId="0E07206D" w14:textId="77777777" w:rsidTr="00244CE6">
        <w:trPr>
          <w:trHeight w:val="300"/>
        </w:trPr>
        <w:tc>
          <w:tcPr>
            <w:tcW w:w="1472" w:type="dxa"/>
            <w:shd w:val="clear" w:color="auto" w:fill="auto"/>
            <w:noWrap/>
            <w:vAlign w:val="bottom"/>
            <w:hideMark/>
          </w:tcPr>
          <w:p w14:paraId="580D1381" w14:textId="77777777" w:rsidR="0016752A" w:rsidRPr="0016752A" w:rsidRDefault="0016752A" w:rsidP="0016752A"/>
        </w:tc>
        <w:tc>
          <w:tcPr>
            <w:tcW w:w="2753" w:type="dxa"/>
            <w:shd w:val="clear" w:color="auto" w:fill="auto"/>
            <w:noWrap/>
            <w:vAlign w:val="bottom"/>
            <w:hideMark/>
          </w:tcPr>
          <w:p w14:paraId="08B21A5A" w14:textId="77777777" w:rsidR="0016752A" w:rsidRPr="0016752A" w:rsidRDefault="0016752A" w:rsidP="0016752A"/>
        </w:tc>
        <w:tc>
          <w:tcPr>
            <w:tcW w:w="4500" w:type="dxa"/>
            <w:shd w:val="clear" w:color="auto" w:fill="auto"/>
            <w:noWrap/>
            <w:vAlign w:val="bottom"/>
            <w:hideMark/>
          </w:tcPr>
          <w:p w14:paraId="33A9A40C" w14:textId="77777777" w:rsidR="0016752A" w:rsidRPr="0016752A" w:rsidRDefault="0016752A" w:rsidP="0016752A">
            <w:r w:rsidRPr="0016752A">
              <w:t>KAURI RAM</w:t>
            </w:r>
          </w:p>
        </w:tc>
      </w:tr>
      <w:tr w:rsidR="0016752A" w:rsidRPr="0016752A" w14:paraId="3C63F067" w14:textId="77777777" w:rsidTr="00244CE6">
        <w:trPr>
          <w:trHeight w:val="300"/>
        </w:trPr>
        <w:tc>
          <w:tcPr>
            <w:tcW w:w="1472" w:type="dxa"/>
            <w:shd w:val="clear" w:color="auto" w:fill="auto"/>
            <w:noWrap/>
            <w:vAlign w:val="bottom"/>
            <w:hideMark/>
          </w:tcPr>
          <w:p w14:paraId="4273B4B0" w14:textId="77777777" w:rsidR="0016752A" w:rsidRPr="0016752A" w:rsidRDefault="0016752A" w:rsidP="0016752A"/>
        </w:tc>
        <w:tc>
          <w:tcPr>
            <w:tcW w:w="2753" w:type="dxa"/>
            <w:shd w:val="clear" w:color="auto" w:fill="auto"/>
            <w:noWrap/>
            <w:vAlign w:val="bottom"/>
            <w:hideMark/>
          </w:tcPr>
          <w:p w14:paraId="6BE79B87" w14:textId="77777777" w:rsidR="0016752A" w:rsidRPr="0016752A" w:rsidRDefault="0016752A" w:rsidP="0016752A"/>
        </w:tc>
        <w:tc>
          <w:tcPr>
            <w:tcW w:w="4500" w:type="dxa"/>
            <w:shd w:val="clear" w:color="auto" w:fill="auto"/>
            <w:noWrap/>
            <w:vAlign w:val="bottom"/>
            <w:hideMark/>
          </w:tcPr>
          <w:p w14:paraId="2F4670D9" w14:textId="77777777" w:rsidR="0016752A" w:rsidRPr="0016752A" w:rsidRDefault="0016752A" w:rsidP="0016752A">
            <w:r w:rsidRPr="0016752A">
              <w:t>KHAZANI</w:t>
            </w:r>
          </w:p>
        </w:tc>
      </w:tr>
      <w:tr w:rsidR="0016752A" w:rsidRPr="0016752A" w14:paraId="05979C0D" w14:textId="77777777" w:rsidTr="00244CE6">
        <w:trPr>
          <w:trHeight w:val="300"/>
        </w:trPr>
        <w:tc>
          <w:tcPr>
            <w:tcW w:w="1472" w:type="dxa"/>
            <w:shd w:val="clear" w:color="auto" w:fill="auto"/>
            <w:noWrap/>
            <w:vAlign w:val="bottom"/>
            <w:hideMark/>
          </w:tcPr>
          <w:p w14:paraId="610A6267" w14:textId="77777777" w:rsidR="0016752A" w:rsidRPr="0016752A" w:rsidRDefault="0016752A" w:rsidP="0016752A"/>
        </w:tc>
        <w:tc>
          <w:tcPr>
            <w:tcW w:w="2753" w:type="dxa"/>
            <w:shd w:val="clear" w:color="auto" w:fill="auto"/>
            <w:noWrap/>
            <w:vAlign w:val="bottom"/>
            <w:hideMark/>
          </w:tcPr>
          <w:p w14:paraId="666DF217" w14:textId="77777777" w:rsidR="0016752A" w:rsidRPr="0016752A" w:rsidRDefault="0016752A" w:rsidP="0016752A"/>
        </w:tc>
        <w:tc>
          <w:tcPr>
            <w:tcW w:w="4500" w:type="dxa"/>
            <w:shd w:val="clear" w:color="auto" w:fill="auto"/>
            <w:noWrap/>
            <w:vAlign w:val="bottom"/>
            <w:hideMark/>
          </w:tcPr>
          <w:p w14:paraId="22ED530B" w14:textId="77777777" w:rsidR="0016752A" w:rsidRPr="0016752A" w:rsidRDefault="0016752A" w:rsidP="0016752A">
            <w:r w:rsidRPr="0016752A">
              <w:t>KHORABAR</w:t>
            </w:r>
          </w:p>
        </w:tc>
      </w:tr>
      <w:tr w:rsidR="0016752A" w:rsidRPr="0016752A" w14:paraId="508A7846" w14:textId="77777777" w:rsidTr="00244CE6">
        <w:trPr>
          <w:trHeight w:val="300"/>
        </w:trPr>
        <w:tc>
          <w:tcPr>
            <w:tcW w:w="1472" w:type="dxa"/>
            <w:shd w:val="clear" w:color="auto" w:fill="auto"/>
            <w:noWrap/>
            <w:vAlign w:val="bottom"/>
            <w:hideMark/>
          </w:tcPr>
          <w:p w14:paraId="244A440A" w14:textId="77777777" w:rsidR="0016752A" w:rsidRPr="0016752A" w:rsidRDefault="0016752A" w:rsidP="0016752A"/>
        </w:tc>
        <w:tc>
          <w:tcPr>
            <w:tcW w:w="2753" w:type="dxa"/>
            <w:shd w:val="clear" w:color="auto" w:fill="auto"/>
            <w:noWrap/>
            <w:vAlign w:val="bottom"/>
            <w:hideMark/>
          </w:tcPr>
          <w:p w14:paraId="5020F8A4" w14:textId="77777777" w:rsidR="0016752A" w:rsidRPr="0016752A" w:rsidRDefault="0016752A" w:rsidP="0016752A"/>
        </w:tc>
        <w:tc>
          <w:tcPr>
            <w:tcW w:w="4500" w:type="dxa"/>
            <w:shd w:val="clear" w:color="auto" w:fill="auto"/>
            <w:noWrap/>
            <w:vAlign w:val="bottom"/>
            <w:hideMark/>
          </w:tcPr>
          <w:p w14:paraId="1BEF9096" w14:textId="77777777" w:rsidR="0016752A" w:rsidRPr="0016752A" w:rsidRDefault="0016752A" w:rsidP="0016752A">
            <w:r w:rsidRPr="0016752A">
              <w:t>PALI</w:t>
            </w:r>
          </w:p>
        </w:tc>
      </w:tr>
      <w:tr w:rsidR="0016752A" w:rsidRPr="0016752A" w14:paraId="1D56DDFF" w14:textId="77777777" w:rsidTr="00244CE6">
        <w:trPr>
          <w:trHeight w:val="300"/>
        </w:trPr>
        <w:tc>
          <w:tcPr>
            <w:tcW w:w="1472" w:type="dxa"/>
            <w:shd w:val="clear" w:color="auto" w:fill="auto"/>
            <w:noWrap/>
            <w:vAlign w:val="bottom"/>
            <w:hideMark/>
          </w:tcPr>
          <w:p w14:paraId="6B34EE98" w14:textId="77777777" w:rsidR="0016752A" w:rsidRPr="0016752A" w:rsidRDefault="0016752A" w:rsidP="0016752A"/>
        </w:tc>
        <w:tc>
          <w:tcPr>
            <w:tcW w:w="2753" w:type="dxa"/>
            <w:shd w:val="clear" w:color="auto" w:fill="auto"/>
            <w:noWrap/>
            <w:vAlign w:val="bottom"/>
            <w:hideMark/>
          </w:tcPr>
          <w:p w14:paraId="68B21CE6" w14:textId="77777777" w:rsidR="0016752A" w:rsidRPr="0016752A" w:rsidRDefault="0016752A" w:rsidP="0016752A"/>
        </w:tc>
        <w:tc>
          <w:tcPr>
            <w:tcW w:w="4500" w:type="dxa"/>
            <w:shd w:val="clear" w:color="auto" w:fill="auto"/>
            <w:noWrap/>
            <w:vAlign w:val="bottom"/>
            <w:hideMark/>
          </w:tcPr>
          <w:p w14:paraId="140BA21D" w14:textId="77777777" w:rsidR="0016752A" w:rsidRPr="0016752A" w:rsidRDefault="0016752A" w:rsidP="0016752A">
            <w:r w:rsidRPr="0016752A">
              <w:t>PIPRAICH</w:t>
            </w:r>
          </w:p>
        </w:tc>
      </w:tr>
      <w:tr w:rsidR="0016752A" w:rsidRPr="0016752A" w14:paraId="4F7747AA" w14:textId="77777777" w:rsidTr="00244CE6">
        <w:trPr>
          <w:trHeight w:val="300"/>
        </w:trPr>
        <w:tc>
          <w:tcPr>
            <w:tcW w:w="1472" w:type="dxa"/>
            <w:shd w:val="clear" w:color="auto" w:fill="auto"/>
            <w:noWrap/>
            <w:vAlign w:val="bottom"/>
            <w:hideMark/>
          </w:tcPr>
          <w:p w14:paraId="288F409A" w14:textId="77777777" w:rsidR="0016752A" w:rsidRPr="0016752A" w:rsidRDefault="0016752A" w:rsidP="0016752A"/>
        </w:tc>
        <w:tc>
          <w:tcPr>
            <w:tcW w:w="2753" w:type="dxa"/>
            <w:shd w:val="clear" w:color="auto" w:fill="auto"/>
            <w:noWrap/>
            <w:vAlign w:val="bottom"/>
            <w:hideMark/>
          </w:tcPr>
          <w:p w14:paraId="1AAE19EE" w14:textId="77777777" w:rsidR="0016752A" w:rsidRPr="0016752A" w:rsidRDefault="0016752A" w:rsidP="0016752A"/>
        </w:tc>
        <w:tc>
          <w:tcPr>
            <w:tcW w:w="4500" w:type="dxa"/>
            <w:shd w:val="clear" w:color="auto" w:fill="auto"/>
            <w:noWrap/>
            <w:vAlign w:val="bottom"/>
            <w:hideMark/>
          </w:tcPr>
          <w:p w14:paraId="24258BF7" w14:textId="77777777" w:rsidR="0016752A" w:rsidRPr="0016752A" w:rsidRDefault="0016752A" w:rsidP="0016752A">
            <w:r w:rsidRPr="0016752A">
              <w:t>PIPRAULI</w:t>
            </w:r>
          </w:p>
        </w:tc>
      </w:tr>
      <w:tr w:rsidR="0016752A" w:rsidRPr="0016752A" w14:paraId="58FAE7F1" w14:textId="77777777" w:rsidTr="00244CE6">
        <w:trPr>
          <w:trHeight w:val="300"/>
        </w:trPr>
        <w:tc>
          <w:tcPr>
            <w:tcW w:w="1472" w:type="dxa"/>
            <w:shd w:val="clear" w:color="auto" w:fill="auto"/>
            <w:noWrap/>
            <w:vAlign w:val="bottom"/>
            <w:hideMark/>
          </w:tcPr>
          <w:p w14:paraId="2E0522CB" w14:textId="77777777" w:rsidR="0016752A" w:rsidRPr="0016752A" w:rsidRDefault="0016752A" w:rsidP="0016752A"/>
        </w:tc>
        <w:tc>
          <w:tcPr>
            <w:tcW w:w="2753" w:type="dxa"/>
            <w:shd w:val="clear" w:color="auto" w:fill="auto"/>
            <w:noWrap/>
            <w:vAlign w:val="bottom"/>
            <w:hideMark/>
          </w:tcPr>
          <w:p w14:paraId="16149E04" w14:textId="77777777" w:rsidR="0016752A" w:rsidRPr="0016752A" w:rsidRDefault="0016752A" w:rsidP="0016752A"/>
        </w:tc>
        <w:tc>
          <w:tcPr>
            <w:tcW w:w="4500" w:type="dxa"/>
            <w:shd w:val="clear" w:color="auto" w:fill="auto"/>
            <w:noWrap/>
            <w:vAlign w:val="bottom"/>
            <w:hideMark/>
          </w:tcPr>
          <w:p w14:paraId="2FFEB1E2" w14:textId="77777777" w:rsidR="0016752A" w:rsidRPr="0016752A" w:rsidRDefault="0016752A" w:rsidP="0016752A">
            <w:r w:rsidRPr="0016752A">
              <w:t>SAHJANWA</w:t>
            </w:r>
          </w:p>
        </w:tc>
      </w:tr>
      <w:tr w:rsidR="0016752A" w:rsidRPr="0016752A" w14:paraId="6DBABAA6" w14:textId="77777777" w:rsidTr="00244CE6">
        <w:trPr>
          <w:trHeight w:val="300"/>
        </w:trPr>
        <w:tc>
          <w:tcPr>
            <w:tcW w:w="1472" w:type="dxa"/>
            <w:shd w:val="clear" w:color="auto" w:fill="auto"/>
            <w:noWrap/>
            <w:vAlign w:val="bottom"/>
            <w:hideMark/>
          </w:tcPr>
          <w:p w14:paraId="2CA0F546" w14:textId="77777777" w:rsidR="0016752A" w:rsidRPr="0016752A" w:rsidRDefault="0016752A" w:rsidP="0016752A"/>
        </w:tc>
        <w:tc>
          <w:tcPr>
            <w:tcW w:w="2753" w:type="dxa"/>
            <w:shd w:val="clear" w:color="auto" w:fill="auto"/>
            <w:noWrap/>
            <w:vAlign w:val="bottom"/>
            <w:hideMark/>
          </w:tcPr>
          <w:p w14:paraId="35EE4769" w14:textId="77777777" w:rsidR="0016752A" w:rsidRPr="0016752A" w:rsidRDefault="0016752A" w:rsidP="0016752A"/>
        </w:tc>
        <w:tc>
          <w:tcPr>
            <w:tcW w:w="4500" w:type="dxa"/>
            <w:shd w:val="clear" w:color="auto" w:fill="auto"/>
            <w:noWrap/>
            <w:vAlign w:val="bottom"/>
            <w:hideMark/>
          </w:tcPr>
          <w:p w14:paraId="11365DD7" w14:textId="77777777" w:rsidR="0016752A" w:rsidRPr="0016752A" w:rsidRDefault="0016752A" w:rsidP="0016752A">
            <w:r w:rsidRPr="0016752A">
              <w:t>SARDAR NAGAR</w:t>
            </w:r>
          </w:p>
        </w:tc>
      </w:tr>
      <w:tr w:rsidR="0016752A" w:rsidRPr="0016752A" w14:paraId="30B43E1F" w14:textId="77777777" w:rsidTr="00244CE6">
        <w:trPr>
          <w:trHeight w:val="300"/>
        </w:trPr>
        <w:tc>
          <w:tcPr>
            <w:tcW w:w="1472" w:type="dxa"/>
            <w:shd w:val="clear" w:color="auto" w:fill="auto"/>
            <w:noWrap/>
            <w:vAlign w:val="bottom"/>
            <w:hideMark/>
          </w:tcPr>
          <w:p w14:paraId="2F975F54" w14:textId="77777777" w:rsidR="0016752A" w:rsidRPr="0016752A" w:rsidRDefault="0016752A" w:rsidP="0016752A"/>
        </w:tc>
        <w:tc>
          <w:tcPr>
            <w:tcW w:w="2753" w:type="dxa"/>
            <w:shd w:val="clear" w:color="auto" w:fill="auto"/>
            <w:noWrap/>
            <w:vAlign w:val="bottom"/>
            <w:hideMark/>
          </w:tcPr>
          <w:p w14:paraId="5D30D814" w14:textId="77777777" w:rsidR="0016752A" w:rsidRPr="0016752A" w:rsidRDefault="0016752A" w:rsidP="0016752A"/>
        </w:tc>
        <w:tc>
          <w:tcPr>
            <w:tcW w:w="4500" w:type="dxa"/>
            <w:shd w:val="clear" w:color="auto" w:fill="auto"/>
            <w:noWrap/>
            <w:vAlign w:val="bottom"/>
            <w:hideMark/>
          </w:tcPr>
          <w:p w14:paraId="35DE6ACE" w14:textId="77777777" w:rsidR="0016752A" w:rsidRPr="0016752A" w:rsidRDefault="0016752A" w:rsidP="0016752A">
            <w:r w:rsidRPr="0016752A">
              <w:t>URUWA</w:t>
            </w:r>
          </w:p>
        </w:tc>
      </w:tr>
      <w:tr w:rsidR="0016752A" w:rsidRPr="0016752A" w14:paraId="7C1A83E8" w14:textId="77777777" w:rsidTr="00244CE6">
        <w:trPr>
          <w:trHeight w:val="300"/>
        </w:trPr>
        <w:tc>
          <w:tcPr>
            <w:tcW w:w="1472" w:type="dxa"/>
            <w:shd w:val="clear" w:color="auto" w:fill="auto"/>
            <w:noWrap/>
            <w:vAlign w:val="bottom"/>
            <w:hideMark/>
          </w:tcPr>
          <w:p w14:paraId="0DC00A93" w14:textId="77777777" w:rsidR="0016752A" w:rsidRPr="0016752A" w:rsidRDefault="0016752A" w:rsidP="0016752A"/>
        </w:tc>
        <w:tc>
          <w:tcPr>
            <w:tcW w:w="2753" w:type="dxa"/>
            <w:shd w:val="clear" w:color="auto" w:fill="auto"/>
            <w:noWrap/>
            <w:vAlign w:val="bottom"/>
            <w:hideMark/>
          </w:tcPr>
          <w:p w14:paraId="1B625EAE" w14:textId="77777777" w:rsidR="0016752A" w:rsidRPr="0016752A" w:rsidRDefault="0016752A" w:rsidP="0016752A">
            <w:r w:rsidRPr="0016752A">
              <w:t>KUSHINAGAR</w:t>
            </w:r>
          </w:p>
        </w:tc>
        <w:tc>
          <w:tcPr>
            <w:tcW w:w="4500" w:type="dxa"/>
            <w:shd w:val="clear" w:color="auto" w:fill="auto"/>
            <w:noWrap/>
            <w:vAlign w:val="bottom"/>
            <w:hideMark/>
          </w:tcPr>
          <w:p w14:paraId="27D6F24F" w14:textId="77777777" w:rsidR="0016752A" w:rsidRPr="0016752A" w:rsidRDefault="0016752A" w:rsidP="0016752A">
            <w:r w:rsidRPr="0016752A">
              <w:t>CAPTAINGANJ</w:t>
            </w:r>
          </w:p>
        </w:tc>
      </w:tr>
      <w:tr w:rsidR="0016752A" w:rsidRPr="0016752A" w14:paraId="5ABBEDED" w14:textId="77777777" w:rsidTr="00244CE6">
        <w:trPr>
          <w:trHeight w:val="300"/>
        </w:trPr>
        <w:tc>
          <w:tcPr>
            <w:tcW w:w="1472" w:type="dxa"/>
            <w:shd w:val="clear" w:color="auto" w:fill="auto"/>
            <w:noWrap/>
            <w:vAlign w:val="bottom"/>
            <w:hideMark/>
          </w:tcPr>
          <w:p w14:paraId="204358DD" w14:textId="77777777" w:rsidR="0016752A" w:rsidRPr="0016752A" w:rsidRDefault="0016752A" w:rsidP="0016752A"/>
        </w:tc>
        <w:tc>
          <w:tcPr>
            <w:tcW w:w="2753" w:type="dxa"/>
            <w:shd w:val="clear" w:color="auto" w:fill="auto"/>
            <w:noWrap/>
            <w:vAlign w:val="bottom"/>
            <w:hideMark/>
          </w:tcPr>
          <w:p w14:paraId="52B4DA3F" w14:textId="77777777" w:rsidR="0016752A" w:rsidRPr="0016752A" w:rsidRDefault="0016752A" w:rsidP="0016752A"/>
        </w:tc>
        <w:tc>
          <w:tcPr>
            <w:tcW w:w="4500" w:type="dxa"/>
            <w:shd w:val="clear" w:color="auto" w:fill="auto"/>
            <w:noWrap/>
            <w:vAlign w:val="bottom"/>
            <w:hideMark/>
          </w:tcPr>
          <w:p w14:paraId="7F25730E" w14:textId="77777777" w:rsidR="0016752A" w:rsidRPr="0016752A" w:rsidRDefault="0016752A" w:rsidP="0016752A">
            <w:r w:rsidRPr="0016752A">
              <w:t>DUDHAI</w:t>
            </w:r>
          </w:p>
        </w:tc>
      </w:tr>
      <w:tr w:rsidR="0016752A" w:rsidRPr="0016752A" w14:paraId="22D99E8D" w14:textId="77777777" w:rsidTr="00244CE6">
        <w:trPr>
          <w:trHeight w:val="300"/>
        </w:trPr>
        <w:tc>
          <w:tcPr>
            <w:tcW w:w="1472" w:type="dxa"/>
            <w:shd w:val="clear" w:color="auto" w:fill="auto"/>
            <w:noWrap/>
            <w:vAlign w:val="bottom"/>
            <w:hideMark/>
          </w:tcPr>
          <w:p w14:paraId="76A37117" w14:textId="77777777" w:rsidR="0016752A" w:rsidRPr="0016752A" w:rsidRDefault="0016752A" w:rsidP="0016752A"/>
        </w:tc>
        <w:tc>
          <w:tcPr>
            <w:tcW w:w="2753" w:type="dxa"/>
            <w:shd w:val="clear" w:color="auto" w:fill="auto"/>
            <w:noWrap/>
            <w:vAlign w:val="bottom"/>
            <w:hideMark/>
          </w:tcPr>
          <w:p w14:paraId="773670F2" w14:textId="77777777" w:rsidR="0016752A" w:rsidRPr="0016752A" w:rsidRDefault="0016752A" w:rsidP="0016752A"/>
        </w:tc>
        <w:tc>
          <w:tcPr>
            <w:tcW w:w="4500" w:type="dxa"/>
            <w:shd w:val="clear" w:color="auto" w:fill="auto"/>
            <w:noWrap/>
            <w:vAlign w:val="bottom"/>
            <w:hideMark/>
          </w:tcPr>
          <w:p w14:paraId="7E97DBD6" w14:textId="77777777" w:rsidR="0016752A" w:rsidRPr="0016752A" w:rsidRDefault="0016752A" w:rsidP="0016752A">
            <w:r w:rsidRPr="0016752A">
              <w:t>FAZILNAGAR</w:t>
            </w:r>
          </w:p>
        </w:tc>
      </w:tr>
      <w:tr w:rsidR="0016752A" w:rsidRPr="0016752A" w14:paraId="1A3376AA" w14:textId="77777777" w:rsidTr="00244CE6">
        <w:trPr>
          <w:trHeight w:val="300"/>
        </w:trPr>
        <w:tc>
          <w:tcPr>
            <w:tcW w:w="1472" w:type="dxa"/>
            <w:shd w:val="clear" w:color="auto" w:fill="auto"/>
            <w:noWrap/>
            <w:vAlign w:val="bottom"/>
            <w:hideMark/>
          </w:tcPr>
          <w:p w14:paraId="11A439CD" w14:textId="77777777" w:rsidR="0016752A" w:rsidRPr="0016752A" w:rsidRDefault="0016752A" w:rsidP="0016752A"/>
        </w:tc>
        <w:tc>
          <w:tcPr>
            <w:tcW w:w="2753" w:type="dxa"/>
            <w:shd w:val="clear" w:color="auto" w:fill="auto"/>
            <w:noWrap/>
            <w:vAlign w:val="bottom"/>
            <w:hideMark/>
          </w:tcPr>
          <w:p w14:paraId="644A3840" w14:textId="77777777" w:rsidR="0016752A" w:rsidRPr="0016752A" w:rsidRDefault="0016752A" w:rsidP="0016752A"/>
        </w:tc>
        <w:tc>
          <w:tcPr>
            <w:tcW w:w="4500" w:type="dxa"/>
            <w:shd w:val="clear" w:color="auto" w:fill="auto"/>
            <w:noWrap/>
            <w:vAlign w:val="bottom"/>
            <w:hideMark/>
          </w:tcPr>
          <w:p w14:paraId="0E5CD3BB" w14:textId="77777777" w:rsidR="0016752A" w:rsidRPr="0016752A" w:rsidRDefault="0016752A" w:rsidP="0016752A">
            <w:r w:rsidRPr="0016752A">
              <w:t>HATA</w:t>
            </w:r>
          </w:p>
        </w:tc>
      </w:tr>
      <w:tr w:rsidR="0016752A" w:rsidRPr="0016752A" w14:paraId="7A4A2002" w14:textId="77777777" w:rsidTr="00244CE6">
        <w:trPr>
          <w:trHeight w:val="300"/>
        </w:trPr>
        <w:tc>
          <w:tcPr>
            <w:tcW w:w="1472" w:type="dxa"/>
            <w:shd w:val="clear" w:color="auto" w:fill="auto"/>
            <w:noWrap/>
            <w:vAlign w:val="bottom"/>
            <w:hideMark/>
          </w:tcPr>
          <w:p w14:paraId="435C2768" w14:textId="77777777" w:rsidR="0016752A" w:rsidRPr="0016752A" w:rsidRDefault="0016752A" w:rsidP="0016752A"/>
        </w:tc>
        <w:tc>
          <w:tcPr>
            <w:tcW w:w="2753" w:type="dxa"/>
            <w:shd w:val="clear" w:color="auto" w:fill="auto"/>
            <w:noWrap/>
            <w:vAlign w:val="bottom"/>
            <w:hideMark/>
          </w:tcPr>
          <w:p w14:paraId="41609DD8" w14:textId="77777777" w:rsidR="0016752A" w:rsidRPr="0016752A" w:rsidRDefault="0016752A" w:rsidP="0016752A"/>
        </w:tc>
        <w:tc>
          <w:tcPr>
            <w:tcW w:w="4500" w:type="dxa"/>
            <w:shd w:val="clear" w:color="auto" w:fill="auto"/>
            <w:noWrap/>
            <w:vAlign w:val="bottom"/>
            <w:hideMark/>
          </w:tcPr>
          <w:p w14:paraId="329431E0" w14:textId="77777777" w:rsidR="0016752A" w:rsidRPr="0016752A" w:rsidRDefault="0016752A" w:rsidP="0016752A">
            <w:r w:rsidRPr="0016752A">
              <w:t>KASIA</w:t>
            </w:r>
          </w:p>
        </w:tc>
      </w:tr>
      <w:tr w:rsidR="0016752A" w:rsidRPr="0016752A" w14:paraId="2F41024E" w14:textId="77777777" w:rsidTr="00244CE6">
        <w:trPr>
          <w:trHeight w:val="300"/>
        </w:trPr>
        <w:tc>
          <w:tcPr>
            <w:tcW w:w="1472" w:type="dxa"/>
            <w:shd w:val="clear" w:color="auto" w:fill="auto"/>
            <w:noWrap/>
            <w:vAlign w:val="bottom"/>
            <w:hideMark/>
          </w:tcPr>
          <w:p w14:paraId="08BAF16E" w14:textId="77777777" w:rsidR="0016752A" w:rsidRPr="0016752A" w:rsidRDefault="0016752A" w:rsidP="0016752A"/>
        </w:tc>
        <w:tc>
          <w:tcPr>
            <w:tcW w:w="2753" w:type="dxa"/>
            <w:shd w:val="clear" w:color="auto" w:fill="auto"/>
            <w:noWrap/>
            <w:vAlign w:val="bottom"/>
            <w:hideMark/>
          </w:tcPr>
          <w:p w14:paraId="06CCB074" w14:textId="77777777" w:rsidR="0016752A" w:rsidRPr="0016752A" w:rsidRDefault="0016752A" w:rsidP="0016752A"/>
        </w:tc>
        <w:tc>
          <w:tcPr>
            <w:tcW w:w="4500" w:type="dxa"/>
            <w:shd w:val="clear" w:color="auto" w:fill="auto"/>
            <w:noWrap/>
            <w:vAlign w:val="bottom"/>
            <w:hideMark/>
          </w:tcPr>
          <w:p w14:paraId="7599FB0C" w14:textId="77777777" w:rsidR="0016752A" w:rsidRPr="0016752A" w:rsidRDefault="0016752A" w:rsidP="0016752A">
            <w:r w:rsidRPr="0016752A">
              <w:t>KHADDA</w:t>
            </w:r>
          </w:p>
        </w:tc>
      </w:tr>
      <w:tr w:rsidR="0016752A" w:rsidRPr="0016752A" w14:paraId="6B70A6AC" w14:textId="77777777" w:rsidTr="00244CE6">
        <w:trPr>
          <w:trHeight w:val="300"/>
        </w:trPr>
        <w:tc>
          <w:tcPr>
            <w:tcW w:w="1472" w:type="dxa"/>
            <w:shd w:val="clear" w:color="auto" w:fill="auto"/>
            <w:noWrap/>
            <w:vAlign w:val="bottom"/>
            <w:hideMark/>
          </w:tcPr>
          <w:p w14:paraId="6C02496B" w14:textId="77777777" w:rsidR="0016752A" w:rsidRPr="0016752A" w:rsidRDefault="0016752A" w:rsidP="0016752A"/>
        </w:tc>
        <w:tc>
          <w:tcPr>
            <w:tcW w:w="2753" w:type="dxa"/>
            <w:shd w:val="clear" w:color="auto" w:fill="auto"/>
            <w:noWrap/>
            <w:vAlign w:val="bottom"/>
            <w:hideMark/>
          </w:tcPr>
          <w:p w14:paraId="2EC77AF8" w14:textId="77777777" w:rsidR="0016752A" w:rsidRPr="0016752A" w:rsidRDefault="0016752A" w:rsidP="0016752A"/>
        </w:tc>
        <w:tc>
          <w:tcPr>
            <w:tcW w:w="4500" w:type="dxa"/>
            <w:shd w:val="clear" w:color="auto" w:fill="auto"/>
            <w:noWrap/>
            <w:vAlign w:val="bottom"/>
            <w:hideMark/>
          </w:tcPr>
          <w:p w14:paraId="35C5418E" w14:textId="77777777" w:rsidR="0016752A" w:rsidRPr="0016752A" w:rsidRDefault="0016752A" w:rsidP="0016752A">
            <w:r w:rsidRPr="0016752A">
              <w:t>KUBERNATH</w:t>
            </w:r>
          </w:p>
        </w:tc>
      </w:tr>
      <w:tr w:rsidR="0016752A" w:rsidRPr="0016752A" w14:paraId="29395A9B" w14:textId="77777777" w:rsidTr="00244CE6">
        <w:trPr>
          <w:trHeight w:val="300"/>
        </w:trPr>
        <w:tc>
          <w:tcPr>
            <w:tcW w:w="1472" w:type="dxa"/>
            <w:shd w:val="clear" w:color="auto" w:fill="auto"/>
            <w:noWrap/>
            <w:vAlign w:val="bottom"/>
            <w:hideMark/>
          </w:tcPr>
          <w:p w14:paraId="5BB6F644" w14:textId="77777777" w:rsidR="0016752A" w:rsidRPr="0016752A" w:rsidRDefault="0016752A" w:rsidP="0016752A"/>
        </w:tc>
        <w:tc>
          <w:tcPr>
            <w:tcW w:w="2753" w:type="dxa"/>
            <w:shd w:val="clear" w:color="auto" w:fill="auto"/>
            <w:noWrap/>
            <w:vAlign w:val="bottom"/>
            <w:hideMark/>
          </w:tcPr>
          <w:p w14:paraId="15126A32" w14:textId="77777777" w:rsidR="0016752A" w:rsidRPr="0016752A" w:rsidRDefault="0016752A" w:rsidP="0016752A"/>
        </w:tc>
        <w:tc>
          <w:tcPr>
            <w:tcW w:w="4500" w:type="dxa"/>
            <w:shd w:val="clear" w:color="auto" w:fill="auto"/>
            <w:noWrap/>
            <w:vAlign w:val="bottom"/>
            <w:hideMark/>
          </w:tcPr>
          <w:p w14:paraId="7E80AB52" w14:textId="77777777" w:rsidR="0016752A" w:rsidRPr="0016752A" w:rsidRDefault="0016752A" w:rsidP="0016752A">
            <w:r w:rsidRPr="0016752A">
              <w:t>MOTICHAK</w:t>
            </w:r>
          </w:p>
        </w:tc>
      </w:tr>
      <w:tr w:rsidR="0016752A" w:rsidRPr="0016752A" w14:paraId="5ADC016B" w14:textId="77777777" w:rsidTr="00244CE6">
        <w:trPr>
          <w:trHeight w:val="300"/>
        </w:trPr>
        <w:tc>
          <w:tcPr>
            <w:tcW w:w="1472" w:type="dxa"/>
            <w:shd w:val="clear" w:color="auto" w:fill="auto"/>
            <w:noWrap/>
            <w:vAlign w:val="bottom"/>
            <w:hideMark/>
          </w:tcPr>
          <w:p w14:paraId="1855C2DB" w14:textId="77777777" w:rsidR="0016752A" w:rsidRPr="0016752A" w:rsidRDefault="0016752A" w:rsidP="0016752A"/>
        </w:tc>
        <w:tc>
          <w:tcPr>
            <w:tcW w:w="2753" w:type="dxa"/>
            <w:shd w:val="clear" w:color="auto" w:fill="auto"/>
            <w:noWrap/>
            <w:vAlign w:val="bottom"/>
            <w:hideMark/>
          </w:tcPr>
          <w:p w14:paraId="2D20F72B" w14:textId="77777777" w:rsidR="0016752A" w:rsidRPr="0016752A" w:rsidRDefault="0016752A" w:rsidP="0016752A"/>
        </w:tc>
        <w:tc>
          <w:tcPr>
            <w:tcW w:w="4500" w:type="dxa"/>
            <w:shd w:val="clear" w:color="auto" w:fill="auto"/>
            <w:noWrap/>
            <w:vAlign w:val="bottom"/>
            <w:hideMark/>
          </w:tcPr>
          <w:p w14:paraId="64B6FB85" w14:textId="77777777" w:rsidR="0016752A" w:rsidRPr="0016752A" w:rsidRDefault="0016752A" w:rsidP="0016752A">
            <w:r w:rsidRPr="0016752A">
              <w:t>NEBUA NAURANGIA</w:t>
            </w:r>
          </w:p>
        </w:tc>
      </w:tr>
      <w:tr w:rsidR="0016752A" w:rsidRPr="0016752A" w14:paraId="136D6FE9" w14:textId="77777777" w:rsidTr="00244CE6">
        <w:trPr>
          <w:trHeight w:val="300"/>
        </w:trPr>
        <w:tc>
          <w:tcPr>
            <w:tcW w:w="1472" w:type="dxa"/>
            <w:shd w:val="clear" w:color="auto" w:fill="auto"/>
            <w:noWrap/>
            <w:vAlign w:val="bottom"/>
            <w:hideMark/>
          </w:tcPr>
          <w:p w14:paraId="452F597C" w14:textId="77777777" w:rsidR="0016752A" w:rsidRPr="0016752A" w:rsidRDefault="0016752A" w:rsidP="0016752A"/>
        </w:tc>
        <w:tc>
          <w:tcPr>
            <w:tcW w:w="2753" w:type="dxa"/>
            <w:shd w:val="clear" w:color="auto" w:fill="auto"/>
            <w:noWrap/>
            <w:vAlign w:val="bottom"/>
            <w:hideMark/>
          </w:tcPr>
          <w:p w14:paraId="4488CE4D" w14:textId="77777777" w:rsidR="0016752A" w:rsidRPr="0016752A" w:rsidRDefault="0016752A" w:rsidP="0016752A"/>
        </w:tc>
        <w:tc>
          <w:tcPr>
            <w:tcW w:w="4500" w:type="dxa"/>
            <w:shd w:val="clear" w:color="auto" w:fill="auto"/>
            <w:noWrap/>
            <w:vAlign w:val="bottom"/>
            <w:hideMark/>
          </w:tcPr>
          <w:p w14:paraId="4F5F3B29" w14:textId="77777777" w:rsidR="0016752A" w:rsidRPr="0016752A" w:rsidRDefault="0016752A" w:rsidP="0016752A">
            <w:r w:rsidRPr="0016752A">
              <w:t>RAMKOLA</w:t>
            </w:r>
          </w:p>
        </w:tc>
      </w:tr>
      <w:tr w:rsidR="0016752A" w:rsidRPr="0016752A" w14:paraId="7989EEE1" w14:textId="77777777" w:rsidTr="00244CE6">
        <w:trPr>
          <w:trHeight w:val="300"/>
        </w:trPr>
        <w:tc>
          <w:tcPr>
            <w:tcW w:w="1472" w:type="dxa"/>
            <w:shd w:val="clear" w:color="auto" w:fill="auto"/>
            <w:noWrap/>
            <w:vAlign w:val="bottom"/>
            <w:hideMark/>
          </w:tcPr>
          <w:p w14:paraId="686AF337" w14:textId="77777777" w:rsidR="0016752A" w:rsidRPr="0016752A" w:rsidRDefault="0016752A" w:rsidP="0016752A"/>
        </w:tc>
        <w:tc>
          <w:tcPr>
            <w:tcW w:w="2753" w:type="dxa"/>
            <w:shd w:val="clear" w:color="auto" w:fill="auto"/>
            <w:noWrap/>
            <w:vAlign w:val="bottom"/>
            <w:hideMark/>
          </w:tcPr>
          <w:p w14:paraId="6A01804F" w14:textId="77777777" w:rsidR="0016752A" w:rsidRPr="0016752A" w:rsidRDefault="0016752A" w:rsidP="0016752A"/>
        </w:tc>
        <w:tc>
          <w:tcPr>
            <w:tcW w:w="4500" w:type="dxa"/>
            <w:shd w:val="clear" w:color="auto" w:fill="auto"/>
            <w:noWrap/>
            <w:vAlign w:val="bottom"/>
            <w:hideMark/>
          </w:tcPr>
          <w:p w14:paraId="56A45627" w14:textId="77777777" w:rsidR="0016752A" w:rsidRPr="0016752A" w:rsidRDefault="0016752A" w:rsidP="0016752A">
            <w:r w:rsidRPr="0016752A">
              <w:t>SUKRAULI</w:t>
            </w:r>
          </w:p>
        </w:tc>
      </w:tr>
      <w:tr w:rsidR="0016752A" w:rsidRPr="0016752A" w14:paraId="159BD9B0" w14:textId="77777777" w:rsidTr="00244CE6">
        <w:trPr>
          <w:trHeight w:val="300"/>
        </w:trPr>
        <w:tc>
          <w:tcPr>
            <w:tcW w:w="1472" w:type="dxa"/>
            <w:shd w:val="clear" w:color="auto" w:fill="auto"/>
            <w:noWrap/>
            <w:vAlign w:val="bottom"/>
            <w:hideMark/>
          </w:tcPr>
          <w:p w14:paraId="3B9E3057" w14:textId="77777777" w:rsidR="0016752A" w:rsidRPr="0016752A" w:rsidRDefault="0016752A" w:rsidP="0016752A"/>
        </w:tc>
        <w:tc>
          <w:tcPr>
            <w:tcW w:w="2753" w:type="dxa"/>
            <w:shd w:val="clear" w:color="auto" w:fill="auto"/>
            <w:noWrap/>
            <w:vAlign w:val="bottom"/>
            <w:hideMark/>
          </w:tcPr>
          <w:p w14:paraId="3EB14429" w14:textId="77777777" w:rsidR="0016752A" w:rsidRPr="0016752A" w:rsidRDefault="0016752A" w:rsidP="0016752A"/>
        </w:tc>
        <w:tc>
          <w:tcPr>
            <w:tcW w:w="4500" w:type="dxa"/>
            <w:shd w:val="clear" w:color="auto" w:fill="auto"/>
            <w:noWrap/>
            <w:vAlign w:val="bottom"/>
            <w:hideMark/>
          </w:tcPr>
          <w:p w14:paraId="3190A878" w14:textId="77777777" w:rsidR="0016752A" w:rsidRPr="0016752A" w:rsidRDefault="0016752A" w:rsidP="0016752A">
            <w:r w:rsidRPr="0016752A">
              <w:t>TAMKUHI</w:t>
            </w:r>
          </w:p>
        </w:tc>
      </w:tr>
      <w:tr w:rsidR="0016752A" w:rsidRPr="0016752A" w14:paraId="7CA1AEDE" w14:textId="77777777" w:rsidTr="00244CE6">
        <w:trPr>
          <w:trHeight w:val="300"/>
        </w:trPr>
        <w:tc>
          <w:tcPr>
            <w:tcW w:w="1472" w:type="dxa"/>
            <w:shd w:val="clear" w:color="auto" w:fill="auto"/>
            <w:noWrap/>
            <w:vAlign w:val="bottom"/>
            <w:hideMark/>
          </w:tcPr>
          <w:p w14:paraId="16FB0377" w14:textId="77777777" w:rsidR="0016752A" w:rsidRPr="0016752A" w:rsidRDefault="0016752A" w:rsidP="0016752A"/>
        </w:tc>
        <w:tc>
          <w:tcPr>
            <w:tcW w:w="2753" w:type="dxa"/>
            <w:shd w:val="clear" w:color="auto" w:fill="auto"/>
            <w:noWrap/>
            <w:vAlign w:val="bottom"/>
            <w:hideMark/>
          </w:tcPr>
          <w:p w14:paraId="36C0AD7E" w14:textId="77777777" w:rsidR="0016752A" w:rsidRPr="0016752A" w:rsidRDefault="0016752A" w:rsidP="0016752A"/>
        </w:tc>
        <w:tc>
          <w:tcPr>
            <w:tcW w:w="4500" w:type="dxa"/>
            <w:shd w:val="clear" w:color="auto" w:fill="auto"/>
            <w:noWrap/>
            <w:vAlign w:val="bottom"/>
            <w:hideMark/>
          </w:tcPr>
          <w:p w14:paraId="18CC9CA2" w14:textId="77777777" w:rsidR="0016752A" w:rsidRPr="0016752A" w:rsidRDefault="0016752A" w:rsidP="0016752A">
            <w:r w:rsidRPr="0016752A">
              <w:t>TARYASUJAN</w:t>
            </w:r>
          </w:p>
        </w:tc>
      </w:tr>
      <w:tr w:rsidR="0016752A" w:rsidRPr="0016752A" w14:paraId="3258CD58" w14:textId="77777777" w:rsidTr="00244CE6">
        <w:trPr>
          <w:trHeight w:val="300"/>
        </w:trPr>
        <w:tc>
          <w:tcPr>
            <w:tcW w:w="1472" w:type="dxa"/>
            <w:shd w:val="clear" w:color="auto" w:fill="auto"/>
            <w:noWrap/>
            <w:vAlign w:val="bottom"/>
            <w:hideMark/>
          </w:tcPr>
          <w:p w14:paraId="61BE6771" w14:textId="77777777" w:rsidR="0016752A" w:rsidRPr="0016752A" w:rsidRDefault="0016752A" w:rsidP="0016752A"/>
        </w:tc>
        <w:tc>
          <w:tcPr>
            <w:tcW w:w="2753" w:type="dxa"/>
            <w:shd w:val="clear" w:color="auto" w:fill="auto"/>
            <w:noWrap/>
            <w:vAlign w:val="bottom"/>
            <w:hideMark/>
          </w:tcPr>
          <w:p w14:paraId="6093505C" w14:textId="77777777" w:rsidR="0016752A" w:rsidRPr="0016752A" w:rsidRDefault="0016752A" w:rsidP="0016752A"/>
        </w:tc>
        <w:tc>
          <w:tcPr>
            <w:tcW w:w="4500" w:type="dxa"/>
            <w:shd w:val="clear" w:color="auto" w:fill="auto"/>
            <w:noWrap/>
            <w:vAlign w:val="bottom"/>
            <w:hideMark/>
          </w:tcPr>
          <w:p w14:paraId="0E7ED25C" w14:textId="77777777" w:rsidR="0016752A" w:rsidRPr="0016752A" w:rsidRDefault="0016752A" w:rsidP="0016752A">
            <w:r w:rsidRPr="0016752A">
              <w:t>URBAN PADRAUNA</w:t>
            </w:r>
          </w:p>
        </w:tc>
      </w:tr>
      <w:tr w:rsidR="0016752A" w:rsidRPr="0016752A" w14:paraId="0C9D9435" w14:textId="77777777" w:rsidTr="00244CE6">
        <w:trPr>
          <w:trHeight w:val="300"/>
        </w:trPr>
        <w:tc>
          <w:tcPr>
            <w:tcW w:w="1472" w:type="dxa"/>
            <w:shd w:val="clear" w:color="auto" w:fill="auto"/>
            <w:noWrap/>
            <w:vAlign w:val="bottom"/>
            <w:hideMark/>
          </w:tcPr>
          <w:p w14:paraId="13CA6C1C" w14:textId="77777777" w:rsidR="0016752A" w:rsidRPr="0016752A" w:rsidRDefault="0016752A" w:rsidP="0016752A"/>
        </w:tc>
        <w:tc>
          <w:tcPr>
            <w:tcW w:w="2753" w:type="dxa"/>
            <w:shd w:val="clear" w:color="auto" w:fill="auto"/>
            <w:noWrap/>
            <w:vAlign w:val="bottom"/>
            <w:hideMark/>
          </w:tcPr>
          <w:p w14:paraId="57A2180E" w14:textId="77777777" w:rsidR="0016752A" w:rsidRPr="0016752A" w:rsidRDefault="0016752A" w:rsidP="0016752A"/>
        </w:tc>
        <w:tc>
          <w:tcPr>
            <w:tcW w:w="4500" w:type="dxa"/>
            <w:shd w:val="clear" w:color="auto" w:fill="auto"/>
            <w:noWrap/>
            <w:vAlign w:val="bottom"/>
            <w:hideMark/>
          </w:tcPr>
          <w:p w14:paraId="0081BF89" w14:textId="77777777" w:rsidR="0016752A" w:rsidRPr="0016752A" w:rsidRDefault="0016752A" w:rsidP="0016752A">
            <w:r w:rsidRPr="0016752A">
              <w:t>VISHNUPURA</w:t>
            </w:r>
          </w:p>
        </w:tc>
      </w:tr>
      <w:tr w:rsidR="0016752A" w:rsidRPr="0016752A" w14:paraId="4E159BE7" w14:textId="77777777" w:rsidTr="00244CE6">
        <w:trPr>
          <w:trHeight w:val="300"/>
        </w:trPr>
        <w:tc>
          <w:tcPr>
            <w:tcW w:w="1472" w:type="dxa"/>
            <w:shd w:val="clear" w:color="auto" w:fill="auto"/>
            <w:noWrap/>
            <w:vAlign w:val="bottom"/>
            <w:hideMark/>
          </w:tcPr>
          <w:p w14:paraId="144B79E4" w14:textId="77777777" w:rsidR="0016752A" w:rsidRPr="0016752A" w:rsidRDefault="0016752A" w:rsidP="0016752A"/>
        </w:tc>
        <w:tc>
          <w:tcPr>
            <w:tcW w:w="2753" w:type="dxa"/>
            <w:shd w:val="clear" w:color="auto" w:fill="auto"/>
            <w:noWrap/>
            <w:vAlign w:val="bottom"/>
            <w:hideMark/>
          </w:tcPr>
          <w:p w14:paraId="2E8FED7E" w14:textId="77777777" w:rsidR="0016752A" w:rsidRPr="0016752A" w:rsidRDefault="0016752A" w:rsidP="0016752A">
            <w:r w:rsidRPr="0016752A">
              <w:t>MAHARAJGANJ</w:t>
            </w:r>
          </w:p>
        </w:tc>
        <w:tc>
          <w:tcPr>
            <w:tcW w:w="4500" w:type="dxa"/>
            <w:shd w:val="clear" w:color="auto" w:fill="auto"/>
            <w:noWrap/>
            <w:vAlign w:val="bottom"/>
            <w:hideMark/>
          </w:tcPr>
          <w:p w14:paraId="6296CBCE" w14:textId="77777777" w:rsidR="0016752A" w:rsidRPr="0016752A" w:rsidRDefault="0016752A" w:rsidP="0016752A">
            <w:r w:rsidRPr="0016752A">
              <w:t>BAHADURI</w:t>
            </w:r>
          </w:p>
        </w:tc>
      </w:tr>
      <w:tr w:rsidR="0016752A" w:rsidRPr="0016752A" w14:paraId="4D8E8919" w14:textId="77777777" w:rsidTr="00244CE6">
        <w:trPr>
          <w:trHeight w:val="300"/>
        </w:trPr>
        <w:tc>
          <w:tcPr>
            <w:tcW w:w="1472" w:type="dxa"/>
            <w:shd w:val="clear" w:color="auto" w:fill="auto"/>
            <w:noWrap/>
            <w:vAlign w:val="bottom"/>
            <w:hideMark/>
          </w:tcPr>
          <w:p w14:paraId="2E0ACB08" w14:textId="77777777" w:rsidR="0016752A" w:rsidRPr="0016752A" w:rsidRDefault="0016752A" w:rsidP="0016752A"/>
        </w:tc>
        <w:tc>
          <w:tcPr>
            <w:tcW w:w="2753" w:type="dxa"/>
            <w:shd w:val="clear" w:color="auto" w:fill="auto"/>
            <w:noWrap/>
            <w:vAlign w:val="bottom"/>
            <w:hideMark/>
          </w:tcPr>
          <w:p w14:paraId="6F1BAAC6" w14:textId="77777777" w:rsidR="0016752A" w:rsidRPr="0016752A" w:rsidRDefault="0016752A" w:rsidP="0016752A"/>
        </w:tc>
        <w:tc>
          <w:tcPr>
            <w:tcW w:w="4500" w:type="dxa"/>
            <w:shd w:val="clear" w:color="auto" w:fill="auto"/>
            <w:noWrap/>
            <w:vAlign w:val="bottom"/>
            <w:hideMark/>
          </w:tcPr>
          <w:p w14:paraId="137368F7" w14:textId="77777777" w:rsidR="0016752A" w:rsidRPr="0016752A" w:rsidRDefault="0016752A" w:rsidP="0016752A">
            <w:r w:rsidRPr="0016752A">
              <w:t>DHANI</w:t>
            </w:r>
          </w:p>
        </w:tc>
      </w:tr>
      <w:tr w:rsidR="0016752A" w:rsidRPr="0016752A" w14:paraId="2AEA688C" w14:textId="77777777" w:rsidTr="00244CE6">
        <w:trPr>
          <w:trHeight w:val="300"/>
        </w:trPr>
        <w:tc>
          <w:tcPr>
            <w:tcW w:w="1472" w:type="dxa"/>
            <w:shd w:val="clear" w:color="auto" w:fill="auto"/>
            <w:noWrap/>
            <w:vAlign w:val="bottom"/>
            <w:hideMark/>
          </w:tcPr>
          <w:p w14:paraId="702E54DA" w14:textId="77777777" w:rsidR="0016752A" w:rsidRPr="0016752A" w:rsidRDefault="0016752A" w:rsidP="0016752A"/>
        </w:tc>
        <w:tc>
          <w:tcPr>
            <w:tcW w:w="2753" w:type="dxa"/>
            <w:shd w:val="clear" w:color="auto" w:fill="auto"/>
            <w:noWrap/>
            <w:vAlign w:val="bottom"/>
            <w:hideMark/>
          </w:tcPr>
          <w:p w14:paraId="3C7A280E" w14:textId="77777777" w:rsidR="0016752A" w:rsidRPr="0016752A" w:rsidRDefault="0016752A" w:rsidP="0016752A"/>
        </w:tc>
        <w:tc>
          <w:tcPr>
            <w:tcW w:w="4500" w:type="dxa"/>
            <w:shd w:val="clear" w:color="auto" w:fill="auto"/>
            <w:noWrap/>
            <w:vAlign w:val="bottom"/>
            <w:hideMark/>
          </w:tcPr>
          <w:p w14:paraId="355F7A7A" w14:textId="77777777" w:rsidR="0016752A" w:rsidRPr="0016752A" w:rsidRDefault="0016752A" w:rsidP="0016752A">
            <w:r w:rsidRPr="0016752A">
              <w:t>GHUGHULI</w:t>
            </w:r>
          </w:p>
        </w:tc>
      </w:tr>
      <w:tr w:rsidR="0016752A" w:rsidRPr="0016752A" w14:paraId="6CBCFCB7" w14:textId="77777777" w:rsidTr="00244CE6">
        <w:trPr>
          <w:trHeight w:val="300"/>
        </w:trPr>
        <w:tc>
          <w:tcPr>
            <w:tcW w:w="1472" w:type="dxa"/>
            <w:shd w:val="clear" w:color="auto" w:fill="auto"/>
            <w:noWrap/>
            <w:vAlign w:val="bottom"/>
            <w:hideMark/>
          </w:tcPr>
          <w:p w14:paraId="7DB98E9C" w14:textId="77777777" w:rsidR="0016752A" w:rsidRPr="0016752A" w:rsidRDefault="0016752A" w:rsidP="0016752A"/>
        </w:tc>
        <w:tc>
          <w:tcPr>
            <w:tcW w:w="2753" w:type="dxa"/>
            <w:shd w:val="clear" w:color="auto" w:fill="auto"/>
            <w:noWrap/>
            <w:vAlign w:val="bottom"/>
            <w:hideMark/>
          </w:tcPr>
          <w:p w14:paraId="52A0E903" w14:textId="77777777" w:rsidR="0016752A" w:rsidRPr="0016752A" w:rsidRDefault="0016752A" w:rsidP="0016752A"/>
        </w:tc>
        <w:tc>
          <w:tcPr>
            <w:tcW w:w="4500" w:type="dxa"/>
            <w:shd w:val="clear" w:color="auto" w:fill="auto"/>
            <w:noWrap/>
            <w:vAlign w:val="bottom"/>
            <w:hideMark/>
          </w:tcPr>
          <w:p w14:paraId="0217F920" w14:textId="77777777" w:rsidR="0016752A" w:rsidRPr="0016752A" w:rsidRDefault="0016752A" w:rsidP="0016752A">
            <w:r w:rsidRPr="0016752A">
              <w:t>LAKSHMIPUR</w:t>
            </w:r>
          </w:p>
        </w:tc>
      </w:tr>
      <w:tr w:rsidR="0016752A" w:rsidRPr="0016752A" w14:paraId="25BFC9CB" w14:textId="77777777" w:rsidTr="00244CE6">
        <w:trPr>
          <w:trHeight w:val="300"/>
        </w:trPr>
        <w:tc>
          <w:tcPr>
            <w:tcW w:w="1472" w:type="dxa"/>
            <w:shd w:val="clear" w:color="auto" w:fill="auto"/>
            <w:noWrap/>
            <w:vAlign w:val="bottom"/>
            <w:hideMark/>
          </w:tcPr>
          <w:p w14:paraId="2937EC40" w14:textId="77777777" w:rsidR="0016752A" w:rsidRPr="0016752A" w:rsidRDefault="0016752A" w:rsidP="0016752A"/>
        </w:tc>
        <w:tc>
          <w:tcPr>
            <w:tcW w:w="2753" w:type="dxa"/>
            <w:shd w:val="clear" w:color="auto" w:fill="auto"/>
            <w:noWrap/>
            <w:vAlign w:val="bottom"/>
            <w:hideMark/>
          </w:tcPr>
          <w:p w14:paraId="616F0FB7" w14:textId="77777777" w:rsidR="0016752A" w:rsidRPr="0016752A" w:rsidRDefault="0016752A" w:rsidP="0016752A"/>
        </w:tc>
        <w:tc>
          <w:tcPr>
            <w:tcW w:w="4500" w:type="dxa"/>
            <w:shd w:val="clear" w:color="auto" w:fill="auto"/>
            <w:noWrap/>
            <w:vAlign w:val="bottom"/>
            <w:hideMark/>
          </w:tcPr>
          <w:p w14:paraId="7CBACFB8" w14:textId="77777777" w:rsidR="0016752A" w:rsidRPr="0016752A" w:rsidRDefault="0016752A" w:rsidP="0016752A">
            <w:r w:rsidRPr="0016752A">
              <w:t>MAHARAJGANJ</w:t>
            </w:r>
          </w:p>
        </w:tc>
      </w:tr>
      <w:tr w:rsidR="0016752A" w:rsidRPr="0016752A" w14:paraId="50CA3326" w14:textId="77777777" w:rsidTr="00244CE6">
        <w:trPr>
          <w:trHeight w:val="300"/>
        </w:trPr>
        <w:tc>
          <w:tcPr>
            <w:tcW w:w="1472" w:type="dxa"/>
            <w:shd w:val="clear" w:color="auto" w:fill="auto"/>
            <w:noWrap/>
            <w:vAlign w:val="bottom"/>
            <w:hideMark/>
          </w:tcPr>
          <w:p w14:paraId="49AD45A4" w14:textId="77777777" w:rsidR="0016752A" w:rsidRPr="0016752A" w:rsidRDefault="0016752A" w:rsidP="0016752A"/>
        </w:tc>
        <w:tc>
          <w:tcPr>
            <w:tcW w:w="2753" w:type="dxa"/>
            <w:shd w:val="clear" w:color="auto" w:fill="auto"/>
            <w:noWrap/>
            <w:vAlign w:val="bottom"/>
            <w:hideMark/>
          </w:tcPr>
          <w:p w14:paraId="175576B4" w14:textId="77777777" w:rsidR="0016752A" w:rsidRPr="0016752A" w:rsidRDefault="0016752A" w:rsidP="0016752A"/>
        </w:tc>
        <w:tc>
          <w:tcPr>
            <w:tcW w:w="4500" w:type="dxa"/>
            <w:shd w:val="clear" w:color="auto" w:fill="auto"/>
            <w:noWrap/>
            <w:vAlign w:val="bottom"/>
            <w:hideMark/>
          </w:tcPr>
          <w:p w14:paraId="44B78DDD" w14:textId="77777777" w:rsidR="0016752A" w:rsidRPr="0016752A" w:rsidRDefault="0016752A" w:rsidP="0016752A">
            <w:r w:rsidRPr="0016752A">
              <w:t>MITHAURA</w:t>
            </w:r>
          </w:p>
        </w:tc>
      </w:tr>
      <w:tr w:rsidR="0016752A" w:rsidRPr="0016752A" w14:paraId="562100DC" w14:textId="77777777" w:rsidTr="00244CE6">
        <w:trPr>
          <w:trHeight w:val="300"/>
        </w:trPr>
        <w:tc>
          <w:tcPr>
            <w:tcW w:w="1472" w:type="dxa"/>
            <w:shd w:val="clear" w:color="auto" w:fill="auto"/>
            <w:noWrap/>
            <w:vAlign w:val="bottom"/>
            <w:hideMark/>
          </w:tcPr>
          <w:p w14:paraId="781906CD" w14:textId="77777777" w:rsidR="0016752A" w:rsidRPr="0016752A" w:rsidRDefault="0016752A" w:rsidP="0016752A"/>
        </w:tc>
        <w:tc>
          <w:tcPr>
            <w:tcW w:w="2753" w:type="dxa"/>
            <w:shd w:val="clear" w:color="auto" w:fill="auto"/>
            <w:noWrap/>
            <w:vAlign w:val="bottom"/>
            <w:hideMark/>
          </w:tcPr>
          <w:p w14:paraId="7326EA0B" w14:textId="77777777" w:rsidR="0016752A" w:rsidRPr="0016752A" w:rsidRDefault="0016752A" w:rsidP="0016752A"/>
        </w:tc>
        <w:tc>
          <w:tcPr>
            <w:tcW w:w="4500" w:type="dxa"/>
            <w:shd w:val="clear" w:color="auto" w:fill="auto"/>
            <w:noWrap/>
            <w:vAlign w:val="bottom"/>
            <w:hideMark/>
          </w:tcPr>
          <w:p w14:paraId="36EDA6B3" w14:textId="77777777" w:rsidR="0016752A" w:rsidRPr="0016752A" w:rsidRDefault="0016752A" w:rsidP="0016752A">
            <w:r w:rsidRPr="0016752A">
              <w:t>NICHLAUL</w:t>
            </w:r>
          </w:p>
        </w:tc>
      </w:tr>
      <w:tr w:rsidR="0016752A" w:rsidRPr="0016752A" w14:paraId="6333BD75" w14:textId="77777777" w:rsidTr="00244CE6">
        <w:trPr>
          <w:trHeight w:val="300"/>
        </w:trPr>
        <w:tc>
          <w:tcPr>
            <w:tcW w:w="1472" w:type="dxa"/>
            <w:shd w:val="clear" w:color="auto" w:fill="auto"/>
            <w:noWrap/>
            <w:vAlign w:val="bottom"/>
            <w:hideMark/>
          </w:tcPr>
          <w:p w14:paraId="4B2ADDF9" w14:textId="77777777" w:rsidR="0016752A" w:rsidRPr="0016752A" w:rsidRDefault="0016752A" w:rsidP="0016752A"/>
        </w:tc>
        <w:tc>
          <w:tcPr>
            <w:tcW w:w="2753" w:type="dxa"/>
            <w:shd w:val="clear" w:color="auto" w:fill="auto"/>
            <w:noWrap/>
            <w:vAlign w:val="bottom"/>
            <w:hideMark/>
          </w:tcPr>
          <w:p w14:paraId="4692826E" w14:textId="77777777" w:rsidR="0016752A" w:rsidRPr="0016752A" w:rsidRDefault="0016752A" w:rsidP="0016752A"/>
        </w:tc>
        <w:tc>
          <w:tcPr>
            <w:tcW w:w="4500" w:type="dxa"/>
            <w:shd w:val="clear" w:color="auto" w:fill="auto"/>
            <w:noWrap/>
            <w:vAlign w:val="bottom"/>
            <w:hideMark/>
          </w:tcPr>
          <w:p w14:paraId="7DA2A227" w14:textId="77777777" w:rsidR="0016752A" w:rsidRPr="0016752A" w:rsidRDefault="0016752A" w:rsidP="0016752A">
            <w:r w:rsidRPr="0016752A">
              <w:t>PANIWARA</w:t>
            </w:r>
          </w:p>
        </w:tc>
      </w:tr>
      <w:tr w:rsidR="0016752A" w:rsidRPr="0016752A" w14:paraId="25F5FA13" w14:textId="77777777" w:rsidTr="00244CE6">
        <w:trPr>
          <w:trHeight w:val="300"/>
        </w:trPr>
        <w:tc>
          <w:tcPr>
            <w:tcW w:w="1472" w:type="dxa"/>
            <w:shd w:val="clear" w:color="auto" w:fill="auto"/>
            <w:noWrap/>
            <w:vAlign w:val="bottom"/>
            <w:hideMark/>
          </w:tcPr>
          <w:p w14:paraId="52F8251E" w14:textId="77777777" w:rsidR="0016752A" w:rsidRPr="0016752A" w:rsidRDefault="0016752A" w:rsidP="0016752A"/>
        </w:tc>
        <w:tc>
          <w:tcPr>
            <w:tcW w:w="2753" w:type="dxa"/>
            <w:shd w:val="clear" w:color="auto" w:fill="auto"/>
            <w:noWrap/>
            <w:vAlign w:val="bottom"/>
            <w:hideMark/>
          </w:tcPr>
          <w:p w14:paraId="14B4D428" w14:textId="77777777" w:rsidR="0016752A" w:rsidRPr="0016752A" w:rsidRDefault="0016752A" w:rsidP="0016752A"/>
        </w:tc>
        <w:tc>
          <w:tcPr>
            <w:tcW w:w="4500" w:type="dxa"/>
            <w:shd w:val="clear" w:color="auto" w:fill="auto"/>
            <w:noWrap/>
            <w:vAlign w:val="bottom"/>
            <w:hideMark/>
          </w:tcPr>
          <w:p w14:paraId="783BB75A" w14:textId="77777777" w:rsidR="0016752A" w:rsidRPr="0016752A" w:rsidRDefault="0016752A" w:rsidP="0016752A">
            <w:r w:rsidRPr="0016752A">
              <w:t>PARTAWAL</w:t>
            </w:r>
          </w:p>
        </w:tc>
      </w:tr>
      <w:tr w:rsidR="0016752A" w:rsidRPr="0016752A" w14:paraId="54D9A12C" w14:textId="77777777" w:rsidTr="00244CE6">
        <w:trPr>
          <w:trHeight w:val="300"/>
        </w:trPr>
        <w:tc>
          <w:tcPr>
            <w:tcW w:w="1472" w:type="dxa"/>
            <w:shd w:val="clear" w:color="auto" w:fill="auto"/>
            <w:noWrap/>
            <w:vAlign w:val="bottom"/>
            <w:hideMark/>
          </w:tcPr>
          <w:p w14:paraId="68876079" w14:textId="77777777" w:rsidR="0016752A" w:rsidRPr="0016752A" w:rsidRDefault="0016752A" w:rsidP="0016752A"/>
        </w:tc>
        <w:tc>
          <w:tcPr>
            <w:tcW w:w="2753" w:type="dxa"/>
            <w:shd w:val="clear" w:color="auto" w:fill="auto"/>
            <w:noWrap/>
            <w:vAlign w:val="bottom"/>
            <w:hideMark/>
          </w:tcPr>
          <w:p w14:paraId="2C8CFD4A" w14:textId="77777777" w:rsidR="0016752A" w:rsidRPr="0016752A" w:rsidRDefault="0016752A" w:rsidP="0016752A"/>
        </w:tc>
        <w:tc>
          <w:tcPr>
            <w:tcW w:w="4500" w:type="dxa"/>
            <w:shd w:val="clear" w:color="auto" w:fill="auto"/>
            <w:noWrap/>
            <w:vAlign w:val="bottom"/>
            <w:hideMark/>
          </w:tcPr>
          <w:p w14:paraId="37DDD8F9" w14:textId="77777777" w:rsidR="0016752A" w:rsidRPr="0016752A" w:rsidRDefault="0016752A" w:rsidP="0016752A">
            <w:r w:rsidRPr="0016752A">
              <w:t>PHARENDA</w:t>
            </w:r>
          </w:p>
        </w:tc>
      </w:tr>
      <w:tr w:rsidR="0016752A" w:rsidRPr="0016752A" w14:paraId="2261C436" w14:textId="77777777" w:rsidTr="00244CE6">
        <w:trPr>
          <w:trHeight w:val="300"/>
        </w:trPr>
        <w:tc>
          <w:tcPr>
            <w:tcW w:w="1472" w:type="dxa"/>
            <w:shd w:val="clear" w:color="auto" w:fill="auto"/>
            <w:noWrap/>
            <w:vAlign w:val="bottom"/>
            <w:hideMark/>
          </w:tcPr>
          <w:p w14:paraId="3C08F139" w14:textId="77777777" w:rsidR="0016752A" w:rsidRPr="0016752A" w:rsidRDefault="0016752A" w:rsidP="0016752A"/>
        </w:tc>
        <w:tc>
          <w:tcPr>
            <w:tcW w:w="2753" w:type="dxa"/>
            <w:shd w:val="clear" w:color="auto" w:fill="auto"/>
            <w:noWrap/>
            <w:vAlign w:val="bottom"/>
            <w:hideMark/>
          </w:tcPr>
          <w:p w14:paraId="3E1AE230" w14:textId="77777777" w:rsidR="0016752A" w:rsidRPr="0016752A" w:rsidRDefault="0016752A" w:rsidP="0016752A"/>
        </w:tc>
        <w:tc>
          <w:tcPr>
            <w:tcW w:w="4500" w:type="dxa"/>
            <w:shd w:val="clear" w:color="auto" w:fill="auto"/>
            <w:noWrap/>
            <w:vAlign w:val="bottom"/>
            <w:hideMark/>
          </w:tcPr>
          <w:p w14:paraId="2864140B" w14:textId="77777777" w:rsidR="0016752A" w:rsidRPr="0016752A" w:rsidRDefault="0016752A" w:rsidP="0016752A">
            <w:r w:rsidRPr="0016752A">
              <w:t>RATANPUR</w:t>
            </w:r>
          </w:p>
        </w:tc>
      </w:tr>
      <w:tr w:rsidR="0016752A" w:rsidRPr="0016752A" w14:paraId="1ED47F55" w14:textId="77777777" w:rsidTr="00244CE6">
        <w:trPr>
          <w:trHeight w:val="300"/>
        </w:trPr>
        <w:tc>
          <w:tcPr>
            <w:tcW w:w="1472" w:type="dxa"/>
            <w:shd w:val="clear" w:color="auto" w:fill="auto"/>
            <w:noWrap/>
            <w:vAlign w:val="bottom"/>
            <w:hideMark/>
          </w:tcPr>
          <w:p w14:paraId="1BB119C5" w14:textId="77777777" w:rsidR="0016752A" w:rsidRPr="0016752A" w:rsidRDefault="0016752A" w:rsidP="0016752A"/>
        </w:tc>
        <w:tc>
          <w:tcPr>
            <w:tcW w:w="2753" w:type="dxa"/>
            <w:shd w:val="clear" w:color="auto" w:fill="auto"/>
            <w:noWrap/>
            <w:vAlign w:val="bottom"/>
            <w:hideMark/>
          </w:tcPr>
          <w:p w14:paraId="74365F59" w14:textId="77777777" w:rsidR="0016752A" w:rsidRPr="0016752A" w:rsidRDefault="0016752A" w:rsidP="0016752A"/>
        </w:tc>
        <w:tc>
          <w:tcPr>
            <w:tcW w:w="4500" w:type="dxa"/>
            <w:shd w:val="clear" w:color="auto" w:fill="auto"/>
            <w:noWrap/>
            <w:vAlign w:val="bottom"/>
            <w:hideMark/>
          </w:tcPr>
          <w:p w14:paraId="64F4CFCB" w14:textId="77777777" w:rsidR="0016752A" w:rsidRPr="0016752A" w:rsidRDefault="0016752A" w:rsidP="0016752A">
            <w:r w:rsidRPr="0016752A">
              <w:t>SISWA</w:t>
            </w:r>
          </w:p>
        </w:tc>
      </w:tr>
    </w:tbl>
    <w:p w14:paraId="6FC9F5F6" w14:textId="77777777" w:rsidR="00631A6F" w:rsidRDefault="00631A6F" w:rsidP="00631A6F">
      <w:pPr>
        <w:rPr>
          <w:lang w:val="en-US"/>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753"/>
        <w:gridCol w:w="4500"/>
      </w:tblGrid>
      <w:tr w:rsidR="0016752A" w:rsidRPr="006A32D5" w14:paraId="00E1371D" w14:textId="77777777" w:rsidTr="0016752A">
        <w:trPr>
          <w:trHeight w:val="300"/>
          <w:tblHeader/>
        </w:trPr>
        <w:tc>
          <w:tcPr>
            <w:tcW w:w="8725" w:type="dxa"/>
            <w:gridSpan w:val="3"/>
            <w:shd w:val="clear" w:color="auto" w:fill="002060"/>
            <w:noWrap/>
            <w:vAlign w:val="center"/>
            <w:hideMark/>
          </w:tcPr>
          <w:p w14:paraId="4746C430" w14:textId="77777777" w:rsidR="0016752A" w:rsidRPr="006A32D5" w:rsidRDefault="0016752A" w:rsidP="0016752A">
            <w:pPr>
              <w:jc w:val="center"/>
              <w:rPr>
                <w:rFonts w:eastAsia="Times New Roman"/>
                <w:b/>
                <w:bCs/>
                <w:color w:val="000000"/>
                <w:szCs w:val="22"/>
                <w:lang w:bidi="hi-IN"/>
              </w:rPr>
            </w:pPr>
            <w:r w:rsidRPr="002A135D">
              <w:rPr>
                <w:rFonts w:eastAsia="Times New Roman"/>
                <w:b/>
                <w:bCs/>
                <w:color w:val="FFFFFF" w:themeColor="background1"/>
                <w:szCs w:val="22"/>
                <w:lang w:bidi="hi-IN"/>
              </w:rPr>
              <w:t>CLUSTER 6</w:t>
            </w:r>
          </w:p>
        </w:tc>
      </w:tr>
      <w:tr w:rsidR="0016752A" w:rsidRPr="00366713" w14:paraId="5C4AA1A7" w14:textId="77777777" w:rsidTr="0016752A">
        <w:trPr>
          <w:trHeight w:val="300"/>
          <w:tblHeader/>
        </w:trPr>
        <w:tc>
          <w:tcPr>
            <w:tcW w:w="1472" w:type="dxa"/>
            <w:shd w:val="clear" w:color="auto" w:fill="D9D9D9" w:themeFill="background1" w:themeFillShade="D9"/>
            <w:noWrap/>
            <w:vAlign w:val="center"/>
            <w:hideMark/>
          </w:tcPr>
          <w:p w14:paraId="5B0C068F" w14:textId="77777777" w:rsidR="0016752A" w:rsidRPr="00366713" w:rsidRDefault="0016752A" w:rsidP="0016752A">
            <w:pPr>
              <w:jc w:val="center"/>
              <w:rPr>
                <w:rFonts w:eastAsia="Times New Roman"/>
                <w:b/>
                <w:bCs/>
                <w:color w:val="000000"/>
                <w:szCs w:val="22"/>
                <w:lang w:bidi="hi-IN"/>
              </w:rPr>
            </w:pPr>
            <w:r w:rsidRPr="00366713">
              <w:rPr>
                <w:rFonts w:eastAsia="Times New Roman"/>
                <w:b/>
                <w:bCs/>
                <w:color w:val="000000"/>
                <w:szCs w:val="22"/>
                <w:lang w:bidi="hi-IN"/>
              </w:rPr>
              <w:t>DIVISION</w:t>
            </w:r>
          </w:p>
        </w:tc>
        <w:tc>
          <w:tcPr>
            <w:tcW w:w="2753" w:type="dxa"/>
            <w:shd w:val="clear" w:color="auto" w:fill="D9D9D9" w:themeFill="background1" w:themeFillShade="D9"/>
            <w:noWrap/>
            <w:vAlign w:val="center"/>
            <w:hideMark/>
          </w:tcPr>
          <w:p w14:paraId="77649089" w14:textId="77777777" w:rsidR="0016752A" w:rsidRPr="00366713" w:rsidRDefault="0016752A" w:rsidP="0016752A">
            <w:pPr>
              <w:jc w:val="center"/>
              <w:rPr>
                <w:rFonts w:eastAsia="Times New Roman"/>
                <w:b/>
                <w:bCs/>
                <w:color w:val="000000"/>
                <w:szCs w:val="22"/>
                <w:lang w:bidi="hi-IN"/>
              </w:rPr>
            </w:pPr>
            <w:r w:rsidRPr="00366713">
              <w:rPr>
                <w:rFonts w:eastAsia="Times New Roman"/>
                <w:b/>
                <w:bCs/>
                <w:color w:val="000000"/>
                <w:szCs w:val="22"/>
                <w:lang w:bidi="hi-IN"/>
              </w:rPr>
              <w:t>DISTRICT</w:t>
            </w:r>
          </w:p>
        </w:tc>
        <w:tc>
          <w:tcPr>
            <w:tcW w:w="4500" w:type="dxa"/>
            <w:shd w:val="clear" w:color="auto" w:fill="D9D9D9" w:themeFill="background1" w:themeFillShade="D9"/>
            <w:noWrap/>
            <w:vAlign w:val="center"/>
            <w:hideMark/>
          </w:tcPr>
          <w:p w14:paraId="6809D559" w14:textId="77777777" w:rsidR="0016752A" w:rsidRPr="00366713" w:rsidRDefault="0016752A" w:rsidP="0016752A">
            <w:pPr>
              <w:jc w:val="center"/>
              <w:rPr>
                <w:rFonts w:eastAsia="Times New Roman"/>
                <w:b/>
                <w:bCs/>
                <w:color w:val="000000"/>
                <w:szCs w:val="22"/>
                <w:lang w:bidi="hi-IN"/>
              </w:rPr>
            </w:pPr>
            <w:r w:rsidRPr="00366713">
              <w:rPr>
                <w:rFonts w:eastAsia="Times New Roman"/>
                <w:b/>
                <w:bCs/>
                <w:color w:val="000000"/>
                <w:szCs w:val="22"/>
                <w:lang w:bidi="hi-IN"/>
              </w:rPr>
              <w:t>BLOCK</w:t>
            </w:r>
          </w:p>
        </w:tc>
      </w:tr>
      <w:tr w:rsidR="0016752A" w:rsidRPr="006A32D5" w14:paraId="07569CCD" w14:textId="77777777" w:rsidTr="00244CE6">
        <w:trPr>
          <w:trHeight w:val="300"/>
        </w:trPr>
        <w:tc>
          <w:tcPr>
            <w:tcW w:w="1472" w:type="dxa"/>
            <w:shd w:val="clear" w:color="auto" w:fill="auto"/>
            <w:noWrap/>
            <w:vAlign w:val="bottom"/>
            <w:hideMark/>
          </w:tcPr>
          <w:p w14:paraId="36287A35"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LUCKNOW</w:t>
            </w:r>
          </w:p>
        </w:tc>
        <w:tc>
          <w:tcPr>
            <w:tcW w:w="2753" w:type="dxa"/>
            <w:shd w:val="clear" w:color="auto" w:fill="auto"/>
            <w:noWrap/>
            <w:vAlign w:val="bottom"/>
            <w:hideMark/>
          </w:tcPr>
          <w:p w14:paraId="49E5045E"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HARDOI</w:t>
            </w:r>
          </w:p>
        </w:tc>
        <w:tc>
          <w:tcPr>
            <w:tcW w:w="4500" w:type="dxa"/>
            <w:shd w:val="clear" w:color="auto" w:fill="auto"/>
            <w:noWrap/>
            <w:vAlign w:val="bottom"/>
            <w:hideMark/>
          </w:tcPr>
          <w:p w14:paraId="71E55E11"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AHIROURI</w:t>
            </w:r>
          </w:p>
        </w:tc>
      </w:tr>
      <w:tr w:rsidR="0016752A" w:rsidRPr="006A32D5" w14:paraId="22DAFCD3" w14:textId="77777777" w:rsidTr="00244CE6">
        <w:trPr>
          <w:trHeight w:val="300"/>
        </w:trPr>
        <w:tc>
          <w:tcPr>
            <w:tcW w:w="1472" w:type="dxa"/>
            <w:shd w:val="clear" w:color="auto" w:fill="auto"/>
            <w:noWrap/>
            <w:vAlign w:val="bottom"/>
            <w:hideMark/>
          </w:tcPr>
          <w:p w14:paraId="20CA2A3C"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06C2F766"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0099AEFE"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BAWAN</w:t>
            </w:r>
          </w:p>
        </w:tc>
      </w:tr>
      <w:tr w:rsidR="0016752A" w:rsidRPr="006A32D5" w14:paraId="769000DB" w14:textId="77777777" w:rsidTr="00244CE6">
        <w:trPr>
          <w:trHeight w:val="300"/>
        </w:trPr>
        <w:tc>
          <w:tcPr>
            <w:tcW w:w="1472" w:type="dxa"/>
            <w:shd w:val="clear" w:color="auto" w:fill="auto"/>
            <w:noWrap/>
            <w:vAlign w:val="bottom"/>
            <w:hideMark/>
          </w:tcPr>
          <w:p w14:paraId="4621E71F"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1DAC65A5"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79C430C5"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BEHENDER</w:t>
            </w:r>
          </w:p>
        </w:tc>
      </w:tr>
      <w:tr w:rsidR="0016752A" w:rsidRPr="006A32D5" w14:paraId="316D743C" w14:textId="77777777" w:rsidTr="00244CE6">
        <w:trPr>
          <w:trHeight w:val="300"/>
        </w:trPr>
        <w:tc>
          <w:tcPr>
            <w:tcW w:w="1472" w:type="dxa"/>
            <w:shd w:val="clear" w:color="auto" w:fill="auto"/>
            <w:noWrap/>
            <w:vAlign w:val="bottom"/>
            <w:hideMark/>
          </w:tcPr>
          <w:p w14:paraId="0D7DC52D"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2D020D51"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42C59838"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BHARAWAN</w:t>
            </w:r>
          </w:p>
        </w:tc>
      </w:tr>
      <w:tr w:rsidR="0016752A" w:rsidRPr="006A32D5" w14:paraId="1E48D47A" w14:textId="77777777" w:rsidTr="00244CE6">
        <w:trPr>
          <w:trHeight w:val="300"/>
        </w:trPr>
        <w:tc>
          <w:tcPr>
            <w:tcW w:w="1472" w:type="dxa"/>
            <w:shd w:val="clear" w:color="auto" w:fill="auto"/>
            <w:noWrap/>
            <w:vAlign w:val="bottom"/>
            <w:hideMark/>
          </w:tcPr>
          <w:p w14:paraId="4F10FE1C"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59F1499E"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18A21D40"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BHARKHANI</w:t>
            </w:r>
          </w:p>
        </w:tc>
      </w:tr>
      <w:tr w:rsidR="0016752A" w:rsidRPr="006A32D5" w14:paraId="2D84491D" w14:textId="77777777" w:rsidTr="00244CE6">
        <w:trPr>
          <w:trHeight w:val="300"/>
        </w:trPr>
        <w:tc>
          <w:tcPr>
            <w:tcW w:w="1472" w:type="dxa"/>
            <w:shd w:val="clear" w:color="auto" w:fill="auto"/>
            <w:noWrap/>
            <w:vAlign w:val="bottom"/>
            <w:hideMark/>
          </w:tcPr>
          <w:p w14:paraId="6B0C16F2"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49D93ED2"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2E4BD056"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BILGRAM</w:t>
            </w:r>
          </w:p>
        </w:tc>
      </w:tr>
      <w:tr w:rsidR="0016752A" w:rsidRPr="006A32D5" w14:paraId="4A2E1949" w14:textId="77777777" w:rsidTr="00244CE6">
        <w:trPr>
          <w:trHeight w:val="300"/>
        </w:trPr>
        <w:tc>
          <w:tcPr>
            <w:tcW w:w="1472" w:type="dxa"/>
            <w:shd w:val="clear" w:color="auto" w:fill="auto"/>
            <w:noWrap/>
            <w:vAlign w:val="bottom"/>
            <w:hideMark/>
          </w:tcPr>
          <w:p w14:paraId="46F59728"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56B4A728"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6B7D8A43"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HARIYAWAN</w:t>
            </w:r>
          </w:p>
        </w:tc>
      </w:tr>
      <w:tr w:rsidR="0016752A" w:rsidRPr="006A32D5" w14:paraId="01F303C2" w14:textId="77777777" w:rsidTr="00244CE6">
        <w:trPr>
          <w:trHeight w:val="300"/>
        </w:trPr>
        <w:tc>
          <w:tcPr>
            <w:tcW w:w="1472" w:type="dxa"/>
            <w:shd w:val="clear" w:color="auto" w:fill="auto"/>
            <w:noWrap/>
            <w:vAlign w:val="bottom"/>
            <w:hideMark/>
          </w:tcPr>
          <w:p w14:paraId="658CE38D"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690296D9"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236201FD"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HARPALPUR</w:t>
            </w:r>
          </w:p>
        </w:tc>
      </w:tr>
      <w:tr w:rsidR="0016752A" w:rsidRPr="006A32D5" w14:paraId="004C2FF3" w14:textId="77777777" w:rsidTr="00244CE6">
        <w:trPr>
          <w:trHeight w:val="300"/>
        </w:trPr>
        <w:tc>
          <w:tcPr>
            <w:tcW w:w="1472" w:type="dxa"/>
            <w:shd w:val="clear" w:color="auto" w:fill="auto"/>
            <w:noWrap/>
            <w:vAlign w:val="bottom"/>
            <w:hideMark/>
          </w:tcPr>
          <w:p w14:paraId="62E3C978"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57B4EFF0"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5365B7E2"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KACHOUNA</w:t>
            </w:r>
          </w:p>
        </w:tc>
      </w:tr>
      <w:tr w:rsidR="0016752A" w:rsidRPr="006A32D5" w14:paraId="6EAE92EA" w14:textId="77777777" w:rsidTr="00244CE6">
        <w:trPr>
          <w:trHeight w:val="300"/>
        </w:trPr>
        <w:tc>
          <w:tcPr>
            <w:tcW w:w="1472" w:type="dxa"/>
            <w:shd w:val="clear" w:color="auto" w:fill="auto"/>
            <w:noWrap/>
            <w:vAlign w:val="bottom"/>
            <w:hideMark/>
          </w:tcPr>
          <w:p w14:paraId="05D81E66"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4F12ED79"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242D0892"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KOTHAWAN</w:t>
            </w:r>
          </w:p>
        </w:tc>
      </w:tr>
      <w:tr w:rsidR="0016752A" w:rsidRPr="006A32D5" w14:paraId="0F8307B0" w14:textId="77777777" w:rsidTr="00244CE6">
        <w:trPr>
          <w:trHeight w:val="300"/>
        </w:trPr>
        <w:tc>
          <w:tcPr>
            <w:tcW w:w="1472" w:type="dxa"/>
            <w:shd w:val="clear" w:color="auto" w:fill="auto"/>
            <w:noWrap/>
            <w:vAlign w:val="bottom"/>
            <w:hideMark/>
          </w:tcPr>
          <w:p w14:paraId="3A471EF5"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557B71E6"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7BCD56AC"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MADHOGANJ</w:t>
            </w:r>
          </w:p>
        </w:tc>
      </w:tr>
      <w:tr w:rsidR="0016752A" w:rsidRPr="006A32D5" w14:paraId="7B9BE958" w14:textId="77777777" w:rsidTr="00244CE6">
        <w:trPr>
          <w:trHeight w:val="300"/>
        </w:trPr>
        <w:tc>
          <w:tcPr>
            <w:tcW w:w="1472" w:type="dxa"/>
            <w:shd w:val="clear" w:color="auto" w:fill="auto"/>
            <w:noWrap/>
            <w:vAlign w:val="bottom"/>
            <w:hideMark/>
          </w:tcPr>
          <w:p w14:paraId="30CAA083"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687C968E"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0EA8C50B"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MALLAWAN</w:t>
            </w:r>
          </w:p>
        </w:tc>
      </w:tr>
      <w:tr w:rsidR="0016752A" w:rsidRPr="006A32D5" w14:paraId="346F35D7" w14:textId="77777777" w:rsidTr="00244CE6">
        <w:trPr>
          <w:trHeight w:val="300"/>
        </w:trPr>
        <w:tc>
          <w:tcPr>
            <w:tcW w:w="1472" w:type="dxa"/>
            <w:shd w:val="clear" w:color="auto" w:fill="auto"/>
            <w:noWrap/>
            <w:vAlign w:val="bottom"/>
            <w:hideMark/>
          </w:tcPr>
          <w:p w14:paraId="2753D792"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5681C697"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4BAC84CB"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PIHANI</w:t>
            </w:r>
          </w:p>
        </w:tc>
      </w:tr>
      <w:tr w:rsidR="0016752A" w:rsidRPr="006A32D5" w14:paraId="71A39BDB" w14:textId="77777777" w:rsidTr="00244CE6">
        <w:trPr>
          <w:trHeight w:val="300"/>
        </w:trPr>
        <w:tc>
          <w:tcPr>
            <w:tcW w:w="1472" w:type="dxa"/>
            <w:shd w:val="clear" w:color="auto" w:fill="auto"/>
            <w:noWrap/>
            <w:vAlign w:val="bottom"/>
            <w:hideMark/>
          </w:tcPr>
          <w:p w14:paraId="297147A2"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79D5D31C"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1B10E165"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SANDI</w:t>
            </w:r>
          </w:p>
        </w:tc>
      </w:tr>
      <w:tr w:rsidR="0016752A" w:rsidRPr="006A32D5" w14:paraId="17642C8A" w14:textId="77777777" w:rsidTr="00244CE6">
        <w:trPr>
          <w:trHeight w:val="300"/>
        </w:trPr>
        <w:tc>
          <w:tcPr>
            <w:tcW w:w="1472" w:type="dxa"/>
            <w:shd w:val="clear" w:color="auto" w:fill="auto"/>
            <w:noWrap/>
            <w:vAlign w:val="bottom"/>
            <w:hideMark/>
          </w:tcPr>
          <w:p w14:paraId="2C9F1B4B"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6EE6D41A"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2863CAB4"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SANDILA</w:t>
            </w:r>
          </w:p>
        </w:tc>
      </w:tr>
      <w:tr w:rsidR="0016752A" w:rsidRPr="006A32D5" w14:paraId="568FC9EF" w14:textId="77777777" w:rsidTr="00244CE6">
        <w:trPr>
          <w:trHeight w:val="300"/>
        </w:trPr>
        <w:tc>
          <w:tcPr>
            <w:tcW w:w="1472" w:type="dxa"/>
            <w:shd w:val="clear" w:color="auto" w:fill="auto"/>
            <w:noWrap/>
            <w:vAlign w:val="bottom"/>
            <w:hideMark/>
          </w:tcPr>
          <w:p w14:paraId="790D791B"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14EBEBE2"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39C5064F"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SHAHABAD</w:t>
            </w:r>
          </w:p>
        </w:tc>
      </w:tr>
      <w:tr w:rsidR="0016752A" w:rsidRPr="006A32D5" w14:paraId="15CB28E4" w14:textId="77777777" w:rsidTr="00244CE6">
        <w:trPr>
          <w:trHeight w:val="300"/>
        </w:trPr>
        <w:tc>
          <w:tcPr>
            <w:tcW w:w="1472" w:type="dxa"/>
            <w:shd w:val="clear" w:color="auto" w:fill="auto"/>
            <w:noWrap/>
            <w:vAlign w:val="bottom"/>
            <w:hideMark/>
          </w:tcPr>
          <w:p w14:paraId="6542A95E"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4968694B"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459C3C89"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SURSA</w:t>
            </w:r>
          </w:p>
        </w:tc>
      </w:tr>
      <w:tr w:rsidR="0016752A" w:rsidRPr="006A32D5" w14:paraId="2A794ED0" w14:textId="77777777" w:rsidTr="00244CE6">
        <w:trPr>
          <w:trHeight w:val="300"/>
        </w:trPr>
        <w:tc>
          <w:tcPr>
            <w:tcW w:w="1472" w:type="dxa"/>
            <w:shd w:val="clear" w:color="auto" w:fill="auto"/>
            <w:noWrap/>
            <w:vAlign w:val="bottom"/>
            <w:hideMark/>
          </w:tcPr>
          <w:p w14:paraId="2DEC737E"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6317793F"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169342E0"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TADIYAWAN</w:t>
            </w:r>
          </w:p>
        </w:tc>
      </w:tr>
      <w:tr w:rsidR="0016752A" w:rsidRPr="006A32D5" w14:paraId="51AD8645" w14:textId="77777777" w:rsidTr="00244CE6">
        <w:trPr>
          <w:trHeight w:val="300"/>
        </w:trPr>
        <w:tc>
          <w:tcPr>
            <w:tcW w:w="1472" w:type="dxa"/>
            <w:shd w:val="clear" w:color="auto" w:fill="auto"/>
            <w:noWrap/>
            <w:vAlign w:val="bottom"/>
            <w:hideMark/>
          </w:tcPr>
          <w:p w14:paraId="0AD14753"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19A9F2C0"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27D2810D"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TONDARPUR</w:t>
            </w:r>
          </w:p>
        </w:tc>
      </w:tr>
      <w:tr w:rsidR="0016752A" w:rsidRPr="006A32D5" w14:paraId="76686E76" w14:textId="77777777" w:rsidTr="00244CE6">
        <w:trPr>
          <w:trHeight w:val="300"/>
        </w:trPr>
        <w:tc>
          <w:tcPr>
            <w:tcW w:w="1472" w:type="dxa"/>
            <w:shd w:val="clear" w:color="auto" w:fill="auto"/>
            <w:noWrap/>
            <w:vAlign w:val="bottom"/>
            <w:hideMark/>
          </w:tcPr>
          <w:p w14:paraId="0904E7E7"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1C412C70"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KHERI</w:t>
            </w:r>
          </w:p>
        </w:tc>
        <w:tc>
          <w:tcPr>
            <w:tcW w:w="4500" w:type="dxa"/>
            <w:shd w:val="clear" w:color="auto" w:fill="auto"/>
            <w:noWrap/>
            <w:vAlign w:val="bottom"/>
            <w:hideMark/>
          </w:tcPr>
          <w:p w14:paraId="0B527BEA"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BANKEYGANJ</w:t>
            </w:r>
          </w:p>
        </w:tc>
      </w:tr>
      <w:tr w:rsidR="0016752A" w:rsidRPr="006A32D5" w14:paraId="51BF8719" w14:textId="77777777" w:rsidTr="00244CE6">
        <w:trPr>
          <w:trHeight w:val="300"/>
        </w:trPr>
        <w:tc>
          <w:tcPr>
            <w:tcW w:w="1472" w:type="dxa"/>
            <w:shd w:val="clear" w:color="auto" w:fill="auto"/>
            <w:noWrap/>
            <w:vAlign w:val="bottom"/>
            <w:hideMark/>
          </w:tcPr>
          <w:p w14:paraId="1F629663"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24300EA3"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62AE3F4E"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BEHJAM</w:t>
            </w:r>
          </w:p>
        </w:tc>
      </w:tr>
      <w:tr w:rsidR="0016752A" w:rsidRPr="006A32D5" w14:paraId="4C0CA11C" w14:textId="77777777" w:rsidTr="00244CE6">
        <w:trPr>
          <w:trHeight w:val="300"/>
        </w:trPr>
        <w:tc>
          <w:tcPr>
            <w:tcW w:w="1472" w:type="dxa"/>
            <w:shd w:val="clear" w:color="auto" w:fill="auto"/>
            <w:noWrap/>
            <w:vAlign w:val="bottom"/>
            <w:hideMark/>
          </w:tcPr>
          <w:p w14:paraId="3BAEBC46"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39799C60"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0970EBA4"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BIJUA</w:t>
            </w:r>
          </w:p>
        </w:tc>
      </w:tr>
      <w:tr w:rsidR="0016752A" w:rsidRPr="006A32D5" w14:paraId="30BFFBC6" w14:textId="77777777" w:rsidTr="00244CE6">
        <w:trPr>
          <w:trHeight w:val="300"/>
        </w:trPr>
        <w:tc>
          <w:tcPr>
            <w:tcW w:w="1472" w:type="dxa"/>
            <w:shd w:val="clear" w:color="auto" w:fill="auto"/>
            <w:noWrap/>
            <w:vAlign w:val="bottom"/>
            <w:hideMark/>
          </w:tcPr>
          <w:p w14:paraId="1B8D814C"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1EA5F716"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6004BC7D"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DHAUREHRA</w:t>
            </w:r>
          </w:p>
        </w:tc>
      </w:tr>
      <w:tr w:rsidR="0016752A" w:rsidRPr="006A32D5" w14:paraId="1305C493" w14:textId="77777777" w:rsidTr="00244CE6">
        <w:trPr>
          <w:trHeight w:val="300"/>
        </w:trPr>
        <w:tc>
          <w:tcPr>
            <w:tcW w:w="1472" w:type="dxa"/>
            <w:shd w:val="clear" w:color="auto" w:fill="auto"/>
            <w:noWrap/>
            <w:vAlign w:val="bottom"/>
            <w:hideMark/>
          </w:tcPr>
          <w:p w14:paraId="502AB824"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11E7156C"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692D89A1"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ISANAGAR</w:t>
            </w:r>
          </w:p>
        </w:tc>
      </w:tr>
      <w:tr w:rsidR="0016752A" w:rsidRPr="006A32D5" w14:paraId="3C7B321B" w14:textId="77777777" w:rsidTr="00244CE6">
        <w:trPr>
          <w:trHeight w:val="300"/>
        </w:trPr>
        <w:tc>
          <w:tcPr>
            <w:tcW w:w="1472" w:type="dxa"/>
            <w:shd w:val="clear" w:color="auto" w:fill="auto"/>
            <w:noWrap/>
            <w:vAlign w:val="bottom"/>
            <w:hideMark/>
          </w:tcPr>
          <w:p w14:paraId="5F530222"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0E85BE2D"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3BDD866F"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KHUMBHI</w:t>
            </w:r>
          </w:p>
        </w:tc>
      </w:tr>
      <w:tr w:rsidR="0016752A" w:rsidRPr="006A32D5" w14:paraId="17B1CE1A" w14:textId="77777777" w:rsidTr="00244CE6">
        <w:trPr>
          <w:trHeight w:val="300"/>
        </w:trPr>
        <w:tc>
          <w:tcPr>
            <w:tcW w:w="1472" w:type="dxa"/>
            <w:shd w:val="clear" w:color="auto" w:fill="auto"/>
            <w:noWrap/>
            <w:vAlign w:val="bottom"/>
            <w:hideMark/>
          </w:tcPr>
          <w:p w14:paraId="5D3E1138"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31278243"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53BD13EA"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LAKHIMPUR</w:t>
            </w:r>
          </w:p>
        </w:tc>
      </w:tr>
      <w:tr w:rsidR="0016752A" w:rsidRPr="006A32D5" w14:paraId="3824DF8F" w14:textId="77777777" w:rsidTr="00244CE6">
        <w:trPr>
          <w:trHeight w:val="300"/>
        </w:trPr>
        <w:tc>
          <w:tcPr>
            <w:tcW w:w="1472" w:type="dxa"/>
            <w:shd w:val="clear" w:color="auto" w:fill="auto"/>
            <w:noWrap/>
            <w:vAlign w:val="bottom"/>
            <w:hideMark/>
          </w:tcPr>
          <w:p w14:paraId="1B3C89F9"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7C85D6B7"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358B32B3"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MITAULI</w:t>
            </w:r>
          </w:p>
        </w:tc>
      </w:tr>
      <w:tr w:rsidR="0016752A" w:rsidRPr="006A32D5" w14:paraId="647F829D" w14:textId="77777777" w:rsidTr="00244CE6">
        <w:trPr>
          <w:trHeight w:val="300"/>
        </w:trPr>
        <w:tc>
          <w:tcPr>
            <w:tcW w:w="1472" w:type="dxa"/>
            <w:shd w:val="clear" w:color="auto" w:fill="auto"/>
            <w:noWrap/>
            <w:vAlign w:val="bottom"/>
            <w:hideMark/>
          </w:tcPr>
          <w:p w14:paraId="79A14551"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3AED227F"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36513588"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MOHAMMADI</w:t>
            </w:r>
          </w:p>
        </w:tc>
      </w:tr>
      <w:tr w:rsidR="0016752A" w:rsidRPr="006A32D5" w14:paraId="3A2D997F" w14:textId="77777777" w:rsidTr="00244CE6">
        <w:trPr>
          <w:trHeight w:val="300"/>
        </w:trPr>
        <w:tc>
          <w:tcPr>
            <w:tcW w:w="1472" w:type="dxa"/>
            <w:shd w:val="clear" w:color="auto" w:fill="auto"/>
            <w:noWrap/>
            <w:vAlign w:val="bottom"/>
            <w:hideMark/>
          </w:tcPr>
          <w:p w14:paraId="0AC2A392"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6809C60B"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59FF8211"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NAKAHA</w:t>
            </w:r>
          </w:p>
        </w:tc>
      </w:tr>
      <w:tr w:rsidR="0016752A" w:rsidRPr="006A32D5" w14:paraId="1CCC73DE" w14:textId="77777777" w:rsidTr="00244CE6">
        <w:trPr>
          <w:trHeight w:val="300"/>
        </w:trPr>
        <w:tc>
          <w:tcPr>
            <w:tcW w:w="1472" w:type="dxa"/>
            <w:shd w:val="clear" w:color="auto" w:fill="auto"/>
            <w:noWrap/>
            <w:vAlign w:val="bottom"/>
            <w:hideMark/>
          </w:tcPr>
          <w:p w14:paraId="02667661"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2FD82787"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12713A0B"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NIGHASAN</w:t>
            </w:r>
          </w:p>
        </w:tc>
      </w:tr>
      <w:tr w:rsidR="0016752A" w:rsidRPr="006A32D5" w14:paraId="4C73F4CF" w14:textId="77777777" w:rsidTr="00244CE6">
        <w:trPr>
          <w:trHeight w:val="300"/>
        </w:trPr>
        <w:tc>
          <w:tcPr>
            <w:tcW w:w="1472" w:type="dxa"/>
            <w:shd w:val="clear" w:color="auto" w:fill="auto"/>
            <w:noWrap/>
            <w:vAlign w:val="bottom"/>
            <w:hideMark/>
          </w:tcPr>
          <w:p w14:paraId="6A85C424"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28C297A2"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4C3FF3AC"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PALIA</w:t>
            </w:r>
          </w:p>
        </w:tc>
      </w:tr>
      <w:tr w:rsidR="0016752A" w:rsidRPr="006A32D5" w14:paraId="31FDFCE1" w14:textId="77777777" w:rsidTr="00244CE6">
        <w:trPr>
          <w:trHeight w:val="300"/>
        </w:trPr>
        <w:tc>
          <w:tcPr>
            <w:tcW w:w="1472" w:type="dxa"/>
            <w:shd w:val="clear" w:color="auto" w:fill="auto"/>
            <w:noWrap/>
            <w:vAlign w:val="bottom"/>
            <w:hideMark/>
          </w:tcPr>
          <w:p w14:paraId="1783958C"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2E0CE85D"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403AFCB8"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PASGAWAN</w:t>
            </w:r>
          </w:p>
        </w:tc>
      </w:tr>
      <w:tr w:rsidR="0016752A" w:rsidRPr="006A32D5" w14:paraId="684CBB1A" w14:textId="77777777" w:rsidTr="00244CE6">
        <w:trPr>
          <w:trHeight w:val="300"/>
        </w:trPr>
        <w:tc>
          <w:tcPr>
            <w:tcW w:w="1472" w:type="dxa"/>
            <w:shd w:val="clear" w:color="auto" w:fill="auto"/>
            <w:noWrap/>
            <w:vAlign w:val="bottom"/>
            <w:hideMark/>
          </w:tcPr>
          <w:p w14:paraId="77DB1C00"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2BCE2B28"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1F5A5A73"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PHOOLBEHAR</w:t>
            </w:r>
          </w:p>
        </w:tc>
      </w:tr>
      <w:tr w:rsidR="0016752A" w:rsidRPr="006A32D5" w14:paraId="6B275A24" w14:textId="77777777" w:rsidTr="00244CE6">
        <w:trPr>
          <w:trHeight w:val="300"/>
        </w:trPr>
        <w:tc>
          <w:tcPr>
            <w:tcW w:w="1472" w:type="dxa"/>
            <w:shd w:val="clear" w:color="auto" w:fill="auto"/>
            <w:noWrap/>
            <w:vAlign w:val="bottom"/>
            <w:hideMark/>
          </w:tcPr>
          <w:p w14:paraId="62B2BFAA"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7E6FDA2F"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24123FD3"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RAMIABEHAR</w:t>
            </w:r>
          </w:p>
        </w:tc>
      </w:tr>
      <w:tr w:rsidR="0016752A" w:rsidRPr="006A32D5" w14:paraId="78B68E12" w14:textId="77777777" w:rsidTr="00244CE6">
        <w:trPr>
          <w:trHeight w:val="300"/>
        </w:trPr>
        <w:tc>
          <w:tcPr>
            <w:tcW w:w="1472" w:type="dxa"/>
            <w:shd w:val="clear" w:color="auto" w:fill="auto"/>
            <w:noWrap/>
            <w:vAlign w:val="bottom"/>
            <w:hideMark/>
          </w:tcPr>
          <w:p w14:paraId="5FBA04C6"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7E55F6C5"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LUCKNOW</w:t>
            </w:r>
          </w:p>
        </w:tc>
        <w:tc>
          <w:tcPr>
            <w:tcW w:w="4500" w:type="dxa"/>
            <w:shd w:val="clear" w:color="auto" w:fill="auto"/>
            <w:noWrap/>
            <w:vAlign w:val="bottom"/>
            <w:hideMark/>
          </w:tcPr>
          <w:p w14:paraId="42E8D169"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BUXI KA TALAB</w:t>
            </w:r>
          </w:p>
        </w:tc>
      </w:tr>
      <w:tr w:rsidR="0016752A" w:rsidRPr="006A32D5" w14:paraId="4B11F8D3" w14:textId="77777777" w:rsidTr="00244CE6">
        <w:trPr>
          <w:trHeight w:val="300"/>
        </w:trPr>
        <w:tc>
          <w:tcPr>
            <w:tcW w:w="1472" w:type="dxa"/>
            <w:shd w:val="clear" w:color="auto" w:fill="auto"/>
            <w:noWrap/>
            <w:vAlign w:val="bottom"/>
            <w:hideMark/>
          </w:tcPr>
          <w:p w14:paraId="0E753C15"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428EA8B4"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75EAC845"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CHINHAT</w:t>
            </w:r>
          </w:p>
        </w:tc>
      </w:tr>
      <w:tr w:rsidR="0016752A" w:rsidRPr="006A32D5" w14:paraId="741E6F7F" w14:textId="77777777" w:rsidTr="00244CE6">
        <w:trPr>
          <w:trHeight w:val="300"/>
        </w:trPr>
        <w:tc>
          <w:tcPr>
            <w:tcW w:w="1472" w:type="dxa"/>
            <w:shd w:val="clear" w:color="auto" w:fill="auto"/>
            <w:noWrap/>
            <w:vAlign w:val="bottom"/>
            <w:hideMark/>
          </w:tcPr>
          <w:p w14:paraId="0B8396F0"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52423853"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51779866"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GOSAINGANJ</w:t>
            </w:r>
          </w:p>
        </w:tc>
      </w:tr>
      <w:tr w:rsidR="0016752A" w:rsidRPr="006A32D5" w14:paraId="77DC6B04" w14:textId="77777777" w:rsidTr="00244CE6">
        <w:trPr>
          <w:trHeight w:val="300"/>
        </w:trPr>
        <w:tc>
          <w:tcPr>
            <w:tcW w:w="1472" w:type="dxa"/>
            <w:shd w:val="clear" w:color="auto" w:fill="auto"/>
            <w:noWrap/>
            <w:vAlign w:val="bottom"/>
            <w:hideMark/>
          </w:tcPr>
          <w:p w14:paraId="4EA8514C"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2A43BBAF"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0383F1B5"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KAKORI</w:t>
            </w:r>
          </w:p>
        </w:tc>
      </w:tr>
      <w:tr w:rsidR="0016752A" w:rsidRPr="006A32D5" w14:paraId="69DC94C8" w14:textId="77777777" w:rsidTr="00244CE6">
        <w:trPr>
          <w:trHeight w:val="300"/>
        </w:trPr>
        <w:tc>
          <w:tcPr>
            <w:tcW w:w="1472" w:type="dxa"/>
            <w:shd w:val="clear" w:color="auto" w:fill="auto"/>
            <w:noWrap/>
            <w:vAlign w:val="bottom"/>
            <w:hideMark/>
          </w:tcPr>
          <w:p w14:paraId="5E02767B"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1F883A9B"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483D11B1"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MALIHABAD</w:t>
            </w:r>
          </w:p>
        </w:tc>
      </w:tr>
      <w:tr w:rsidR="0016752A" w:rsidRPr="006A32D5" w14:paraId="04C2D4BB" w14:textId="77777777" w:rsidTr="00244CE6">
        <w:trPr>
          <w:trHeight w:val="300"/>
        </w:trPr>
        <w:tc>
          <w:tcPr>
            <w:tcW w:w="1472" w:type="dxa"/>
            <w:shd w:val="clear" w:color="auto" w:fill="auto"/>
            <w:noWrap/>
            <w:vAlign w:val="bottom"/>
            <w:hideMark/>
          </w:tcPr>
          <w:p w14:paraId="4E44A28F"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3A1D22FD"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0AD411FD"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MALL</w:t>
            </w:r>
          </w:p>
        </w:tc>
      </w:tr>
      <w:tr w:rsidR="0016752A" w:rsidRPr="006A32D5" w14:paraId="3B5D7772" w14:textId="77777777" w:rsidTr="00244CE6">
        <w:trPr>
          <w:trHeight w:val="300"/>
        </w:trPr>
        <w:tc>
          <w:tcPr>
            <w:tcW w:w="1472" w:type="dxa"/>
            <w:shd w:val="clear" w:color="auto" w:fill="auto"/>
            <w:noWrap/>
            <w:vAlign w:val="bottom"/>
            <w:hideMark/>
          </w:tcPr>
          <w:p w14:paraId="4167B7CA"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4302A084"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56D4C384"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MOHANLAL GANJ</w:t>
            </w:r>
          </w:p>
        </w:tc>
      </w:tr>
      <w:tr w:rsidR="0016752A" w:rsidRPr="006A32D5" w14:paraId="42CE74C9" w14:textId="77777777" w:rsidTr="00244CE6">
        <w:trPr>
          <w:trHeight w:val="300"/>
        </w:trPr>
        <w:tc>
          <w:tcPr>
            <w:tcW w:w="1472" w:type="dxa"/>
            <w:shd w:val="clear" w:color="auto" w:fill="auto"/>
            <w:noWrap/>
            <w:vAlign w:val="bottom"/>
            <w:hideMark/>
          </w:tcPr>
          <w:p w14:paraId="0BBC17C0"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49E7D13A"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5D528BEA"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SAROJANI NAGAR</w:t>
            </w:r>
          </w:p>
        </w:tc>
      </w:tr>
      <w:tr w:rsidR="0016752A" w:rsidRPr="006A32D5" w14:paraId="7EC9DBBA" w14:textId="77777777" w:rsidTr="00244CE6">
        <w:trPr>
          <w:trHeight w:val="300"/>
        </w:trPr>
        <w:tc>
          <w:tcPr>
            <w:tcW w:w="1472" w:type="dxa"/>
            <w:shd w:val="clear" w:color="auto" w:fill="auto"/>
            <w:noWrap/>
            <w:vAlign w:val="bottom"/>
            <w:hideMark/>
          </w:tcPr>
          <w:p w14:paraId="056328A0"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481A414A"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RAEBARELI</w:t>
            </w:r>
          </w:p>
        </w:tc>
        <w:tc>
          <w:tcPr>
            <w:tcW w:w="4500" w:type="dxa"/>
            <w:shd w:val="clear" w:color="auto" w:fill="auto"/>
            <w:noWrap/>
            <w:vAlign w:val="bottom"/>
            <w:hideMark/>
          </w:tcPr>
          <w:p w14:paraId="32479272"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AMAWAN</w:t>
            </w:r>
          </w:p>
        </w:tc>
      </w:tr>
      <w:tr w:rsidR="0016752A" w:rsidRPr="006A32D5" w14:paraId="13967C62" w14:textId="77777777" w:rsidTr="00244CE6">
        <w:trPr>
          <w:trHeight w:val="300"/>
        </w:trPr>
        <w:tc>
          <w:tcPr>
            <w:tcW w:w="1472" w:type="dxa"/>
            <w:shd w:val="clear" w:color="auto" w:fill="auto"/>
            <w:noWrap/>
            <w:vAlign w:val="bottom"/>
            <w:hideMark/>
          </w:tcPr>
          <w:p w14:paraId="20FF773E"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038E44FE"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03F971FC"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BACHRAWAN</w:t>
            </w:r>
          </w:p>
        </w:tc>
      </w:tr>
      <w:tr w:rsidR="0016752A" w:rsidRPr="006A32D5" w14:paraId="1CFEB1F6" w14:textId="77777777" w:rsidTr="00244CE6">
        <w:trPr>
          <w:trHeight w:val="300"/>
        </w:trPr>
        <w:tc>
          <w:tcPr>
            <w:tcW w:w="1472" w:type="dxa"/>
            <w:shd w:val="clear" w:color="auto" w:fill="auto"/>
            <w:noWrap/>
            <w:vAlign w:val="bottom"/>
            <w:hideMark/>
          </w:tcPr>
          <w:p w14:paraId="0F2E790C"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04E672BE"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17CC8B0A"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BELA BHELA</w:t>
            </w:r>
          </w:p>
        </w:tc>
      </w:tr>
      <w:tr w:rsidR="0016752A" w:rsidRPr="006A32D5" w14:paraId="2A2E2CB1" w14:textId="77777777" w:rsidTr="00244CE6">
        <w:trPr>
          <w:trHeight w:val="300"/>
        </w:trPr>
        <w:tc>
          <w:tcPr>
            <w:tcW w:w="1472" w:type="dxa"/>
            <w:shd w:val="clear" w:color="auto" w:fill="auto"/>
            <w:noWrap/>
            <w:vAlign w:val="bottom"/>
            <w:hideMark/>
          </w:tcPr>
          <w:p w14:paraId="71FDEE1A"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35A43D14"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78C7F5D0"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DALMAU</w:t>
            </w:r>
          </w:p>
        </w:tc>
      </w:tr>
      <w:tr w:rsidR="0016752A" w:rsidRPr="006A32D5" w14:paraId="7E817FBF" w14:textId="77777777" w:rsidTr="00244CE6">
        <w:trPr>
          <w:trHeight w:val="300"/>
        </w:trPr>
        <w:tc>
          <w:tcPr>
            <w:tcW w:w="1472" w:type="dxa"/>
            <w:shd w:val="clear" w:color="auto" w:fill="auto"/>
            <w:noWrap/>
            <w:vAlign w:val="bottom"/>
            <w:hideMark/>
          </w:tcPr>
          <w:p w14:paraId="48754D27"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571DBC9D"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2AD9BF02"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DEEH</w:t>
            </w:r>
          </w:p>
        </w:tc>
      </w:tr>
      <w:tr w:rsidR="0016752A" w:rsidRPr="006A32D5" w14:paraId="230729A2" w14:textId="77777777" w:rsidTr="00244CE6">
        <w:trPr>
          <w:trHeight w:val="300"/>
        </w:trPr>
        <w:tc>
          <w:tcPr>
            <w:tcW w:w="1472" w:type="dxa"/>
            <w:shd w:val="clear" w:color="auto" w:fill="auto"/>
            <w:noWrap/>
            <w:vAlign w:val="bottom"/>
            <w:hideMark/>
          </w:tcPr>
          <w:p w14:paraId="490EC24A"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56406D1E"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00A708BF"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HARCHANDPUR</w:t>
            </w:r>
          </w:p>
        </w:tc>
      </w:tr>
      <w:tr w:rsidR="0016752A" w:rsidRPr="006A32D5" w14:paraId="4EC2B768" w14:textId="77777777" w:rsidTr="00244CE6">
        <w:trPr>
          <w:trHeight w:val="300"/>
        </w:trPr>
        <w:tc>
          <w:tcPr>
            <w:tcW w:w="1472" w:type="dxa"/>
            <w:shd w:val="clear" w:color="auto" w:fill="auto"/>
            <w:noWrap/>
            <w:vAlign w:val="bottom"/>
            <w:hideMark/>
          </w:tcPr>
          <w:p w14:paraId="64D4DFB4"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5596D60B"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169E3778"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JAGATPUR</w:t>
            </w:r>
          </w:p>
        </w:tc>
      </w:tr>
      <w:tr w:rsidR="0016752A" w:rsidRPr="006A32D5" w14:paraId="56C42513" w14:textId="77777777" w:rsidTr="00244CE6">
        <w:trPr>
          <w:trHeight w:val="300"/>
        </w:trPr>
        <w:tc>
          <w:tcPr>
            <w:tcW w:w="1472" w:type="dxa"/>
            <w:shd w:val="clear" w:color="auto" w:fill="auto"/>
            <w:noWrap/>
            <w:vAlign w:val="bottom"/>
            <w:hideMark/>
          </w:tcPr>
          <w:p w14:paraId="1F02EF31"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4E9EFF8B"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44BE620B"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JATUWA TAPPA</w:t>
            </w:r>
          </w:p>
        </w:tc>
      </w:tr>
      <w:tr w:rsidR="0016752A" w:rsidRPr="006A32D5" w14:paraId="74D0B1C1" w14:textId="77777777" w:rsidTr="00244CE6">
        <w:trPr>
          <w:trHeight w:val="300"/>
        </w:trPr>
        <w:tc>
          <w:tcPr>
            <w:tcW w:w="1472" w:type="dxa"/>
            <w:shd w:val="clear" w:color="auto" w:fill="auto"/>
            <w:noWrap/>
            <w:vAlign w:val="bottom"/>
            <w:hideMark/>
          </w:tcPr>
          <w:p w14:paraId="3DCF2504"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4ECBDF7F"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7E49EB31"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KHIRON</w:t>
            </w:r>
          </w:p>
        </w:tc>
      </w:tr>
      <w:tr w:rsidR="0016752A" w:rsidRPr="006A32D5" w14:paraId="1292F3C8" w14:textId="77777777" w:rsidTr="00244CE6">
        <w:trPr>
          <w:trHeight w:val="300"/>
        </w:trPr>
        <w:tc>
          <w:tcPr>
            <w:tcW w:w="1472" w:type="dxa"/>
            <w:shd w:val="clear" w:color="auto" w:fill="auto"/>
            <w:noWrap/>
            <w:vAlign w:val="bottom"/>
            <w:hideMark/>
          </w:tcPr>
          <w:p w14:paraId="05403C2B"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0C50E543"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1677F231"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LALGANJ</w:t>
            </w:r>
          </w:p>
        </w:tc>
      </w:tr>
      <w:tr w:rsidR="0016752A" w:rsidRPr="006A32D5" w14:paraId="5ACD4B48" w14:textId="77777777" w:rsidTr="00244CE6">
        <w:trPr>
          <w:trHeight w:val="300"/>
        </w:trPr>
        <w:tc>
          <w:tcPr>
            <w:tcW w:w="1472" w:type="dxa"/>
            <w:shd w:val="clear" w:color="auto" w:fill="auto"/>
            <w:noWrap/>
            <w:vAlign w:val="bottom"/>
            <w:hideMark/>
          </w:tcPr>
          <w:p w14:paraId="2A9EF90E"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2FC546CF"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3E3A39EF"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MAHRAJGANJ</w:t>
            </w:r>
          </w:p>
        </w:tc>
      </w:tr>
      <w:tr w:rsidR="0016752A" w:rsidRPr="006A32D5" w14:paraId="12D7FA20" w14:textId="77777777" w:rsidTr="00244CE6">
        <w:trPr>
          <w:trHeight w:val="300"/>
        </w:trPr>
        <w:tc>
          <w:tcPr>
            <w:tcW w:w="1472" w:type="dxa"/>
            <w:shd w:val="clear" w:color="auto" w:fill="auto"/>
            <w:noWrap/>
            <w:vAlign w:val="bottom"/>
            <w:hideMark/>
          </w:tcPr>
          <w:p w14:paraId="10CDF19C"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47BAA917"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5EF5B2C4"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NASEERABAD</w:t>
            </w:r>
          </w:p>
        </w:tc>
      </w:tr>
      <w:tr w:rsidR="0016752A" w:rsidRPr="006A32D5" w14:paraId="47514C55" w14:textId="77777777" w:rsidTr="00244CE6">
        <w:trPr>
          <w:trHeight w:val="300"/>
        </w:trPr>
        <w:tc>
          <w:tcPr>
            <w:tcW w:w="1472" w:type="dxa"/>
            <w:shd w:val="clear" w:color="auto" w:fill="auto"/>
            <w:noWrap/>
            <w:vAlign w:val="bottom"/>
            <w:hideMark/>
          </w:tcPr>
          <w:p w14:paraId="02A346D7"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4CE155D6"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7BA6C144"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SALONE</w:t>
            </w:r>
          </w:p>
        </w:tc>
      </w:tr>
      <w:tr w:rsidR="0016752A" w:rsidRPr="006A32D5" w14:paraId="7C7436D5" w14:textId="77777777" w:rsidTr="00244CE6">
        <w:trPr>
          <w:trHeight w:val="300"/>
        </w:trPr>
        <w:tc>
          <w:tcPr>
            <w:tcW w:w="1472" w:type="dxa"/>
            <w:shd w:val="clear" w:color="auto" w:fill="auto"/>
            <w:noWrap/>
            <w:vAlign w:val="bottom"/>
            <w:hideMark/>
          </w:tcPr>
          <w:p w14:paraId="14EA31D2"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77861010"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6D2340A7"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SARENI</w:t>
            </w:r>
          </w:p>
        </w:tc>
      </w:tr>
      <w:tr w:rsidR="0016752A" w:rsidRPr="006A32D5" w14:paraId="1E4494E3" w14:textId="77777777" w:rsidTr="00244CE6">
        <w:trPr>
          <w:trHeight w:val="300"/>
        </w:trPr>
        <w:tc>
          <w:tcPr>
            <w:tcW w:w="1472" w:type="dxa"/>
            <w:shd w:val="clear" w:color="auto" w:fill="auto"/>
            <w:noWrap/>
            <w:vAlign w:val="bottom"/>
            <w:hideMark/>
          </w:tcPr>
          <w:p w14:paraId="11688670"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71FA304E"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261C1454"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SHIVGARH</w:t>
            </w:r>
          </w:p>
        </w:tc>
      </w:tr>
      <w:tr w:rsidR="0016752A" w:rsidRPr="006A32D5" w14:paraId="5BFAD303" w14:textId="77777777" w:rsidTr="00244CE6">
        <w:trPr>
          <w:trHeight w:val="300"/>
        </w:trPr>
        <w:tc>
          <w:tcPr>
            <w:tcW w:w="1472" w:type="dxa"/>
            <w:shd w:val="clear" w:color="auto" w:fill="auto"/>
            <w:noWrap/>
            <w:vAlign w:val="bottom"/>
            <w:hideMark/>
          </w:tcPr>
          <w:p w14:paraId="48108F0C"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3E4C9D3F"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1C394438"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UNCHAHAR</w:t>
            </w:r>
          </w:p>
        </w:tc>
      </w:tr>
      <w:tr w:rsidR="0016752A" w:rsidRPr="006A32D5" w14:paraId="2FA6F691" w14:textId="77777777" w:rsidTr="00244CE6">
        <w:trPr>
          <w:trHeight w:val="300"/>
        </w:trPr>
        <w:tc>
          <w:tcPr>
            <w:tcW w:w="1472" w:type="dxa"/>
            <w:shd w:val="clear" w:color="auto" w:fill="auto"/>
            <w:noWrap/>
            <w:vAlign w:val="bottom"/>
            <w:hideMark/>
          </w:tcPr>
          <w:p w14:paraId="407DFC8C"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3C4E5443"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24035A2B"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URBAN</w:t>
            </w:r>
          </w:p>
        </w:tc>
      </w:tr>
      <w:tr w:rsidR="0016752A" w:rsidRPr="006A32D5" w14:paraId="4F965016" w14:textId="77777777" w:rsidTr="00244CE6">
        <w:trPr>
          <w:trHeight w:val="300"/>
        </w:trPr>
        <w:tc>
          <w:tcPr>
            <w:tcW w:w="1472" w:type="dxa"/>
            <w:shd w:val="clear" w:color="auto" w:fill="auto"/>
            <w:noWrap/>
            <w:vAlign w:val="bottom"/>
            <w:hideMark/>
          </w:tcPr>
          <w:p w14:paraId="334DF570"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50CD9E95"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SITAPUR</w:t>
            </w:r>
          </w:p>
        </w:tc>
        <w:tc>
          <w:tcPr>
            <w:tcW w:w="4500" w:type="dxa"/>
            <w:shd w:val="clear" w:color="auto" w:fill="auto"/>
            <w:noWrap/>
            <w:vAlign w:val="bottom"/>
            <w:hideMark/>
          </w:tcPr>
          <w:p w14:paraId="7B498C3F"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AILIYA</w:t>
            </w:r>
          </w:p>
        </w:tc>
      </w:tr>
      <w:tr w:rsidR="0016752A" w:rsidRPr="006A32D5" w14:paraId="75DB7682" w14:textId="77777777" w:rsidTr="00244CE6">
        <w:trPr>
          <w:trHeight w:val="300"/>
        </w:trPr>
        <w:tc>
          <w:tcPr>
            <w:tcW w:w="1472" w:type="dxa"/>
            <w:shd w:val="clear" w:color="auto" w:fill="auto"/>
            <w:noWrap/>
            <w:vAlign w:val="bottom"/>
            <w:hideMark/>
          </w:tcPr>
          <w:p w14:paraId="548B37EE"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7BED7A6D"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607EA70D"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BEHTA</w:t>
            </w:r>
          </w:p>
        </w:tc>
      </w:tr>
      <w:tr w:rsidR="0016752A" w:rsidRPr="006A32D5" w14:paraId="02D2F3F8" w14:textId="77777777" w:rsidTr="00244CE6">
        <w:trPr>
          <w:trHeight w:val="300"/>
        </w:trPr>
        <w:tc>
          <w:tcPr>
            <w:tcW w:w="1472" w:type="dxa"/>
            <w:shd w:val="clear" w:color="auto" w:fill="auto"/>
            <w:noWrap/>
            <w:vAlign w:val="bottom"/>
            <w:hideMark/>
          </w:tcPr>
          <w:p w14:paraId="7F5E62CB"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6300F277"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3662AEA6"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BISWAN</w:t>
            </w:r>
          </w:p>
        </w:tc>
      </w:tr>
      <w:tr w:rsidR="0016752A" w:rsidRPr="006A32D5" w14:paraId="31C97FE4" w14:textId="77777777" w:rsidTr="00244CE6">
        <w:trPr>
          <w:trHeight w:val="300"/>
        </w:trPr>
        <w:tc>
          <w:tcPr>
            <w:tcW w:w="1472" w:type="dxa"/>
            <w:shd w:val="clear" w:color="auto" w:fill="auto"/>
            <w:noWrap/>
            <w:vAlign w:val="bottom"/>
            <w:hideMark/>
          </w:tcPr>
          <w:p w14:paraId="71E62684"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2560835A"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029BE5BF"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GONDLAMAU</w:t>
            </w:r>
          </w:p>
        </w:tc>
      </w:tr>
      <w:tr w:rsidR="0016752A" w:rsidRPr="006A32D5" w14:paraId="5B2B4700" w14:textId="77777777" w:rsidTr="00244CE6">
        <w:trPr>
          <w:trHeight w:val="300"/>
        </w:trPr>
        <w:tc>
          <w:tcPr>
            <w:tcW w:w="1472" w:type="dxa"/>
            <w:shd w:val="clear" w:color="auto" w:fill="auto"/>
            <w:noWrap/>
            <w:vAlign w:val="bottom"/>
            <w:hideMark/>
          </w:tcPr>
          <w:p w14:paraId="1A3C2DD1"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11B66932"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1DEE5478"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HARGAON</w:t>
            </w:r>
          </w:p>
        </w:tc>
      </w:tr>
      <w:tr w:rsidR="0016752A" w:rsidRPr="006A32D5" w14:paraId="6E85068B" w14:textId="77777777" w:rsidTr="00244CE6">
        <w:trPr>
          <w:trHeight w:val="300"/>
        </w:trPr>
        <w:tc>
          <w:tcPr>
            <w:tcW w:w="1472" w:type="dxa"/>
            <w:shd w:val="clear" w:color="auto" w:fill="auto"/>
            <w:noWrap/>
            <w:vAlign w:val="bottom"/>
            <w:hideMark/>
          </w:tcPr>
          <w:p w14:paraId="264FA8D0"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590BF6EC"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3B0CA0E3"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KASMANDA</w:t>
            </w:r>
          </w:p>
        </w:tc>
      </w:tr>
      <w:tr w:rsidR="0016752A" w:rsidRPr="006A32D5" w14:paraId="7715E75A" w14:textId="77777777" w:rsidTr="00244CE6">
        <w:trPr>
          <w:trHeight w:val="300"/>
        </w:trPr>
        <w:tc>
          <w:tcPr>
            <w:tcW w:w="1472" w:type="dxa"/>
            <w:shd w:val="clear" w:color="auto" w:fill="auto"/>
            <w:noWrap/>
            <w:vAlign w:val="bottom"/>
            <w:hideMark/>
          </w:tcPr>
          <w:p w14:paraId="0058F9C9"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70734E16"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1287996F"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KHAIRABAD</w:t>
            </w:r>
          </w:p>
        </w:tc>
      </w:tr>
      <w:tr w:rsidR="0016752A" w:rsidRPr="006A32D5" w14:paraId="71EAC816" w14:textId="77777777" w:rsidTr="00244CE6">
        <w:trPr>
          <w:trHeight w:val="300"/>
        </w:trPr>
        <w:tc>
          <w:tcPr>
            <w:tcW w:w="1472" w:type="dxa"/>
            <w:shd w:val="clear" w:color="auto" w:fill="auto"/>
            <w:noWrap/>
            <w:vAlign w:val="bottom"/>
            <w:hideMark/>
          </w:tcPr>
          <w:p w14:paraId="1E595219"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63AF39DC"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544B9047"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LAHARPUR</w:t>
            </w:r>
          </w:p>
        </w:tc>
      </w:tr>
      <w:tr w:rsidR="0016752A" w:rsidRPr="006A32D5" w14:paraId="64841CA6" w14:textId="77777777" w:rsidTr="00244CE6">
        <w:trPr>
          <w:trHeight w:val="300"/>
        </w:trPr>
        <w:tc>
          <w:tcPr>
            <w:tcW w:w="1472" w:type="dxa"/>
            <w:shd w:val="clear" w:color="auto" w:fill="auto"/>
            <w:noWrap/>
            <w:vAlign w:val="bottom"/>
            <w:hideMark/>
          </w:tcPr>
          <w:p w14:paraId="570ADB18"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5683FF29"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20E0A0C3"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MACHHREHTA</w:t>
            </w:r>
          </w:p>
        </w:tc>
      </w:tr>
      <w:tr w:rsidR="0016752A" w:rsidRPr="006A32D5" w14:paraId="40AE5A6B" w14:textId="77777777" w:rsidTr="00244CE6">
        <w:trPr>
          <w:trHeight w:val="300"/>
        </w:trPr>
        <w:tc>
          <w:tcPr>
            <w:tcW w:w="1472" w:type="dxa"/>
            <w:shd w:val="clear" w:color="auto" w:fill="auto"/>
            <w:noWrap/>
            <w:vAlign w:val="bottom"/>
            <w:hideMark/>
          </w:tcPr>
          <w:p w14:paraId="3B4BF4E8"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6BFF31A2"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38200D63"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MAHMUDABAD</w:t>
            </w:r>
          </w:p>
        </w:tc>
      </w:tr>
      <w:tr w:rsidR="0016752A" w:rsidRPr="006A32D5" w14:paraId="730419E6" w14:textId="77777777" w:rsidTr="00244CE6">
        <w:trPr>
          <w:trHeight w:val="300"/>
        </w:trPr>
        <w:tc>
          <w:tcPr>
            <w:tcW w:w="1472" w:type="dxa"/>
            <w:shd w:val="clear" w:color="auto" w:fill="auto"/>
            <w:noWrap/>
            <w:vAlign w:val="bottom"/>
            <w:hideMark/>
          </w:tcPr>
          <w:p w14:paraId="7BCF9156"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6507819B"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6C0410C4"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MAHOLI</w:t>
            </w:r>
          </w:p>
        </w:tc>
      </w:tr>
      <w:tr w:rsidR="0016752A" w:rsidRPr="006A32D5" w14:paraId="16C9B178" w14:textId="77777777" w:rsidTr="00244CE6">
        <w:trPr>
          <w:trHeight w:val="300"/>
        </w:trPr>
        <w:tc>
          <w:tcPr>
            <w:tcW w:w="1472" w:type="dxa"/>
            <w:shd w:val="clear" w:color="auto" w:fill="auto"/>
            <w:noWrap/>
            <w:vAlign w:val="bottom"/>
            <w:hideMark/>
          </w:tcPr>
          <w:p w14:paraId="7F627F91"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00C4D6FD"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1A785E63"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MISRIKH</w:t>
            </w:r>
          </w:p>
        </w:tc>
      </w:tr>
      <w:tr w:rsidR="0016752A" w:rsidRPr="006A32D5" w14:paraId="0C6A5F1B" w14:textId="77777777" w:rsidTr="00244CE6">
        <w:trPr>
          <w:trHeight w:val="300"/>
        </w:trPr>
        <w:tc>
          <w:tcPr>
            <w:tcW w:w="1472" w:type="dxa"/>
            <w:shd w:val="clear" w:color="auto" w:fill="auto"/>
            <w:noWrap/>
            <w:vAlign w:val="bottom"/>
            <w:hideMark/>
          </w:tcPr>
          <w:p w14:paraId="52A9FBBB"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5E2B20CB"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3795E476"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PAHALA</w:t>
            </w:r>
          </w:p>
        </w:tc>
      </w:tr>
      <w:tr w:rsidR="0016752A" w:rsidRPr="006A32D5" w14:paraId="4BB1BD46" w14:textId="77777777" w:rsidTr="00244CE6">
        <w:trPr>
          <w:trHeight w:val="300"/>
        </w:trPr>
        <w:tc>
          <w:tcPr>
            <w:tcW w:w="1472" w:type="dxa"/>
            <w:shd w:val="clear" w:color="auto" w:fill="auto"/>
            <w:noWrap/>
            <w:vAlign w:val="bottom"/>
            <w:hideMark/>
          </w:tcPr>
          <w:p w14:paraId="67CF5949"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18A1347E"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7B67799F"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PARSENDI</w:t>
            </w:r>
          </w:p>
        </w:tc>
      </w:tr>
      <w:tr w:rsidR="0016752A" w:rsidRPr="006A32D5" w14:paraId="300393BB" w14:textId="77777777" w:rsidTr="00244CE6">
        <w:trPr>
          <w:trHeight w:val="300"/>
        </w:trPr>
        <w:tc>
          <w:tcPr>
            <w:tcW w:w="1472" w:type="dxa"/>
            <w:shd w:val="clear" w:color="auto" w:fill="auto"/>
            <w:noWrap/>
            <w:vAlign w:val="bottom"/>
            <w:hideMark/>
          </w:tcPr>
          <w:p w14:paraId="7CB711A6"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162D0ABD"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5901AAD5"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PISAWAN</w:t>
            </w:r>
          </w:p>
        </w:tc>
      </w:tr>
      <w:tr w:rsidR="0016752A" w:rsidRPr="006A32D5" w14:paraId="5489BA0A" w14:textId="77777777" w:rsidTr="00244CE6">
        <w:trPr>
          <w:trHeight w:val="300"/>
        </w:trPr>
        <w:tc>
          <w:tcPr>
            <w:tcW w:w="1472" w:type="dxa"/>
            <w:shd w:val="clear" w:color="auto" w:fill="auto"/>
            <w:noWrap/>
            <w:vAlign w:val="bottom"/>
            <w:hideMark/>
          </w:tcPr>
          <w:p w14:paraId="14474B6C"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0E252396"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41D2F18E"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RAMPUR MATHURA</w:t>
            </w:r>
          </w:p>
        </w:tc>
      </w:tr>
      <w:tr w:rsidR="0016752A" w:rsidRPr="006A32D5" w14:paraId="496BF6E1" w14:textId="77777777" w:rsidTr="00244CE6">
        <w:trPr>
          <w:trHeight w:val="300"/>
        </w:trPr>
        <w:tc>
          <w:tcPr>
            <w:tcW w:w="1472" w:type="dxa"/>
            <w:shd w:val="clear" w:color="auto" w:fill="auto"/>
            <w:noWrap/>
            <w:vAlign w:val="bottom"/>
            <w:hideMark/>
          </w:tcPr>
          <w:p w14:paraId="42B2E939"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64AA1682"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6C2E5B28"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REUSA</w:t>
            </w:r>
          </w:p>
        </w:tc>
      </w:tr>
      <w:tr w:rsidR="0016752A" w:rsidRPr="006A32D5" w14:paraId="618A320B" w14:textId="77777777" w:rsidTr="00244CE6">
        <w:trPr>
          <w:trHeight w:val="300"/>
        </w:trPr>
        <w:tc>
          <w:tcPr>
            <w:tcW w:w="1472" w:type="dxa"/>
            <w:shd w:val="clear" w:color="auto" w:fill="auto"/>
            <w:noWrap/>
            <w:vAlign w:val="bottom"/>
            <w:hideMark/>
          </w:tcPr>
          <w:p w14:paraId="4DEAFE90"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4B34B892"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4099A636"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SANDA</w:t>
            </w:r>
          </w:p>
        </w:tc>
      </w:tr>
      <w:tr w:rsidR="0016752A" w:rsidRPr="006A32D5" w14:paraId="6063992B" w14:textId="77777777" w:rsidTr="00244CE6">
        <w:trPr>
          <w:trHeight w:val="300"/>
        </w:trPr>
        <w:tc>
          <w:tcPr>
            <w:tcW w:w="1472" w:type="dxa"/>
            <w:shd w:val="clear" w:color="auto" w:fill="auto"/>
            <w:noWrap/>
            <w:vAlign w:val="bottom"/>
            <w:hideMark/>
          </w:tcPr>
          <w:p w14:paraId="0DAEB454"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0248B650"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3A86CC97"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SIDHAULI</w:t>
            </w:r>
          </w:p>
        </w:tc>
      </w:tr>
      <w:tr w:rsidR="0016752A" w:rsidRPr="006A32D5" w14:paraId="11C3E573" w14:textId="77777777" w:rsidTr="00244CE6">
        <w:trPr>
          <w:trHeight w:val="300"/>
        </w:trPr>
        <w:tc>
          <w:tcPr>
            <w:tcW w:w="1472" w:type="dxa"/>
            <w:shd w:val="clear" w:color="auto" w:fill="auto"/>
            <w:noWrap/>
            <w:vAlign w:val="bottom"/>
            <w:hideMark/>
          </w:tcPr>
          <w:p w14:paraId="67F7EF12"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2D9B6752"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3DD79034"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SITAPUR URBAN</w:t>
            </w:r>
          </w:p>
        </w:tc>
      </w:tr>
      <w:tr w:rsidR="0016752A" w:rsidRPr="006A32D5" w14:paraId="2D7AB918" w14:textId="77777777" w:rsidTr="00244CE6">
        <w:trPr>
          <w:trHeight w:val="300"/>
        </w:trPr>
        <w:tc>
          <w:tcPr>
            <w:tcW w:w="1472" w:type="dxa"/>
            <w:shd w:val="clear" w:color="auto" w:fill="auto"/>
            <w:noWrap/>
            <w:vAlign w:val="bottom"/>
            <w:hideMark/>
          </w:tcPr>
          <w:p w14:paraId="234615FD"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52C66100"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UNNAO</w:t>
            </w:r>
          </w:p>
        </w:tc>
        <w:tc>
          <w:tcPr>
            <w:tcW w:w="4500" w:type="dxa"/>
            <w:shd w:val="clear" w:color="auto" w:fill="auto"/>
            <w:noWrap/>
            <w:vAlign w:val="bottom"/>
            <w:hideMark/>
          </w:tcPr>
          <w:p w14:paraId="1F8431E4"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ACHALGANJ</w:t>
            </w:r>
          </w:p>
        </w:tc>
      </w:tr>
      <w:tr w:rsidR="0016752A" w:rsidRPr="006A32D5" w14:paraId="40C15746" w14:textId="77777777" w:rsidTr="00244CE6">
        <w:trPr>
          <w:trHeight w:val="300"/>
        </w:trPr>
        <w:tc>
          <w:tcPr>
            <w:tcW w:w="1472" w:type="dxa"/>
            <w:shd w:val="clear" w:color="auto" w:fill="auto"/>
            <w:noWrap/>
            <w:vAlign w:val="bottom"/>
            <w:hideMark/>
          </w:tcPr>
          <w:p w14:paraId="581B8936"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336BBF00"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478B296F"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ASOHA</w:t>
            </w:r>
          </w:p>
        </w:tc>
      </w:tr>
      <w:tr w:rsidR="0016752A" w:rsidRPr="006A32D5" w14:paraId="0B9D7B48" w14:textId="77777777" w:rsidTr="00244CE6">
        <w:trPr>
          <w:trHeight w:val="300"/>
        </w:trPr>
        <w:tc>
          <w:tcPr>
            <w:tcW w:w="1472" w:type="dxa"/>
            <w:shd w:val="clear" w:color="auto" w:fill="auto"/>
            <w:noWrap/>
            <w:vAlign w:val="bottom"/>
            <w:hideMark/>
          </w:tcPr>
          <w:p w14:paraId="543DEB00"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666D3F48"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082196A9"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AURAS</w:t>
            </w:r>
          </w:p>
        </w:tc>
      </w:tr>
      <w:tr w:rsidR="0016752A" w:rsidRPr="006A32D5" w14:paraId="1F57D287" w14:textId="77777777" w:rsidTr="00244CE6">
        <w:trPr>
          <w:trHeight w:val="300"/>
        </w:trPr>
        <w:tc>
          <w:tcPr>
            <w:tcW w:w="1472" w:type="dxa"/>
            <w:shd w:val="clear" w:color="auto" w:fill="auto"/>
            <w:noWrap/>
            <w:vAlign w:val="bottom"/>
            <w:hideMark/>
          </w:tcPr>
          <w:p w14:paraId="338F413D"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19C690F6"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71B3F200"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BANGARMAU</w:t>
            </w:r>
          </w:p>
        </w:tc>
      </w:tr>
      <w:tr w:rsidR="0016752A" w:rsidRPr="006A32D5" w14:paraId="2B97E6D4" w14:textId="77777777" w:rsidTr="00244CE6">
        <w:trPr>
          <w:trHeight w:val="300"/>
        </w:trPr>
        <w:tc>
          <w:tcPr>
            <w:tcW w:w="1472" w:type="dxa"/>
            <w:shd w:val="clear" w:color="auto" w:fill="auto"/>
            <w:noWrap/>
            <w:vAlign w:val="bottom"/>
            <w:hideMark/>
          </w:tcPr>
          <w:p w14:paraId="07344782"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7BA7FE1F"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76CCD86E"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BICHHIYA</w:t>
            </w:r>
          </w:p>
        </w:tc>
      </w:tr>
      <w:tr w:rsidR="0016752A" w:rsidRPr="006A32D5" w14:paraId="4C561B82" w14:textId="77777777" w:rsidTr="00244CE6">
        <w:trPr>
          <w:trHeight w:val="300"/>
        </w:trPr>
        <w:tc>
          <w:tcPr>
            <w:tcW w:w="1472" w:type="dxa"/>
            <w:shd w:val="clear" w:color="auto" w:fill="auto"/>
            <w:noWrap/>
            <w:vAlign w:val="bottom"/>
            <w:hideMark/>
          </w:tcPr>
          <w:p w14:paraId="7D7F1805"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0FC98330"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40BA7638"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BIGHAPUR</w:t>
            </w:r>
          </w:p>
        </w:tc>
      </w:tr>
      <w:tr w:rsidR="0016752A" w:rsidRPr="006A32D5" w14:paraId="61B0A7BF" w14:textId="77777777" w:rsidTr="00244CE6">
        <w:trPr>
          <w:trHeight w:val="300"/>
        </w:trPr>
        <w:tc>
          <w:tcPr>
            <w:tcW w:w="1472" w:type="dxa"/>
            <w:shd w:val="clear" w:color="auto" w:fill="auto"/>
            <w:noWrap/>
            <w:vAlign w:val="bottom"/>
            <w:hideMark/>
          </w:tcPr>
          <w:p w14:paraId="1E6A29EA"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69D6A7C2"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6AEEAEB1"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FATEHPUR CHAURASI</w:t>
            </w:r>
          </w:p>
        </w:tc>
      </w:tr>
      <w:tr w:rsidR="0016752A" w:rsidRPr="006A32D5" w14:paraId="40A5B235" w14:textId="77777777" w:rsidTr="00244CE6">
        <w:trPr>
          <w:trHeight w:val="300"/>
        </w:trPr>
        <w:tc>
          <w:tcPr>
            <w:tcW w:w="1472" w:type="dxa"/>
            <w:shd w:val="clear" w:color="auto" w:fill="auto"/>
            <w:noWrap/>
            <w:vAlign w:val="bottom"/>
            <w:hideMark/>
          </w:tcPr>
          <w:p w14:paraId="51203682"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5BD7F72F"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0732BDBD"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GANJ MORADABAD</w:t>
            </w:r>
          </w:p>
        </w:tc>
      </w:tr>
      <w:tr w:rsidR="0016752A" w:rsidRPr="006A32D5" w14:paraId="5EB1DD79" w14:textId="77777777" w:rsidTr="00244CE6">
        <w:trPr>
          <w:trHeight w:val="300"/>
        </w:trPr>
        <w:tc>
          <w:tcPr>
            <w:tcW w:w="1472" w:type="dxa"/>
            <w:shd w:val="clear" w:color="auto" w:fill="auto"/>
            <w:noWrap/>
            <w:vAlign w:val="bottom"/>
            <w:hideMark/>
          </w:tcPr>
          <w:p w14:paraId="2FB27E16"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6D9BDBDE"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0F4ED79A"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HASANGANJ</w:t>
            </w:r>
          </w:p>
        </w:tc>
      </w:tr>
      <w:tr w:rsidR="0016752A" w:rsidRPr="006A32D5" w14:paraId="6FB01683" w14:textId="77777777" w:rsidTr="00244CE6">
        <w:trPr>
          <w:trHeight w:val="300"/>
        </w:trPr>
        <w:tc>
          <w:tcPr>
            <w:tcW w:w="1472" w:type="dxa"/>
            <w:shd w:val="clear" w:color="auto" w:fill="auto"/>
            <w:noWrap/>
            <w:vAlign w:val="bottom"/>
            <w:hideMark/>
          </w:tcPr>
          <w:p w14:paraId="688A6371"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2015C2E4"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7DE25A53"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HILAULI</w:t>
            </w:r>
          </w:p>
        </w:tc>
      </w:tr>
      <w:tr w:rsidR="0016752A" w:rsidRPr="006A32D5" w14:paraId="0820C5C9" w14:textId="77777777" w:rsidTr="00244CE6">
        <w:trPr>
          <w:trHeight w:val="300"/>
        </w:trPr>
        <w:tc>
          <w:tcPr>
            <w:tcW w:w="1472" w:type="dxa"/>
            <w:shd w:val="clear" w:color="auto" w:fill="auto"/>
            <w:noWrap/>
            <w:vAlign w:val="bottom"/>
            <w:hideMark/>
          </w:tcPr>
          <w:p w14:paraId="515CA33D"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69EF3A8B"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19A5C91B"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MIANGANJ</w:t>
            </w:r>
          </w:p>
        </w:tc>
      </w:tr>
      <w:tr w:rsidR="0016752A" w:rsidRPr="006A32D5" w14:paraId="7C41A08B" w14:textId="77777777" w:rsidTr="00244CE6">
        <w:trPr>
          <w:trHeight w:val="300"/>
        </w:trPr>
        <w:tc>
          <w:tcPr>
            <w:tcW w:w="1472" w:type="dxa"/>
            <w:shd w:val="clear" w:color="auto" w:fill="auto"/>
            <w:noWrap/>
            <w:vAlign w:val="bottom"/>
            <w:hideMark/>
          </w:tcPr>
          <w:p w14:paraId="6C50739A"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656FD500"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0E4B5D29"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NAWABGANJ</w:t>
            </w:r>
          </w:p>
        </w:tc>
      </w:tr>
      <w:tr w:rsidR="0016752A" w:rsidRPr="006A32D5" w14:paraId="62964EF5" w14:textId="77777777" w:rsidTr="00244CE6">
        <w:trPr>
          <w:trHeight w:val="300"/>
        </w:trPr>
        <w:tc>
          <w:tcPr>
            <w:tcW w:w="1472" w:type="dxa"/>
            <w:shd w:val="clear" w:color="auto" w:fill="auto"/>
            <w:noWrap/>
            <w:vAlign w:val="bottom"/>
            <w:hideMark/>
          </w:tcPr>
          <w:p w14:paraId="7CB8EC9A"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5D59D6BD"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5A90082B"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PURWA</w:t>
            </w:r>
          </w:p>
        </w:tc>
      </w:tr>
      <w:tr w:rsidR="0016752A" w:rsidRPr="006A32D5" w14:paraId="45FD8C88" w14:textId="77777777" w:rsidTr="00244CE6">
        <w:trPr>
          <w:trHeight w:val="300"/>
        </w:trPr>
        <w:tc>
          <w:tcPr>
            <w:tcW w:w="1472" w:type="dxa"/>
            <w:shd w:val="clear" w:color="auto" w:fill="auto"/>
            <w:noWrap/>
            <w:vAlign w:val="bottom"/>
            <w:hideMark/>
          </w:tcPr>
          <w:p w14:paraId="3B5FF814"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6BBCE065"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47F96752"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SAFIPUR</w:t>
            </w:r>
          </w:p>
        </w:tc>
      </w:tr>
      <w:tr w:rsidR="0016752A" w:rsidRPr="006A32D5" w14:paraId="4BC0F8CF" w14:textId="77777777" w:rsidTr="00244CE6">
        <w:trPr>
          <w:trHeight w:val="300"/>
        </w:trPr>
        <w:tc>
          <w:tcPr>
            <w:tcW w:w="1472" w:type="dxa"/>
            <w:shd w:val="clear" w:color="auto" w:fill="auto"/>
            <w:noWrap/>
            <w:vAlign w:val="bottom"/>
            <w:hideMark/>
          </w:tcPr>
          <w:p w14:paraId="2B050BC8"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7BA1D158"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09E90712"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SIKANDARPUR SARAUSI</w:t>
            </w:r>
          </w:p>
        </w:tc>
      </w:tr>
      <w:tr w:rsidR="0016752A" w:rsidRPr="006A32D5" w14:paraId="4DA92D57" w14:textId="77777777" w:rsidTr="00244CE6">
        <w:trPr>
          <w:trHeight w:val="300"/>
        </w:trPr>
        <w:tc>
          <w:tcPr>
            <w:tcW w:w="1472" w:type="dxa"/>
            <w:shd w:val="clear" w:color="auto" w:fill="auto"/>
            <w:noWrap/>
            <w:vAlign w:val="bottom"/>
            <w:hideMark/>
          </w:tcPr>
          <w:p w14:paraId="4515EAAD" w14:textId="77777777" w:rsidR="0016752A" w:rsidRPr="006A32D5" w:rsidRDefault="0016752A" w:rsidP="00244CE6">
            <w:pPr>
              <w:rPr>
                <w:rFonts w:eastAsia="Times New Roman"/>
                <w:color w:val="000000"/>
                <w:szCs w:val="22"/>
                <w:lang w:bidi="hi-IN"/>
              </w:rPr>
            </w:pPr>
          </w:p>
        </w:tc>
        <w:tc>
          <w:tcPr>
            <w:tcW w:w="2753" w:type="dxa"/>
            <w:shd w:val="clear" w:color="auto" w:fill="auto"/>
            <w:noWrap/>
            <w:vAlign w:val="bottom"/>
            <w:hideMark/>
          </w:tcPr>
          <w:p w14:paraId="74D8C1A4" w14:textId="77777777" w:rsidR="0016752A" w:rsidRPr="006A32D5" w:rsidRDefault="0016752A" w:rsidP="00244CE6">
            <w:pPr>
              <w:rPr>
                <w:rFonts w:eastAsia="Times New Roman"/>
                <w:szCs w:val="22"/>
                <w:lang w:bidi="hi-IN"/>
              </w:rPr>
            </w:pPr>
          </w:p>
        </w:tc>
        <w:tc>
          <w:tcPr>
            <w:tcW w:w="4500" w:type="dxa"/>
            <w:shd w:val="clear" w:color="auto" w:fill="auto"/>
            <w:noWrap/>
            <w:vAlign w:val="bottom"/>
            <w:hideMark/>
          </w:tcPr>
          <w:p w14:paraId="3A89A5C4" w14:textId="77777777" w:rsidR="0016752A" w:rsidRPr="006A32D5" w:rsidRDefault="0016752A" w:rsidP="00244CE6">
            <w:pPr>
              <w:rPr>
                <w:rFonts w:eastAsia="Times New Roman"/>
                <w:color w:val="000000"/>
                <w:szCs w:val="22"/>
                <w:lang w:bidi="hi-IN"/>
              </w:rPr>
            </w:pPr>
            <w:r w:rsidRPr="006A32D5">
              <w:rPr>
                <w:rFonts w:eastAsia="Times New Roman"/>
                <w:color w:val="000000"/>
                <w:szCs w:val="22"/>
                <w:lang w:bidi="hi-IN"/>
              </w:rPr>
              <w:t>SUMERPUR</w:t>
            </w:r>
          </w:p>
        </w:tc>
      </w:tr>
    </w:tbl>
    <w:p w14:paraId="12377C49" w14:textId="53C5DDCC" w:rsidR="00631A6F" w:rsidRDefault="00631A6F" w:rsidP="00631A6F">
      <w:pPr>
        <w:rPr>
          <w:lang w:val="en-US"/>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753"/>
        <w:gridCol w:w="4500"/>
      </w:tblGrid>
      <w:tr w:rsidR="0018529F" w:rsidRPr="006A32D5" w14:paraId="5AFC898D" w14:textId="77777777" w:rsidTr="0018529F">
        <w:trPr>
          <w:trHeight w:val="300"/>
          <w:tblHeader/>
        </w:trPr>
        <w:tc>
          <w:tcPr>
            <w:tcW w:w="8725" w:type="dxa"/>
            <w:gridSpan w:val="3"/>
            <w:shd w:val="clear" w:color="auto" w:fill="002060"/>
            <w:noWrap/>
            <w:vAlign w:val="center"/>
            <w:hideMark/>
          </w:tcPr>
          <w:p w14:paraId="092491DD" w14:textId="77777777" w:rsidR="0018529F" w:rsidRPr="006A32D5" w:rsidRDefault="0018529F" w:rsidP="0018529F">
            <w:pPr>
              <w:jc w:val="center"/>
              <w:rPr>
                <w:rFonts w:eastAsia="Times New Roman"/>
                <w:b/>
                <w:bCs/>
                <w:color w:val="000000"/>
                <w:szCs w:val="22"/>
                <w:lang w:bidi="hi-IN"/>
              </w:rPr>
            </w:pPr>
            <w:r w:rsidRPr="002A135D">
              <w:rPr>
                <w:rFonts w:eastAsia="Times New Roman"/>
                <w:b/>
                <w:bCs/>
                <w:color w:val="FFFFFF" w:themeColor="background1"/>
                <w:szCs w:val="22"/>
                <w:lang w:bidi="hi-IN"/>
              </w:rPr>
              <w:t>CLUSTER 7</w:t>
            </w:r>
          </w:p>
        </w:tc>
      </w:tr>
      <w:tr w:rsidR="0018529F" w:rsidRPr="00366713" w14:paraId="3BD16608" w14:textId="77777777" w:rsidTr="0018529F">
        <w:trPr>
          <w:trHeight w:val="300"/>
          <w:tblHeader/>
        </w:trPr>
        <w:tc>
          <w:tcPr>
            <w:tcW w:w="1472" w:type="dxa"/>
            <w:shd w:val="clear" w:color="auto" w:fill="D9D9D9" w:themeFill="background1" w:themeFillShade="D9"/>
            <w:noWrap/>
            <w:vAlign w:val="center"/>
            <w:hideMark/>
          </w:tcPr>
          <w:p w14:paraId="2535BDE4" w14:textId="77777777" w:rsidR="0018529F" w:rsidRPr="006A32D5" w:rsidRDefault="0018529F" w:rsidP="0018529F">
            <w:pPr>
              <w:jc w:val="center"/>
              <w:rPr>
                <w:rFonts w:eastAsia="Times New Roman"/>
                <w:b/>
                <w:bCs/>
                <w:color w:val="000000"/>
                <w:szCs w:val="22"/>
                <w:lang w:bidi="hi-IN"/>
              </w:rPr>
            </w:pPr>
            <w:r w:rsidRPr="006A32D5">
              <w:rPr>
                <w:rFonts w:eastAsia="Times New Roman"/>
                <w:b/>
                <w:bCs/>
                <w:color w:val="000000"/>
                <w:szCs w:val="22"/>
                <w:lang w:bidi="hi-IN"/>
              </w:rPr>
              <w:t>DIVISION</w:t>
            </w:r>
          </w:p>
        </w:tc>
        <w:tc>
          <w:tcPr>
            <w:tcW w:w="2753" w:type="dxa"/>
            <w:shd w:val="clear" w:color="auto" w:fill="D9D9D9" w:themeFill="background1" w:themeFillShade="D9"/>
            <w:noWrap/>
            <w:vAlign w:val="center"/>
            <w:hideMark/>
          </w:tcPr>
          <w:p w14:paraId="19C29B3D" w14:textId="77777777" w:rsidR="0018529F" w:rsidRPr="00366713" w:rsidRDefault="0018529F" w:rsidP="0018529F">
            <w:pPr>
              <w:jc w:val="center"/>
              <w:rPr>
                <w:rFonts w:eastAsia="Times New Roman"/>
                <w:b/>
                <w:bCs/>
                <w:color w:val="000000"/>
                <w:szCs w:val="22"/>
                <w:lang w:bidi="hi-IN"/>
              </w:rPr>
            </w:pPr>
            <w:r w:rsidRPr="00366713">
              <w:rPr>
                <w:rFonts w:eastAsia="Times New Roman"/>
                <w:b/>
                <w:bCs/>
                <w:color w:val="000000"/>
                <w:szCs w:val="22"/>
                <w:lang w:bidi="hi-IN"/>
              </w:rPr>
              <w:t>DISTRICT</w:t>
            </w:r>
          </w:p>
        </w:tc>
        <w:tc>
          <w:tcPr>
            <w:tcW w:w="4500" w:type="dxa"/>
            <w:shd w:val="clear" w:color="auto" w:fill="D9D9D9" w:themeFill="background1" w:themeFillShade="D9"/>
            <w:noWrap/>
            <w:vAlign w:val="center"/>
            <w:hideMark/>
          </w:tcPr>
          <w:p w14:paraId="59CA2A9B" w14:textId="77777777" w:rsidR="0018529F" w:rsidRPr="00366713" w:rsidRDefault="0018529F" w:rsidP="0018529F">
            <w:pPr>
              <w:jc w:val="center"/>
              <w:rPr>
                <w:rFonts w:eastAsia="Times New Roman"/>
                <w:b/>
                <w:bCs/>
                <w:color w:val="000000"/>
                <w:szCs w:val="22"/>
                <w:lang w:bidi="hi-IN"/>
              </w:rPr>
            </w:pPr>
            <w:r w:rsidRPr="00366713">
              <w:rPr>
                <w:rFonts w:eastAsia="Times New Roman"/>
                <w:b/>
                <w:bCs/>
                <w:color w:val="000000"/>
                <w:szCs w:val="22"/>
                <w:lang w:bidi="hi-IN"/>
              </w:rPr>
              <w:t>BLOCK</w:t>
            </w:r>
          </w:p>
        </w:tc>
      </w:tr>
      <w:tr w:rsidR="0018529F" w:rsidRPr="006A32D5" w14:paraId="14DA27D2" w14:textId="77777777" w:rsidTr="00244CE6">
        <w:trPr>
          <w:trHeight w:val="300"/>
        </w:trPr>
        <w:tc>
          <w:tcPr>
            <w:tcW w:w="1472" w:type="dxa"/>
            <w:shd w:val="clear" w:color="auto" w:fill="auto"/>
            <w:noWrap/>
            <w:vAlign w:val="bottom"/>
            <w:hideMark/>
          </w:tcPr>
          <w:p w14:paraId="6B44260F"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FAIZABAD</w:t>
            </w:r>
          </w:p>
        </w:tc>
        <w:tc>
          <w:tcPr>
            <w:tcW w:w="2753" w:type="dxa"/>
            <w:shd w:val="clear" w:color="auto" w:fill="auto"/>
            <w:noWrap/>
            <w:vAlign w:val="bottom"/>
            <w:hideMark/>
          </w:tcPr>
          <w:p w14:paraId="3074EF88"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AMBEDKAR NAGAR</w:t>
            </w:r>
          </w:p>
        </w:tc>
        <w:tc>
          <w:tcPr>
            <w:tcW w:w="4500" w:type="dxa"/>
            <w:shd w:val="clear" w:color="auto" w:fill="auto"/>
            <w:noWrap/>
            <w:vAlign w:val="bottom"/>
            <w:hideMark/>
          </w:tcPr>
          <w:p w14:paraId="11160568"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AKBARPUR</w:t>
            </w:r>
          </w:p>
        </w:tc>
      </w:tr>
      <w:tr w:rsidR="0018529F" w:rsidRPr="006A32D5" w14:paraId="2FEC925F" w14:textId="77777777" w:rsidTr="00244CE6">
        <w:trPr>
          <w:trHeight w:val="300"/>
        </w:trPr>
        <w:tc>
          <w:tcPr>
            <w:tcW w:w="1472" w:type="dxa"/>
            <w:shd w:val="clear" w:color="auto" w:fill="auto"/>
            <w:noWrap/>
            <w:vAlign w:val="bottom"/>
            <w:hideMark/>
          </w:tcPr>
          <w:p w14:paraId="1036703E"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137CC2E8"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344E0397"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BASKHARI</w:t>
            </w:r>
          </w:p>
        </w:tc>
      </w:tr>
      <w:tr w:rsidR="0018529F" w:rsidRPr="006A32D5" w14:paraId="69FD7156" w14:textId="77777777" w:rsidTr="00244CE6">
        <w:trPr>
          <w:trHeight w:val="300"/>
        </w:trPr>
        <w:tc>
          <w:tcPr>
            <w:tcW w:w="1472" w:type="dxa"/>
            <w:shd w:val="clear" w:color="auto" w:fill="auto"/>
            <w:noWrap/>
            <w:vAlign w:val="bottom"/>
            <w:hideMark/>
          </w:tcPr>
          <w:p w14:paraId="21B80A2D"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2C6B14A6"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2303F5E7"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BHIAON</w:t>
            </w:r>
          </w:p>
        </w:tc>
      </w:tr>
      <w:tr w:rsidR="0018529F" w:rsidRPr="006A32D5" w14:paraId="3CE6A9A0" w14:textId="77777777" w:rsidTr="00244CE6">
        <w:trPr>
          <w:trHeight w:val="300"/>
        </w:trPr>
        <w:tc>
          <w:tcPr>
            <w:tcW w:w="1472" w:type="dxa"/>
            <w:shd w:val="clear" w:color="auto" w:fill="auto"/>
            <w:noWrap/>
            <w:vAlign w:val="bottom"/>
            <w:hideMark/>
          </w:tcPr>
          <w:p w14:paraId="3AF1E8F4"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6D82A404"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47DB2351"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BHITI</w:t>
            </w:r>
          </w:p>
        </w:tc>
      </w:tr>
      <w:tr w:rsidR="0018529F" w:rsidRPr="006A32D5" w14:paraId="08803FB1" w14:textId="77777777" w:rsidTr="00244CE6">
        <w:trPr>
          <w:trHeight w:val="300"/>
        </w:trPr>
        <w:tc>
          <w:tcPr>
            <w:tcW w:w="1472" w:type="dxa"/>
            <w:shd w:val="clear" w:color="auto" w:fill="auto"/>
            <w:noWrap/>
            <w:vAlign w:val="bottom"/>
            <w:hideMark/>
          </w:tcPr>
          <w:p w14:paraId="780638BC"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21BB8DCB"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333B6436"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JAHANGIRGANJ</w:t>
            </w:r>
          </w:p>
        </w:tc>
      </w:tr>
      <w:tr w:rsidR="0018529F" w:rsidRPr="006A32D5" w14:paraId="0FBE4ECF" w14:textId="77777777" w:rsidTr="00244CE6">
        <w:trPr>
          <w:trHeight w:val="300"/>
        </w:trPr>
        <w:tc>
          <w:tcPr>
            <w:tcW w:w="1472" w:type="dxa"/>
            <w:shd w:val="clear" w:color="auto" w:fill="auto"/>
            <w:noWrap/>
            <w:vAlign w:val="bottom"/>
            <w:hideMark/>
          </w:tcPr>
          <w:p w14:paraId="3B181522"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25EF9D28"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746CDF45"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JALALPUR</w:t>
            </w:r>
          </w:p>
        </w:tc>
      </w:tr>
      <w:tr w:rsidR="0018529F" w:rsidRPr="006A32D5" w14:paraId="04A5ACFC" w14:textId="77777777" w:rsidTr="00244CE6">
        <w:trPr>
          <w:trHeight w:val="300"/>
        </w:trPr>
        <w:tc>
          <w:tcPr>
            <w:tcW w:w="1472" w:type="dxa"/>
            <w:shd w:val="clear" w:color="auto" w:fill="auto"/>
            <w:noWrap/>
            <w:vAlign w:val="bottom"/>
            <w:hideMark/>
          </w:tcPr>
          <w:p w14:paraId="12E20EAE"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0559D486"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623ACBB4"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KATEHARI</w:t>
            </w:r>
          </w:p>
        </w:tc>
      </w:tr>
      <w:tr w:rsidR="0018529F" w:rsidRPr="006A32D5" w14:paraId="3482C499" w14:textId="77777777" w:rsidTr="00244CE6">
        <w:trPr>
          <w:trHeight w:val="300"/>
        </w:trPr>
        <w:tc>
          <w:tcPr>
            <w:tcW w:w="1472" w:type="dxa"/>
            <w:shd w:val="clear" w:color="auto" w:fill="auto"/>
            <w:noWrap/>
            <w:vAlign w:val="bottom"/>
            <w:hideMark/>
          </w:tcPr>
          <w:p w14:paraId="62E9E4EF"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4200972A"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2BB40724"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RAMNAGAR</w:t>
            </w:r>
          </w:p>
        </w:tc>
      </w:tr>
      <w:tr w:rsidR="0018529F" w:rsidRPr="006A32D5" w14:paraId="029CF95C" w14:textId="77777777" w:rsidTr="00244CE6">
        <w:trPr>
          <w:trHeight w:val="300"/>
        </w:trPr>
        <w:tc>
          <w:tcPr>
            <w:tcW w:w="1472" w:type="dxa"/>
            <w:shd w:val="clear" w:color="auto" w:fill="auto"/>
            <w:noWrap/>
            <w:vAlign w:val="bottom"/>
            <w:hideMark/>
          </w:tcPr>
          <w:p w14:paraId="17BCF73A"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47653726"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110186CC"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TANDA</w:t>
            </w:r>
          </w:p>
        </w:tc>
      </w:tr>
      <w:tr w:rsidR="0018529F" w:rsidRPr="006A32D5" w14:paraId="380BC5DF" w14:textId="77777777" w:rsidTr="00244CE6">
        <w:trPr>
          <w:trHeight w:val="300"/>
        </w:trPr>
        <w:tc>
          <w:tcPr>
            <w:tcW w:w="1472" w:type="dxa"/>
            <w:shd w:val="clear" w:color="auto" w:fill="auto"/>
            <w:noWrap/>
            <w:vAlign w:val="bottom"/>
            <w:hideMark/>
          </w:tcPr>
          <w:p w14:paraId="5B16E934"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18FD653C"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AMETHI</w:t>
            </w:r>
          </w:p>
        </w:tc>
        <w:tc>
          <w:tcPr>
            <w:tcW w:w="4500" w:type="dxa"/>
            <w:shd w:val="clear" w:color="auto" w:fill="auto"/>
            <w:noWrap/>
            <w:vAlign w:val="bottom"/>
            <w:hideMark/>
          </w:tcPr>
          <w:p w14:paraId="4C216425"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AMETHI</w:t>
            </w:r>
          </w:p>
        </w:tc>
      </w:tr>
      <w:tr w:rsidR="0018529F" w:rsidRPr="006A32D5" w14:paraId="7FFFE078" w14:textId="77777777" w:rsidTr="00244CE6">
        <w:trPr>
          <w:trHeight w:val="300"/>
        </w:trPr>
        <w:tc>
          <w:tcPr>
            <w:tcW w:w="1472" w:type="dxa"/>
            <w:shd w:val="clear" w:color="auto" w:fill="auto"/>
            <w:noWrap/>
            <w:vAlign w:val="bottom"/>
            <w:hideMark/>
          </w:tcPr>
          <w:p w14:paraId="36B2BB1A"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01C0AC0A"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5794BC12"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BHADAR</w:t>
            </w:r>
          </w:p>
        </w:tc>
      </w:tr>
      <w:tr w:rsidR="0018529F" w:rsidRPr="006A32D5" w14:paraId="138870E2" w14:textId="77777777" w:rsidTr="00244CE6">
        <w:trPr>
          <w:trHeight w:val="300"/>
        </w:trPr>
        <w:tc>
          <w:tcPr>
            <w:tcW w:w="1472" w:type="dxa"/>
            <w:shd w:val="clear" w:color="auto" w:fill="auto"/>
            <w:noWrap/>
            <w:vAlign w:val="bottom"/>
            <w:hideMark/>
          </w:tcPr>
          <w:p w14:paraId="16535BF3"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16FB329A"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3DD0EFB3"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BHETUA</w:t>
            </w:r>
          </w:p>
        </w:tc>
      </w:tr>
      <w:tr w:rsidR="0018529F" w:rsidRPr="006A32D5" w14:paraId="0B51A304" w14:textId="77777777" w:rsidTr="00244CE6">
        <w:trPr>
          <w:trHeight w:val="300"/>
        </w:trPr>
        <w:tc>
          <w:tcPr>
            <w:tcW w:w="1472" w:type="dxa"/>
            <w:shd w:val="clear" w:color="auto" w:fill="auto"/>
            <w:noWrap/>
            <w:vAlign w:val="bottom"/>
            <w:hideMark/>
          </w:tcPr>
          <w:p w14:paraId="745F532F"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08071E0D"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14188276"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FURSATGANJ</w:t>
            </w:r>
          </w:p>
        </w:tc>
      </w:tr>
      <w:tr w:rsidR="0018529F" w:rsidRPr="006A32D5" w14:paraId="78C73A61" w14:textId="77777777" w:rsidTr="00244CE6">
        <w:trPr>
          <w:trHeight w:val="300"/>
        </w:trPr>
        <w:tc>
          <w:tcPr>
            <w:tcW w:w="1472" w:type="dxa"/>
            <w:shd w:val="clear" w:color="auto" w:fill="auto"/>
            <w:noWrap/>
            <w:vAlign w:val="bottom"/>
            <w:hideMark/>
          </w:tcPr>
          <w:p w14:paraId="55E78221"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2D78163D"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72F9EB5D"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GAURIGANJ</w:t>
            </w:r>
          </w:p>
        </w:tc>
      </w:tr>
      <w:tr w:rsidR="0018529F" w:rsidRPr="006A32D5" w14:paraId="5172A5AA" w14:textId="77777777" w:rsidTr="00244CE6">
        <w:trPr>
          <w:trHeight w:val="300"/>
        </w:trPr>
        <w:tc>
          <w:tcPr>
            <w:tcW w:w="1472" w:type="dxa"/>
            <w:shd w:val="clear" w:color="auto" w:fill="auto"/>
            <w:noWrap/>
            <w:vAlign w:val="bottom"/>
            <w:hideMark/>
          </w:tcPr>
          <w:p w14:paraId="0E179526"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39C19AA9"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535726A7"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JAGDISHPUR</w:t>
            </w:r>
          </w:p>
        </w:tc>
      </w:tr>
      <w:tr w:rsidR="0018529F" w:rsidRPr="006A32D5" w14:paraId="7647CF49" w14:textId="77777777" w:rsidTr="00244CE6">
        <w:trPr>
          <w:trHeight w:val="300"/>
        </w:trPr>
        <w:tc>
          <w:tcPr>
            <w:tcW w:w="1472" w:type="dxa"/>
            <w:shd w:val="clear" w:color="auto" w:fill="auto"/>
            <w:noWrap/>
            <w:vAlign w:val="bottom"/>
            <w:hideMark/>
          </w:tcPr>
          <w:p w14:paraId="364A5229"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5C3EBBD8"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6DB93C36"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JAMON</w:t>
            </w:r>
          </w:p>
        </w:tc>
      </w:tr>
      <w:tr w:rsidR="0018529F" w:rsidRPr="006A32D5" w14:paraId="0A5B0223" w14:textId="77777777" w:rsidTr="00244CE6">
        <w:trPr>
          <w:trHeight w:val="300"/>
        </w:trPr>
        <w:tc>
          <w:tcPr>
            <w:tcW w:w="1472" w:type="dxa"/>
            <w:shd w:val="clear" w:color="auto" w:fill="auto"/>
            <w:noWrap/>
            <w:vAlign w:val="bottom"/>
            <w:hideMark/>
          </w:tcPr>
          <w:p w14:paraId="3BE82479"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53CC00A9"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544230E7"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MUSAFIR KHANA</w:t>
            </w:r>
          </w:p>
        </w:tc>
      </w:tr>
      <w:tr w:rsidR="0018529F" w:rsidRPr="006A32D5" w14:paraId="4E32B3F7" w14:textId="77777777" w:rsidTr="00244CE6">
        <w:trPr>
          <w:trHeight w:val="300"/>
        </w:trPr>
        <w:tc>
          <w:tcPr>
            <w:tcW w:w="1472" w:type="dxa"/>
            <w:shd w:val="clear" w:color="auto" w:fill="auto"/>
            <w:noWrap/>
            <w:vAlign w:val="bottom"/>
            <w:hideMark/>
          </w:tcPr>
          <w:p w14:paraId="606DA1A0"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68DE57B5"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34D799C4"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SANGRAMPUR</w:t>
            </w:r>
          </w:p>
        </w:tc>
      </w:tr>
      <w:tr w:rsidR="0018529F" w:rsidRPr="006A32D5" w14:paraId="34F02E45" w14:textId="77777777" w:rsidTr="00244CE6">
        <w:trPr>
          <w:trHeight w:val="300"/>
        </w:trPr>
        <w:tc>
          <w:tcPr>
            <w:tcW w:w="1472" w:type="dxa"/>
            <w:shd w:val="clear" w:color="auto" w:fill="auto"/>
            <w:noWrap/>
            <w:vAlign w:val="bottom"/>
            <w:hideMark/>
          </w:tcPr>
          <w:p w14:paraId="0A2EFAAD"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4753808F"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6977D340"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SHAHGARH</w:t>
            </w:r>
          </w:p>
        </w:tc>
      </w:tr>
      <w:tr w:rsidR="0018529F" w:rsidRPr="006A32D5" w14:paraId="52651F91" w14:textId="77777777" w:rsidTr="00244CE6">
        <w:trPr>
          <w:trHeight w:val="300"/>
        </w:trPr>
        <w:tc>
          <w:tcPr>
            <w:tcW w:w="1472" w:type="dxa"/>
            <w:shd w:val="clear" w:color="auto" w:fill="auto"/>
            <w:noWrap/>
            <w:vAlign w:val="bottom"/>
            <w:hideMark/>
          </w:tcPr>
          <w:p w14:paraId="7D2BD5BE"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15B3E192"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30E16825"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SHUKUL BAZAR</w:t>
            </w:r>
          </w:p>
        </w:tc>
      </w:tr>
      <w:tr w:rsidR="0018529F" w:rsidRPr="006A32D5" w14:paraId="6A2C49F3" w14:textId="77777777" w:rsidTr="00244CE6">
        <w:trPr>
          <w:trHeight w:val="300"/>
        </w:trPr>
        <w:tc>
          <w:tcPr>
            <w:tcW w:w="1472" w:type="dxa"/>
            <w:shd w:val="clear" w:color="auto" w:fill="auto"/>
            <w:noWrap/>
            <w:vAlign w:val="bottom"/>
            <w:hideMark/>
          </w:tcPr>
          <w:p w14:paraId="0C78EC80"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1615906B"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545208E6"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SINGHPUR</w:t>
            </w:r>
          </w:p>
        </w:tc>
      </w:tr>
      <w:tr w:rsidR="0018529F" w:rsidRPr="006A32D5" w14:paraId="2980B9B4" w14:textId="77777777" w:rsidTr="00244CE6">
        <w:trPr>
          <w:trHeight w:val="300"/>
        </w:trPr>
        <w:tc>
          <w:tcPr>
            <w:tcW w:w="1472" w:type="dxa"/>
            <w:shd w:val="clear" w:color="auto" w:fill="auto"/>
            <w:noWrap/>
            <w:vAlign w:val="bottom"/>
            <w:hideMark/>
          </w:tcPr>
          <w:p w14:paraId="401DECC8"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57119803"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59017F62"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TILOI</w:t>
            </w:r>
          </w:p>
        </w:tc>
      </w:tr>
      <w:tr w:rsidR="0018529F" w:rsidRPr="006A32D5" w14:paraId="3B977644" w14:textId="77777777" w:rsidTr="00244CE6">
        <w:trPr>
          <w:trHeight w:val="300"/>
        </w:trPr>
        <w:tc>
          <w:tcPr>
            <w:tcW w:w="1472" w:type="dxa"/>
            <w:shd w:val="clear" w:color="auto" w:fill="auto"/>
            <w:noWrap/>
            <w:vAlign w:val="bottom"/>
            <w:hideMark/>
          </w:tcPr>
          <w:p w14:paraId="4A6105D5"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0729953F"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BARABANKI</w:t>
            </w:r>
          </w:p>
        </w:tc>
        <w:tc>
          <w:tcPr>
            <w:tcW w:w="4500" w:type="dxa"/>
            <w:shd w:val="clear" w:color="auto" w:fill="auto"/>
            <w:noWrap/>
            <w:vAlign w:val="bottom"/>
            <w:hideMark/>
          </w:tcPr>
          <w:p w14:paraId="614F55B2"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BANI KODAR</w:t>
            </w:r>
          </w:p>
        </w:tc>
      </w:tr>
      <w:tr w:rsidR="0018529F" w:rsidRPr="006A32D5" w14:paraId="13FA71B6" w14:textId="77777777" w:rsidTr="00244CE6">
        <w:trPr>
          <w:trHeight w:val="300"/>
        </w:trPr>
        <w:tc>
          <w:tcPr>
            <w:tcW w:w="1472" w:type="dxa"/>
            <w:shd w:val="clear" w:color="auto" w:fill="auto"/>
            <w:noWrap/>
            <w:vAlign w:val="bottom"/>
            <w:hideMark/>
          </w:tcPr>
          <w:p w14:paraId="3CA0D80F"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018D8AA0"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2E0BC111"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BARAGAON MASAULI</w:t>
            </w:r>
          </w:p>
        </w:tc>
      </w:tr>
      <w:tr w:rsidR="0018529F" w:rsidRPr="006A32D5" w14:paraId="3C2FA1E3" w14:textId="77777777" w:rsidTr="00244CE6">
        <w:trPr>
          <w:trHeight w:val="300"/>
        </w:trPr>
        <w:tc>
          <w:tcPr>
            <w:tcW w:w="1472" w:type="dxa"/>
            <w:shd w:val="clear" w:color="auto" w:fill="auto"/>
            <w:noWrap/>
            <w:vAlign w:val="bottom"/>
            <w:hideMark/>
          </w:tcPr>
          <w:p w14:paraId="09E90B81"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4C6B0E6B"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42150A0E"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DARIYABAD</w:t>
            </w:r>
          </w:p>
        </w:tc>
      </w:tr>
      <w:tr w:rsidR="0018529F" w:rsidRPr="006A32D5" w14:paraId="2EE9CA19" w14:textId="77777777" w:rsidTr="00244CE6">
        <w:trPr>
          <w:trHeight w:val="300"/>
        </w:trPr>
        <w:tc>
          <w:tcPr>
            <w:tcW w:w="1472" w:type="dxa"/>
            <w:shd w:val="clear" w:color="auto" w:fill="auto"/>
            <w:noWrap/>
            <w:vAlign w:val="bottom"/>
            <w:hideMark/>
          </w:tcPr>
          <w:p w14:paraId="0A626366"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7B8C030A"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455D7F4F"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DEWA</w:t>
            </w:r>
          </w:p>
        </w:tc>
      </w:tr>
      <w:tr w:rsidR="0018529F" w:rsidRPr="006A32D5" w14:paraId="646C87DE" w14:textId="77777777" w:rsidTr="00244CE6">
        <w:trPr>
          <w:trHeight w:val="300"/>
        </w:trPr>
        <w:tc>
          <w:tcPr>
            <w:tcW w:w="1472" w:type="dxa"/>
            <w:shd w:val="clear" w:color="auto" w:fill="auto"/>
            <w:noWrap/>
            <w:vAlign w:val="bottom"/>
            <w:hideMark/>
          </w:tcPr>
          <w:p w14:paraId="59FAF719"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0BE66801"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2130B3C0"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FATEHPUR</w:t>
            </w:r>
          </w:p>
        </w:tc>
      </w:tr>
      <w:tr w:rsidR="0018529F" w:rsidRPr="006A32D5" w14:paraId="7CD623AF" w14:textId="77777777" w:rsidTr="00244CE6">
        <w:trPr>
          <w:trHeight w:val="300"/>
        </w:trPr>
        <w:tc>
          <w:tcPr>
            <w:tcW w:w="1472" w:type="dxa"/>
            <w:shd w:val="clear" w:color="auto" w:fill="auto"/>
            <w:noWrap/>
            <w:vAlign w:val="bottom"/>
            <w:hideMark/>
          </w:tcPr>
          <w:p w14:paraId="32A5358D"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07043D44"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48AF016A"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GHUNGHTAIR</w:t>
            </w:r>
          </w:p>
        </w:tc>
      </w:tr>
      <w:tr w:rsidR="0018529F" w:rsidRPr="006A32D5" w14:paraId="71A5E847" w14:textId="77777777" w:rsidTr="00244CE6">
        <w:trPr>
          <w:trHeight w:val="300"/>
        </w:trPr>
        <w:tc>
          <w:tcPr>
            <w:tcW w:w="1472" w:type="dxa"/>
            <w:shd w:val="clear" w:color="auto" w:fill="auto"/>
            <w:noWrap/>
            <w:vAlign w:val="bottom"/>
            <w:hideMark/>
          </w:tcPr>
          <w:p w14:paraId="3E23EB28"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03013DAB"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61A77E52"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HAIDERGARH</w:t>
            </w:r>
          </w:p>
        </w:tc>
      </w:tr>
      <w:tr w:rsidR="0018529F" w:rsidRPr="006A32D5" w14:paraId="31E345A3" w14:textId="77777777" w:rsidTr="00244CE6">
        <w:trPr>
          <w:trHeight w:val="300"/>
        </w:trPr>
        <w:tc>
          <w:tcPr>
            <w:tcW w:w="1472" w:type="dxa"/>
            <w:shd w:val="clear" w:color="auto" w:fill="auto"/>
            <w:noWrap/>
            <w:vAlign w:val="bottom"/>
            <w:hideMark/>
          </w:tcPr>
          <w:p w14:paraId="04CCF07F"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4532DFA0"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4BB9CC66"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HARAKH</w:t>
            </w:r>
          </w:p>
        </w:tc>
      </w:tr>
      <w:tr w:rsidR="0018529F" w:rsidRPr="006A32D5" w14:paraId="64D761CF" w14:textId="77777777" w:rsidTr="00244CE6">
        <w:trPr>
          <w:trHeight w:val="300"/>
        </w:trPr>
        <w:tc>
          <w:tcPr>
            <w:tcW w:w="1472" w:type="dxa"/>
            <w:shd w:val="clear" w:color="auto" w:fill="auto"/>
            <w:noWrap/>
            <w:vAlign w:val="bottom"/>
            <w:hideMark/>
          </w:tcPr>
          <w:p w14:paraId="76F35D39"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714C39D5"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14539066"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JATABAROLI</w:t>
            </w:r>
          </w:p>
        </w:tc>
      </w:tr>
      <w:tr w:rsidR="0018529F" w:rsidRPr="006A32D5" w14:paraId="03536E87" w14:textId="77777777" w:rsidTr="00244CE6">
        <w:trPr>
          <w:trHeight w:val="300"/>
        </w:trPr>
        <w:tc>
          <w:tcPr>
            <w:tcW w:w="1472" w:type="dxa"/>
            <w:shd w:val="clear" w:color="auto" w:fill="auto"/>
            <w:noWrap/>
            <w:vAlign w:val="bottom"/>
            <w:hideMark/>
          </w:tcPr>
          <w:p w14:paraId="35D02A5A"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0DF5849B"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1EECF3D8"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RAMNAGAR</w:t>
            </w:r>
          </w:p>
        </w:tc>
      </w:tr>
      <w:tr w:rsidR="0018529F" w:rsidRPr="006A32D5" w14:paraId="1FCE0CD7" w14:textId="77777777" w:rsidTr="00244CE6">
        <w:trPr>
          <w:trHeight w:val="300"/>
        </w:trPr>
        <w:tc>
          <w:tcPr>
            <w:tcW w:w="1472" w:type="dxa"/>
            <w:shd w:val="clear" w:color="auto" w:fill="auto"/>
            <w:noWrap/>
            <w:vAlign w:val="bottom"/>
            <w:hideMark/>
          </w:tcPr>
          <w:p w14:paraId="32C3E857"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20B52D66"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619B59BA"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SIDHAUR</w:t>
            </w:r>
          </w:p>
        </w:tc>
      </w:tr>
      <w:tr w:rsidR="0018529F" w:rsidRPr="006A32D5" w14:paraId="4DC8A6AC" w14:textId="77777777" w:rsidTr="00244CE6">
        <w:trPr>
          <w:trHeight w:val="300"/>
        </w:trPr>
        <w:tc>
          <w:tcPr>
            <w:tcW w:w="1472" w:type="dxa"/>
            <w:shd w:val="clear" w:color="auto" w:fill="auto"/>
            <w:noWrap/>
            <w:vAlign w:val="bottom"/>
            <w:hideMark/>
          </w:tcPr>
          <w:p w14:paraId="3ECF4688"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30D1B29D"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77BDF764"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SURATGANJ</w:t>
            </w:r>
          </w:p>
        </w:tc>
      </w:tr>
      <w:tr w:rsidR="0018529F" w:rsidRPr="006A32D5" w14:paraId="0B45331D" w14:textId="77777777" w:rsidTr="00244CE6">
        <w:trPr>
          <w:trHeight w:val="300"/>
        </w:trPr>
        <w:tc>
          <w:tcPr>
            <w:tcW w:w="1472" w:type="dxa"/>
            <w:shd w:val="clear" w:color="auto" w:fill="auto"/>
            <w:noWrap/>
            <w:vAlign w:val="bottom"/>
            <w:hideMark/>
          </w:tcPr>
          <w:p w14:paraId="25AEEB54"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4286BCFF"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460D676A"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TIKAITNAGAR</w:t>
            </w:r>
          </w:p>
        </w:tc>
      </w:tr>
      <w:tr w:rsidR="0018529F" w:rsidRPr="006A32D5" w14:paraId="26E8121C" w14:textId="77777777" w:rsidTr="00244CE6">
        <w:trPr>
          <w:trHeight w:val="300"/>
        </w:trPr>
        <w:tc>
          <w:tcPr>
            <w:tcW w:w="1472" w:type="dxa"/>
            <w:shd w:val="clear" w:color="auto" w:fill="auto"/>
            <w:noWrap/>
            <w:vAlign w:val="bottom"/>
            <w:hideMark/>
          </w:tcPr>
          <w:p w14:paraId="78C69EB2"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76C31795"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356CB853"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TRIVEDIGANJ</w:t>
            </w:r>
          </w:p>
        </w:tc>
      </w:tr>
      <w:tr w:rsidR="0018529F" w:rsidRPr="006A32D5" w14:paraId="5B12E6D6" w14:textId="77777777" w:rsidTr="00244CE6">
        <w:trPr>
          <w:trHeight w:val="300"/>
        </w:trPr>
        <w:tc>
          <w:tcPr>
            <w:tcW w:w="1472" w:type="dxa"/>
            <w:shd w:val="clear" w:color="auto" w:fill="auto"/>
            <w:noWrap/>
            <w:vAlign w:val="bottom"/>
            <w:hideMark/>
          </w:tcPr>
          <w:p w14:paraId="300B7A5D"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4362127C"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FAIZABAD</w:t>
            </w:r>
          </w:p>
        </w:tc>
        <w:tc>
          <w:tcPr>
            <w:tcW w:w="4500" w:type="dxa"/>
            <w:shd w:val="clear" w:color="auto" w:fill="auto"/>
            <w:noWrap/>
            <w:vAlign w:val="bottom"/>
            <w:hideMark/>
          </w:tcPr>
          <w:p w14:paraId="246BEA94"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BIKAPUR</w:t>
            </w:r>
          </w:p>
        </w:tc>
      </w:tr>
      <w:tr w:rsidR="0018529F" w:rsidRPr="006A32D5" w14:paraId="291907E6" w14:textId="77777777" w:rsidTr="00244CE6">
        <w:trPr>
          <w:trHeight w:val="300"/>
        </w:trPr>
        <w:tc>
          <w:tcPr>
            <w:tcW w:w="1472" w:type="dxa"/>
            <w:shd w:val="clear" w:color="auto" w:fill="auto"/>
            <w:noWrap/>
            <w:vAlign w:val="bottom"/>
            <w:hideMark/>
          </w:tcPr>
          <w:p w14:paraId="7F2E8CFC"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37E3994E"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317D259F"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HARINTANGANJ</w:t>
            </w:r>
          </w:p>
        </w:tc>
      </w:tr>
      <w:tr w:rsidR="0018529F" w:rsidRPr="006A32D5" w14:paraId="010757B3" w14:textId="77777777" w:rsidTr="00244CE6">
        <w:trPr>
          <w:trHeight w:val="300"/>
        </w:trPr>
        <w:tc>
          <w:tcPr>
            <w:tcW w:w="1472" w:type="dxa"/>
            <w:shd w:val="clear" w:color="auto" w:fill="auto"/>
            <w:noWrap/>
            <w:vAlign w:val="bottom"/>
            <w:hideMark/>
          </w:tcPr>
          <w:p w14:paraId="4050D2CE"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77B3F0EA"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4D2E372B"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KHANDASA</w:t>
            </w:r>
          </w:p>
        </w:tc>
      </w:tr>
      <w:tr w:rsidR="0018529F" w:rsidRPr="006A32D5" w14:paraId="74990A16" w14:textId="77777777" w:rsidTr="00244CE6">
        <w:trPr>
          <w:trHeight w:val="300"/>
        </w:trPr>
        <w:tc>
          <w:tcPr>
            <w:tcW w:w="1472" w:type="dxa"/>
            <w:shd w:val="clear" w:color="auto" w:fill="auto"/>
            <w:noWrap/>
            <w:vAlign w:val="bottom"/>
            <w:hideMark/>
          </w:tcPr>
          <w:p w14:paraId="11BC10CC"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76DD205F"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1C2FE60C"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MASODHA</w:t>
            </w:r>
          </w:p>
        </w:tc>
      </w:tr>
      <w:tr w:rsidR="0018529F" w:rsidRPr="006A32D5" w14:paraId="502FA3F5" w14:textId="77777777" w:rsidTr="00244CE6">
        <w:trPr>
          <w:trHeight w:val="300"/>
        </w:trPr>
        <w:tc>
          <w:tcPr>
            <w:tcW w:w="1472" w:type="dxa"/>
            <w:shd w:val="clear" w:color="auto" w:fill="auto"/>
            <w:noWrap/>
            <w:vAlign w:val="bottom"/>
            <w:hideMark/>
          </w:tcPr>
          <w:p w14:paraId="2E24E2E2"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5820B95D"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7A7406A3"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MAVAI</w:t>
            </w:r>
          </w:p>
        </w:tc>
      </w:tr>
      <w:tr w:rsidR="0018529F" w:rsidRPr="006A32D5" w14:paraId="60867652" w14:textId="77777777" w:rsidTr="00244CE6">
        <w:trPr>
          <w:trHeight w:val="300"/>
        </w:trPr>
        <w:tc>
          <w:tcPr>
            <w:tcW w:w="1472" w:type="dxa"/>
            <w:shd w:val="clear" w:color="auto" w:fill="auto"/>
            <w:noWrap/>
            <w:vAlign w:val="bottom"/>
            <w:hideMark/>
          </w:tcPr>
          <w:p w14:paraId="4EB1DAE0"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18269A4B"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1BF9FDB3"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MAYA BAZAR</w:t>
            </w:r>
          </w:p>
        </w:tc>
      </w:tr>
      <w:tr w:rsidR="0018529F" w:rsidRPr="006A32D5" w14:paraId="28BECC98" w14:textId="77777777" w:rsidTr="00244CE6">
        <w:trPr>
          <w:trHeight w:val="300"/>
        </w:trPr>
        <w:tc>
          <w:tcPr>
            <w:tcW w:w="1472" w:type="dxa"/>
            <w:shd w:val="clear" w:color="auto" w:fill="auto"/>
            <w:noWrap/>
            <w:vAlign w:val="bottom"/>
            <w:hideMark/>
          </w:tcPr>
          <w:p w14:paraId="21760DC5"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48FAFA36"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5F5DB392"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MILKIPUR</w:t>
            </w:r>
          </w:p>
        </w:tc>
      </w:tr>
      <w:tr w:rsidR="0018529F" w:rsidRPr="006A32D5" w14:paraId="1C8A6C28" w14:textId="77777777" w:rsidTr="00244CE6">
        <w:trPr>
          <w:trHeight w:val="300"/>
        </w:trPr>
        <w:tc>
          <w:tcPr>
            <w:tcW w:w="1472" w:type="dxa"/>
            <w:shd w:val="clear" w:color="auto" w:fill="auto"/>
            <w:noWrap/>
            <w:vAlign w:val="bottom"/>
            <w:hideMark/>
          </w:tcPr>
          <w:p w14:paraId="3ABBB3EB"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4DF209E6"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597299FD"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PURA BAZAR</w:t>
            </w:r>
          </w:p>
        </w:tc>
      </w:tr>
      <w:tr w:rsidR="0018529F" w:rsidRPr="006A32D5" w14:paraId="43B5E805" w14:textId="77777777" w:rsidTr="00244CE6">
        <w:trPr>
          <w:trHeight w:val="300"/>
        </w:trPr>
        <w:tc>
          <w:tcPr>
            <w:tcW w:w="1472" w:type="dxa"/>
            <w:shd w:val="clear" w:color="auto" w:fill="auto"/>
            <w:noWrap/>
            <w:vAlign w:val="bottom"/>
            <w:hideMark/>
          </w:tcPr>
          <w:p w14:paraId="05640DEE"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6A771D4E"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76AC1BDD"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RUDAULI</w:t>
            </w:r>
          </w:p>
        </w:tc>
      </w:tr>
      <w:tr w:rsidR="0018529F" w:rsidRPr="006A32D5" w14:paraId="6343B34A" w14:textId="77777777" w:rsidTr="00244CE6">
        <w:trPr>
          <w:trHeight w:val="300"/>
        </w:trPr>
        <w:tc>
          <w:tcPr>
            <w:tcW w:w="1472" w:type="dxa"/>
            <w:shd w:val="clear" w:color="auto" w:fill="auto"/>
            <w:noWrap/>
            <w:vAlign w:val="bottom"/>
            <w:hideMark/>
          </w:tcPr>
          <w:p w14:paraId="3492CFAC"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7F35DABD"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50157C05"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SOHAWAL</w:t>
            </w:r>
          </w:p>
        </w:tc>
      </w:tr>
      <w:tr w:rsidR="0018529F" w:rsidRPr="006A32D5" w14:paraId="618E4229" w14:textId="77777777" w:rsidTr="00244CE6">
        <w:trPr>
          <w:trHeight w:val="300"/>
        </w:trPr>
        <w:tc>
          <w:tcPr>
            <w:tcW w:w="1472" w:type="dxa"/>
            <w:shd w:val="clear" w:color="auto" w:fill="auto"/>
            <w:noWrap/>
            <w:vAlign w:val="bottom"/>
            <w:hideMark/>
          </w:tcPr>
          <w:p w14:paraId="3742182B"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7DA5EDE1"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61A3BCC8"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TARUN</w:t>
            </w:r>
          </w:p>
        </w:tc>
      </w:tr>
      <w:tr w:rsidR="0018529F" w:rsidRPr="006A32D5" w14:paraId="3E10C106" w14:textId="77777777" w:rsidTr="00244CE6">
        <w:trPr>
          <w:trHeight w:val="300"/>
        </w:trPr>
        <w:tc>
          <w:tcPr>
            <w:tcW w:w="1472" w:type="dxa"/>
            <w:shd w:val="clear" w:color="auto" w:fill="auto"/>
            <w:noWrap/>
            <w:vAlign w:val="bottom"/>
            <w:hideMark/>
          </w:tcPr>
          <w:p w14:paraId="298D0240"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219C258C"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SULTANPUR</w:t>
            </w:r>
          </w:p>
        </w:tc>
        <w:tc>
          <w:tcPr>
            <w:tcW w:w="4500" w:type="dxa"/>
            <w:shd w:val="clear" w:color="auto" w:fill="auto"/>
            <w:noWrap/>
            <w:vAlign w:val="bottom"/>
            <w:hideMark/>
          </w:tcPr>
          <w:p w14:paraId="7E592C98"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AKHAND NAGAR</w:t>
            </w:r>
          </w:p>
        </w:tc>
      </w:tr>
      <w:tr w:rsidR="0018529F" w:rsidRPr="006A32D5" w14:paraId="7D55B243" w14:textId="77777777" w:rsidTr="00244CE6">
        <w:trPr>
          <w:trHeight w:val="300"/>
        </w:trPr>
        <w:tc>
          <w:tcPr>
            <w:tcW w:w="1472" w:type="dxa"/>
            <w:shd w:val="clear" w:color="auto" w:fill="auto"/>
            <w:noWrap/>
            <w:vAlign w:val="bottom"/>
            <w:hideMark/>
          </w:tcPr>
          <w:p w14:paraId="23C9DC1F"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120E5C0B"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4BEDD01C"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BALDI RAI</w:t>
            </w:r>
          </w:p>
        </w:tc>
      </w:tr>
      <w:tr w:rsidR="0018529F" w:rsidRPr="006A32D5" w14:paraId="4DBE28A1" w14:textId="77777777" w:rsidTr="00244CE6">
        <w:trPr>
          <w:trHeight w:val="300"/>
        </w:trPr>
        <w:tc>
          <w:tcPr>
            <w:tcW w:w="1472" w:type="dxa"/>
            <w:shd w:val="clear" w:color="auto" w:fill="auto"/>
            <w:noWrap/>
            <w:vAlign w:val="bottom"/>
            <w:hideMark/>
          </w:tcPr>
          <w:p w14:paraId="5BA4AA5A"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57281BD5"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38C08BC0"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BHADAIYAN</w:t>
            </w:r>
          </w:p>
        </w:tc>
      </w:tr>
      <w:tr w:rsidR="0018529F" w:rsidRPr="006A32D5" w14:paraId="556AC46B" w14:textId="77777777" w:rsidTr="00244CE6">
        <w:trPr>
          <w:trHeight w:val="300"/>
        </w:trPr>
        <w:tc>
          <w:tcPr>
            <w:tcW w:w="1472" w:type="dxa"/>
            <w:shd w:val="clear" w:color="auto" w:fill="auto"/>
            <w:noWrap/>
            <w:vAlign w:val="bottom"/>
            <w:hideMark/>
          </w:tcPr>
          <w:p w14:paraId="13298733"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3B3479C8"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6730C7B8"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DHANPATGANJ</w:t>
            </w:r>
          </w:p>
        </w:tc>
      </w:tr>
      <w:tr w:rsidR="0018529F" w:rsidRPr="006A32D5" w14:paraId="688D922B" w14:textId="77777777" w:rsidTr="00244CE6">
        <w:trPr>
          <w:trHeight w:val="300"/>
        </w:trPr>
        <w:tc>
          <w:tcPr>
            <w:tcW w:w="1472" w:type="dxa"/>
            <w:shd w:val="clear" w:color="auto" w:fill="auto"/>
            <w:noWrap/>
            <w:vAlign w:val="bottom"/>
            <w:hideMark/>
          </w:tcPr>
          <w:p w14:paraId="7BFE3042"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618E49B0"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2AADCC91"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DOSTPUR</w:t>
            </w:r>
          </w:p>
        </w:tc>
      </w:tr>
      <w:tr w:rsidR="0018529F" w:rsidRPr="006A32D5" w14:paraId="3411CE05" w14:textId="77777777" w:rsidTr="00244CE6">
        <w:trPr>
          <w:trHeight w:val="300"/>
        </w:trPr>
        <w:tc>
          <w:tcPr>
            <w:tcW w:w="1472" w:type="dxa"/>
            <w:shd w:val="clear" w:color="auto" w:fill="auto"/>
            <w:noWrap/>
            <w:vAlign w:val="bottom"/>
            <w:hideMark/>
          </w:tcPr>
          <w:p w14:paraId="1A2D5E01"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597C12CB"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07E9EC10"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DUBEY PUR</w:t>
            </w:r>
          </w:p>
        </w:tc>
      </w:tr>
      <w:tr w:rsidR="0018529F" w:rsidRPr="006A32D5" w14:paraId="0B029B53" w14:textId="77777777" w:rsidTr="00244CE6">
        <w:trPr>
          <w:trHeight w:val="300"/>
        </w:trPr>
        <w:tc>
          <w:tcPr>
            <w:tcW w:w="1472" w:type="dxa"/>
            <w:shd w:val="clear" w:color="auto" w:fill="auto"/>
            <w:noWrap/>
            <w:vAlign w:val="bottom"/>
            <w:hideMark/>
          </w:tcPr>
          <w:p w14:paraId="2A19761A"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2DD48695"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4D3BD260"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JAI SINGH PUR</w:t>
            </w:r>
          </w:p>
        </w:tc>
      </w:tr>
      <w:tr w:rsidR="0018529F" w:rsidRPr="006A32D5" w14:paraId="1ABF4594" w14:textId="77777777" w:rsidTr="00244CE6">
        <w:trPr>
          <w:trHeight w:val="300"/>
        </w:trPr>
        <w:tc>
          <w:tcPr>
            <w:tcW w:w="1472" w:type="dxa"/>
            <w:shd w:val="clear" w:color="auto" w:fill="auto"/>
            <w:noWrap/>
            <w:vAlign w:val="bottom"/>
            <w:hideMark/>
          </w:tcPr>
          <w:p w14:paraId="7E0D6896"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63722D7D"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2E47FCF0"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KADIPUR</w:t>
            </w:r>
          </w:p>
        </w:tc>
      </w:tr>
      <w:tr w:rsidR="0018529F" w:rsidRPr="006A32D5" w14:paraId="26B5BFEB" w14:textId="77777777" w:rsidTr="00244CE6">
        <w:trPr>
          <w:trHeight w:val="300"/>
        </w:trPr>
        <w:tc>
          <w:tcPr>
            <w:tcW w:w="1472" w:type="dxa"/>
            <w:shd w:val="clear" w:color="auto" w:fill="auto"/>
            <w:noWrap/>
            <w:vAlign w:val="bottom"/>
            <w:hideMark/>
          </w:tcPr>
          <w:p w14:paraId="36DCEFB2"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54E44A97"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550E7545"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KUREBHAR</w:t>
            </w:r>
          </w:p>
        </w:tc>
      </w:tr>
      <w:tr w:rsidR="0018529F" w:rsidRPr="006A32D5" w14:paraId="1DBC371C" w14:textId="77777777" w:rsidTr="00244CE6">
        <w:trPr>
          <w:trHeight w:val="300"/>
        </w:trPr>
        <w:tc>
          <w:tcPr>
            <w:tcW w:w="1472" w:type="dxa"/>
            <w:shd w:val="clear" w:color="auto" w:fill="auto"/>
            <w:noWrap/>
            <w:vAlign w:val="bottom"/>
            <w:hideMark/>
          </w:tcPr>
          <w:p w14:paraId="25906AC5"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305CDD96"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75AD8B0C"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KURWAR</w:t>
            </w:r>
          </w:p>
        </w:tc>
      </w:tr>
      <w:tr w:rsidR="0018529F" w:rsidRPr="006A32D5" w14:paraId="5887E3EE" w14:textId="77777777" w:rsidTr="00244CE6">
        <w:trPr>
          <w:trHeight w:val="300"/>
        </w:trPr>
        <w:tc>
          <w:tcPr>
            <w:tcW w:w="1472" w:type="dxa"/>
            <w:shd w:val="clear" w:color="auto" w:fill="auto"/>
            <w:noWrap/>
            <w:vAlign w:val="bottom"/>
            <w:hideMark/>
          </w:tcPr>
          <w:p w14:paraId="589AE870"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49D40487"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65BE81D6"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LAMBHUA</w:t>
            </w:r>
          </w:p>
        </w:tc>
      </w:tr>
      <w:tr w:rsidR="0018529F" w:rsidRPr="006A32D5" w14:paraId="515BD4C4" w14:textId="77777777" w:rsidTr="00244CE6">
        <w:trPr>
          <w:trHeight w:val="300"/>
        </w:trPr>
        <w:tc>
          <w:tcPr>
            <w:tcW w:w="1472" w:type="dxa"/>
            <w:shd w:val="clear" w:color="auto" w:fill="auto"/>
            <w:noWrap/>
            <w:vAlign w:val="bottom"/>
            <w:hideMark/>
          </w:tcPr>
          <w:p w14:paraId="703FFE98"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621704F4"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2825E8AC"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PRATAP PUR KAMAICHA</w:t>
            </w:r>
          </w:p>
        </w:tc>
      </w:tr>
      <w:tr w:rsidR="0018529F" w:rsidRPr="006A32D5" w14:paraId="40BACC27" w14:textId="77777777" w:rsidTr="00244CE6">
        <w:trPr>
          <w:trHeight w:val="300"/>
        </w:trPr>
        <w:tc>
          <w:tcPr>
            <w:tcW w:w="1472" w:type="dxa"/>
            <w:shd w:val="clear" w:color="auto" w:fill="auto"/>
            <w:noWrap/>
            <w:vAlign w:val="bottom"/>
            <w:hideMark/>
          </w:tcPr>
          <w:p w14:paraId="4AFE4B94"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GONDA</w:t>
            </w:r>
          </w:p>
        </w:tc>
        <w:tc>
          <w:tcPr>
            <w:tcW w:w="2753" w:type="dxa"/>
            <w:shd w:val="clear" w:color="auto" w:fill="auto"/>
            <w:noWrap/>
            <w:vAlign w:val="bottom"/>
            <w:hideMark/>
          </w:tcPr>
          <w:p w14:paraId="18A64795"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BAHRAICH</w:t>
            </w:r>
          </w:p>
        </w:tc>
        <w:tc>
          <w:tcPr>
            <w:tcW w:w="4500" w:type="dxa"/>
            <w:shd w:val="clear" w:color="auto" w:fill="auto"/>
            <w:noWrap/>
            <w:vAlign w:val="bottom"/>
            <w:hideMark/>
          </w:tcPr>
          <w:p w14:paraId="3E14D84D"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BALHA</w:t>
            </w:r>
          </w:p>
        </w:tc>
      </w:tr>
      <w:tr w:rsidR="0018529F" w:rsidRPr="006A32D5" w14:paraId="20029F64" w14:textId="77777777" w:rsidTr="00244CE6">
        <w:trPr>
          <w:trHeight w:val="300"/>
        </w:trPr>
        <w:tc>
          <w:tcPr>
            <w:tcW w:w="1472" w:type="dxa"/>
            <w:shd w:val="clear" w:color="auto" w:fill="auto"/>
            <w:noWrap/>
            <w:vAlign w:val="bottom"/>
            <w:hideMark/>
          </w:tcPr>
          <w:p w14:paraId="5936C743"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2587400A"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50B08C49"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CHITTAURA</w:t>
            </w:r>
          </w:p>
        </w:tc>
      </w:tr>
      <w:tr w:rsidR="0018529F" w:rsidRPr="006A32D5" w14:paraId="047EE67F" w14:textId="77777777" w:rsidTr="00244CE6">
        <w:trPr>
          <w:trHeight w:val="300"/>
        </w:trPr>
        <w:tc>
          <w:tcPr>
            <w:tcW w:w="1472" w:type="dxa"/>
            <w:shd w:val="clear" w:color="auto" w:fill="auto"/>
            <w:noWrap/>
            <w:vAlign w:val="bottom"/>
            <w:hideMark/>
          </w:tcPr>
          <w:p w14:paraId="1FA99520"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47CA9F47"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434D388A"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FAKHARPUR</w:t>
            </w:r>
          </w:p>
        </w:tc>
      </w:tr>
      <w:tr w:rsidR="0018529F" w:rsidRPr="006A32D5" w14:paraId="6C4F8928" w14:textId="77777777" w:rsidTr="00244CE6">
        <w:trPr>
          <w:trHeight w:val="300"/>
        </w:trPr>
        <w:tc>
          <w:tcPr>
            <w:tcW w:w="1472" w:type="dxa"/>
            <w:shd w:val="clear" w:color="auto" w:fill="auto"/>
            <w:noWrap/>
            <w:vAlign w:val="bottom"/>
            <w:hideMark/>
          </w:tcPr>
          <w:p w14:paraId="135D39E1"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7A8238DD"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70CC651A"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HUZOORPUR</w:t>
            </w:r>
          </w:p>
        </w:tc>
      </w:tr>
      <w:tr w:rsidR="0018529F" w:rsidRPr="006A32D5" w14:paraId="132661E6" w14:textId="77777777" w:rsidTr="00244CE6">
        <w:trPr>
          <w:trHeight w:val="300"/>
        </w:trPr>
        <w:tc>
          <w:tcPr>
            <w:tcW w:w="1472" w:type="dxa"/>
            <w:shd w:val="clear" w:color="auto" w:fill="auto"/>
            <w:noWrap/>
            <w:vAlign w:val="bottom"/>
            <w:hideMark/>
          </w:tcPr>
          <w:p w14:paraId="424DC755"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3CE4CED6"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30DFC21B"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JARWAL</w:t>
            </w:r>
          </w:p>
        </w:tc>
      </w:tr>
      <w:tr w:rsidR="0018529F" w:rsidRPr="006A32D5" w14:paraId="51BD6C4A" w14:textId="77777777" w:rsidTr="00244CE6">
        <w:trPr>
          <w:trHeight w:val="300"/>
        </w:trPr>
        <w:tc>
          <w:tcPr>
            <w:tcW w:w="1472" w:type="dxa"/>
            <w:shd w:val="clear" w:color="auto" w:fill="auto"/>
            <w:noWrap/>
            <w:vAlign w:val="bottom"/>
            <w:hideMark/>
          </w:tcPr>
          <w:p w14:paraId="42867119"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3AAD9CEE"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316A2FED"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KAISARGANJ</w:t>
            </w:r>
          </w:p>
        </w:tc>
      </w:tr>
      <w:tr w:rsidR="0018529F" w:rsidRPr="006A32D5" w14:paraId="0F7CC9A2" w14:textId="77777777" w:rsidTr="00244CE6">
        <w:trPr>
          <w:trHeight w:val="300"/>
        </w:trPr>
        <w:tc>
          <w:tcPr>
            <w:tcW w:w="1472" w:type="dxa"/>
            <w:shd w:val="clear" w:color="auto" w:fill="auto"/>
            <w:noWrap/>
            <w:vAlign w:val="bottom"/>
            <w:hideMark/>
          </w:tcPr>
          <w:p w14:paraId="6AF040E0"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1DF5C418"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787083CA"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MAHSI</w:t>
            </w:r>
          </w:p>
        </w:tc>
      </w:tr>
      <w:tr w:rsidR="0018529F" w:rsidRPr="006A32D5" w14:paraId="69688735" w14:textId="77777777" w:rsidTr="00244CE6">
        <w:trPr>
          <w:trHeight w:val="300"/>
        </w:trPr>
        <w:tc>
          <w:tcPr>
            <w:tcW w:w="1472" w:type="dxa"/>
            <w:shd w:val="clear" w:color="auto" w:fill="auto"/>
            <w:noWrap/>
            <w:vAlign w:val="bottom"/>
            <w:hideMark/>
          </w:tcPr>
          <w:p w14:paraId="414FF909"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3411960D"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21B64B03"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MIHINPURWA</w:t>
            </w:r>
          </w:p>
        </w:tc>
      </w:tr>
      <w:tr w:rsidR="0018529F" w:rsidRPr="006A32D5" w14:paraId="62264DC1" w14:textId="77777777" w:rsidTr="00244CE6">
        <w:trPr>
          <w:trHeight w:val="300"/>
        </w:trPr>
        <w:tc>
          <w:tcPr>
            <w:tcW w:w="1472" w:type="dxa"/>
            <w:shd w:val="clear" w:color="auto" w:fill="auto"/>
            <w:noWrap/>
            <w:vAlign w:val="bottom"/>
            <w:hideMark/>
          </w:tcPr>
          <w:p w14:paraId="6A17E347"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317711A1"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3FEC2A7A"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NAWABGANJ</w:t>
            </w:r>
          </w:p>
        </w:tc>
      </w:tr>
      <w:tr w:rsidR="0018529F" w:rsidRPr="006A32D5" w14:paraId="67C2C7A8" w14:textId="77777777" w:rsidTr="00244CE6">
        <w:trPr>
          <w:trHeight w:val="300"/>
        </w:trPr>
        <w:tc>
          <w:tcPr>
            <w:tcW w:w="1472" w:type="dxa"/>
            <w:shd w:val="clear" w:color="auto" w:fill="auto"/>
            <w:noWrap/>
            <w:vAlign w:val="bottom"/>
            <w:hideMark/>
          </w:tcPr>
          <w:p w14:paraId="7281D13B"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7944C8C1"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5ED68BEC"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PAYAGPUR</w:t>
            </w:r>
          </w:p>
        </w:tc>
      </w:tr>
      <w:tr w:rsidR="0018529F" w:rsidRPr="006A32D5" w14:paraId="78E051D6" w14:textId="77777777" w:rsidTr="00244CE6">
        <w:trPr>
          <w:trHeight w:val="300"/>
        </w:trPr>
        <w:tc>
          <w:tcPr>
            <w:tcW w:w="1472" w:type="dxa"/>
            <w:shd w:val="clear" w:color="auto" w:fill="auto"/>
            <w:noWrap/>
            <w:vAlign w:val="bottom"/>
            <w:hideMark/>
          </w:tcPr>
          <w:p w14:paraId="36725997"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5BE3BC5D"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4ABE12B4"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RISIA</w:t>
            </w:r>
          </w:p>
        </w:tc>
      </w:tr>
      <w:tr w:rsidR="0018529F" w:rsidRPr="006A32D5" w14:paraId="4EF01C8F" w14:textId="77777777" w:rsidTr="00244CE6">
        <w:trPr>
          <w:trHeight w:val="300"/>
        </w:trPr>
        <w:tc>
          <w:tcPr>
            <w:tcW w:w="1472" w:type="dxa"/>
            <w:shd w:val="clear" w:color="auto" w:fill="auto"/>
            <w:noWrap/>
            <w:vAlign w:val="bottom"/>
            <w:hideMark/>
          </w:tcPr>
          <w:p w14:paraId="50B085C3"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1F086FF8"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21BC46AD"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SHIVPUR</w:t>
            </w:r>
          </w:p>
        </w:tc>
      </w:tr>
      <w:tr w:rsidR="0018529F" w:rsidRPr="006A32D5" w14:paraId="4F561D70" w14:textId="77777777" w:rsidTr="00244CE6">
        <w:trPr>
          <w:trHeight w:val="300"/>
        </w:trPr>
        <w:tc>
          <w:tcPr>
            <w:tcW w:w="1472" w:type="dxa"/>
            <w:shd w:val="clear" w:color="auto" w:fill="auto"/>
            <w:noWrap/>
            <w:vAlign w:val="bottom"/>
            <w:hideMark/>
          </w:tcPr>
          <w:p w14:paraId="6C847F40"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3212AA45"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111AE1D3"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TEJWAPUR</w:t>
            </w:r>
          </w:p>
        </w:tc>
      </w:tr>
      <w:tr w:rsidR="0018529F" w:rsidRPr="006A32D5" w14:paraId="044D9F1F" w14:textId="77777777" w:rsidTr="00244CE6">
        <w:trPr>
          <w:trHeight w:val="300"/>
        </w:trPr>
        <w:tc>
          <w:tcPr>
            <w:tcW w:w="1472" w:type="dxa"/>
            <w:shd w:val="clear" w:color="auto" w:fill="auto"/>
            <w:noWrap/>
            <w:vAlign w:val="bottom"/>
            <w:hideMark/>
          </w:tcPr>
          <w:p w14:paraId="35B43DF6"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5EB9CBE6"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18D025FA"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VISHESHWARGANJ</w:t>
            </w:r>
          </w:p>
        </w:tc>
      </w:tr>
      <w:tr w:rsidR="0018529F" w:rsidRPr="006A32D5" w14:paraId="5EB69390" w14:textId="77777777" w:rsidTr="00244CE6">
        <w:trPr>
          <w:trHeight w:val="300"/>
        </w:trPr>
        <w:tc>
          <w:tcPr>
            <w:tcW w:w="1472" w:type="dxa"/>
            <w:shd w:val="clear" w:color="auto" w:fill="auto"/>
            <w:noWrap/>
            <w:vAlign w:val="bottom"/>
            <w:hideMark/>
          </w:tcPr>
          <w:p w14:paraId="30DE1DB0"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5425AFF8"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BALRAMPUR</w:t>
            </w:r>
          </w:p>
        </w:tc>
        <w:tc>
          <w:tcPr>
            <w:tcW w:w="4500" w:type="dxa"/>
            <w:shd w:val="clear" w:color="auto" w:fill="auto"/>
            <w:noWrap/>
            <w:vAlign w:val="bottom"/>
            <w:hideMark/>
          </w:tcPr>
          <w:p w14:paraId="44DC9E6D"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GAINDAS BUZURG</w:t>
            </w:r>
          </w:p>
        </w:tc>
      </w:tr>
      <w:tr w:rsidR="0018529F" w:rsidRPr="006A32D5" w14:paraId="29CF56EA" w14:textId="77777777" w:rsidTr="00244CE6">
        <w:trPr>
          <w:trHeight w:val="300"/>
        </w:trPr>
        <w:tc>
          <w:tcPr>
            <w:tcW w:w="1472" w:type="dxa"/>
            <w:shd w:val="clear" w:color="auto" w:fill="auto"/>
            <w:noWrap/>
            <w:vAlign w:val="bottom"/>
            <w:hideMark/>
          </w:tcPr>
          <w:p w14:paraId="1D47DE98"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69333A8B"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6D59D1B7"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GAINSARI</w:t>
            </w:r>
          </w:p>
        </w:tc>
      </w:tr>
      <w:tr w:rsidR="0018529F" w:rsidRPr="006A32D5" w14:paraId="366B6F53" w14:textId="77777777" w:rsidTr="00244CE6">
        <w:trPr>
          <w:trHeight w:val="300"/>
        </w:trPr>
        <w:tc>
          <w:tcPr>
            <w:tcW w:w="1472" w:type="dxa"/>
            <w:shd w:val="clear" w:color="auto" w:fill="auto"/>
            <w:noWrap/>
            <w:vAlign w:val="bottom"/>
            <w:hideMark/>
          </w:tcPr>
          <w:p w14:paraId="1246052F"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23419C11"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270CF04D"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PACHPERWA</w:t>
            </w:r>
          </w:p>
        </w:tc>
      </w:tr>
      <w:tr w:rsidR="0018529F" w:rsidRPr="006A32D5" w14:paraId="1CA6F6D0" w14:textId="77777777" w:rsidTr="00244CE6">
        <w:trPr>
          <w:trHeight w:val="300"/>
        </w:trPr>
        <w:tc>
          <w:tcPr>
            <w:tcW w:w="1472" w:type="dxa"/>
            <w:shd w:val="clear" w:color="auto" w:fill="auto"/>
            <w:noWrap/>
            <w:vAlign w:val="bottom"/>
            <w:hideMark/>
          </w:tcPr>
          <w:p w14:paraId="529A8337"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0CA8BA70"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40050BEA"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REHRA BAZAR</w:t>
            </w:r>
          </w:p>
        </w:tc>
      </w:tr>
      <w:tr w:rsidR="0018529F" w:rsidRPr="006A32D5" w14:paraId="270112B2" w14:textId="77777777" w:rsidTr="00244CE6">
        <w:trPr>
          <w:trHeight w:val="300"/>
        </w:trPr>
        <w:tc>
          <w:tcPr>
            <w:tcW w:w="1472" w:type="dxa"/>
            <w:shd w:val="clear" w:color="auto" w:fill="auto"/>
            <w:noWrap/>
            <w:vAlign w:val="bottom"/>
            <w:hideMark/>
          </w:tcPr>
          <w:p w14:paraId="4C574521"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4B03EC56"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708E87EA"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SHEOPURA</w:t>
            </w:r>
          </w:p>
        </w:tc>
      </w:tr>
      <w:tr w:rsidR="0018529F" w:rsidRPr="006A32D5" w14:paraId="5290F8A9" w14:textId="77777777" w:rsidTr="00244CE6">
        <w:trPr>
          <w:trHeight w:val="300"/>
        </w:trPr>
        <w:tc>
          <w:tcPr>
            <w:tcW w:w="1472" w:type="dxa"/>
            <w:shd w:val="clear" w:color="auto" w:fill="auto"/>
            <w:noWrap/>
            <w:vAlign w:val="bottom"/>
            <w:hideMark/>
          </w:tcPr>
          <w:p w14:paraId="6F3705B6"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2CE30929"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1CE32F0E"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SHRIDUTTGANJ</w:t>
            </w:r>
          </w:p>
        </w:tc>
      </w:tr>
      <w:tr w:rsidR="0018529F" w:rsidRPr="006A32D5" w14:paraId="390797E0" w14:textId="77777777" w:rsidTr="00244CE6">
        <w:trPr>
          <w:trHeight w:val="300"/>
        </w:trPr>
        <w:tc>
          <w:tcPr>
            <w:tcW w:w="1472" w:type="dxa"/>
            <w:shd w:val="clear" w:color="auto" w:fill="auto"/>
            <w:noWrap/>
            <w:vAlign w:val="bottom"/>
            <w:hideMark/>
          </w:tcPr>
          <w:p w14:paraId="1EA05DAA"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0935F650"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76370D56"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TULSIPUR</w:t>
            </w:r>
          </w:p>
        </w:tc>
      </w:tr>
      <w:tr w:rsidR="0018529F" w:rsidRPr="006A32D5" w14:paraId="2907F468" w14:textId="77777777" w:rsidTr="00244CE6">
        <w:trPr>
          <w:trHeight w:val="300"/>
        </w:trPr>
        <w:tc>
          <w:tcPr>
            <w:tcW w:w="1472" w:type="dxa"/>
            <w:shd w:val="clear" w:color="auto" w:fill="auto"/>
            <w:noWrap/>
            <w:vAlign w:val="bottom"/>
            <w:hideMark/>
          </w:tcPr>
          <w:p w14:paraId="735A3B1F"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679B10CA"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42E01164"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UTRAULA</w:t>
            </w:r>
          </w:p>
        </w:tc>
      </w:tr>
      <w:tr w:rsidR="0018529F" w:rsidRPr="006A32D5" w14:paraId="423F761D" w14:textId="77777777" w:rsidTr="00244CE6">
        <w:trPr>
          <w:trHeight w:val="300"/>
        </w:trPr>
        <w:tc>
          <w:tcPr>
            <w:tcW w:w="1472" w:type="dxa"/>
            <w:shd w:val="clear" w:color="auto" w:fill="auto"/>
            <w:noWrap/>
            <w:vAlign w:val="bottom"/>
            <w:hideMark/>
          </w:tcPr>
          <w:p w14:paraId="313813C5"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4F5B4C2D"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GONDA</w:t>
            </w:r>
          </w:p>
        </w:tc>
        <w:tc>
          <w:tcPr>
            <w:tcW w:w="4500" w:type="dxa"/>
            <w:shd w:val="clear" w:color="auto" w:fill="auto"/>
            <w:noWrap/>
            <w:vAlign w:val="bottom"/>
            <w:hideMark/>
          </w:tcPr>
          <w:p w14:paraId="7C862B7E"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BABHANJOT</w:t>
            </w:r>
          </w:p>
        </w:tc>
      </w:tr>
      <w:tr w:rsidR="0018529F" w:rsidRPr="006A32D5" w14:paraId="14CFD4B4" w14:textId="77777777" w:rsidTr="00244CE6">
        <w:trPr>
          <w:trHeight w:val="300"/>
        </w:trPr>
        <w:tc>
          <w:tcPr>
            <w:tcW w:w="1472" w:type="dxa"/>
            <w:shd w:val="clear" w:color="auto" w:fill="auto"/>
            <w:noWrap/>
            <w:vAlign w:val="bottom"/>
            <w:hideMark/>
          </w:tcPr>
          <w:p w14:paraId="17A2FB66"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629328C2"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428F76DD"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BELSAR</w:t>
            </w:r>
          </w:p>
        </w:tc>
      </w:tr>
      <w:tr w:rsidR="0018529F" w:rsidRPr="006A32D5" w14:paraId="133902D1" w14:textId="77777777" w:rsidTr="00244CE6">
        <w:trPr>
          <w:trHeight w:val="300"/>
        </w:trPr>
        <w:tc>
          <w:tcPr>
            <w:tcW w:w="1472" w:type="dxa"/>
            <w:shd w:val="clear" w:color="auto" w:fill="auto"/>
            <w:noWrap/>
            <w:vAlign w:val="bottom"/>
            <w:hideMark/>
          </w:tcPr>
          <w:p w14:paraId="041FBDC2"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50BF7013"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5B3B765F"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COLONELGANJ</w:t>
            </w:r>
          </w:p>
        </w:tc>
      </w:tr>
      <w:tr w:rsidR="0018529F" w:rsidRPr="006A32D5" w14:paraId="63A66064" w14:textId="77777777" w:rsidTr="00244CE6">
        <w:trPr>
          <w:trHeight w:val="300"/>
        </w:trPr>
        <w:tc>
          <w:tcPr>
            <w:tcW w:w="1472" w:type="dxa"/>
            <w:shd w:val="clear" w:color="auto" w:fill="auto"/>
            <w:noWrap/>
            <w:vAlign w:val="bottom"/>
            <w:hideMark/>
          </w:tcPr>
          <w:p w14:paraId="0D2DB969"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2E2EAE70"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4FE6C87E"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HALDHARMAU</w:t>
            </w:r>
          </w:p>
        </w:tc>
      </w:tr>
      <w:tr w:rsidR="0018529F" w:rsidRPr="006A32D5" w14:paraId="4A5BAB78" w14:textId="77777777" w:rsidTr="00244CE6">
        <w:trPr>
          <w:trHeight w:val="300"/>
        </w:trPr>
        <w:tc>
          <w:tcPr>
            <w:tcW w:w="1472" w:type="dxa"/>
            <w:shd w:val="clear" w:color="auto" w:fill="auto"/>
            <w:noWrap/>
            <w:vAlign w:val="bottom"/>
            <w:hideMark/>
          </w:tcPr>
          <w:p w14:paraId="00CCB546"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4852E2D8"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2ED55CF3"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ITIYATHOK</w:t>
            </w:r>
          </w:p>
        </w:tc>
      </w:tr>
      <w:tr w:rsidR="0018529F" w:rsidRPr="006A32D5" w14:paraId="00D70051" w14:textId="77777777" w:rsidTr="00244CE6">
        <w:trPr>
          <w:trHeight w:val="300"/>
        </w:trPr>
        <w:tc>
          <w:tcPr>
            <w:tcW w:w="1472" w:type="dxa"/>
            <w:shd w:val="clear" w:color="auto" w:fill="auto"/>
            <w:noWrap/>
            <w:vAlign w:val="bottom"/>
            <w:hideMark/>
          </w:tcPr>
          <w:p w14:paraId="39CE0897"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302C5535"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2FCDAF9E"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KATRA BAZAR</w:t>
            </w:r>
          </w:p>
        </w:tc>
      </w:tr>
      <w:tr w:rsidR="0018529F" w:rsidRPr="006A32D5" w14:paraId="05F3FC0B" w14:textId="77777777" w:rsidTr="00244CE6">
        <w:trPr>
          <w:trHeight w:val="300"/>
        </w:trPr>
        <w:tc>
          <w:tcPr>
            <w:tcW w:w="1472" w:type="dxa"/>
            <w:shd w:val="clear" w:color="auto" w:fill="auto"/>
            <w:noWrap/>
            <w:vAlign w:val="bottom"/>
            <w:hideMark/>
          </w:tcPr>
          <w:p w14:paraId="5333D494"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066F119B"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6E030C19"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MANKAPUR</w:t>
            </w:r>
          </w:p>
        </w:tc>
      </w:tr>
      <w:tr w:rsidR="0018529F" w:rsidRPr="006A32D5" w14:paraId="53D88392" w14:textId="77777777" w:rsidTr="00244CE6">
        <w:trPr>
          <w:trHeight w:val="300"/>
        </w:trPr>
        <w:tc>
          <w:tcPr>
            <w:tcW w:w="1472" w:type="dxa"/>
            <w:shd w:val="clear" w:color="auto" w:fill="auto"/>
            <w:noWrap/>
            <w:vAlign w:val="bottom"/>
            <w:hideMark/>
          </w:tcPr>
          <w:p w14:paraId="7C18E744"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626D2186"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0FABFB68"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MASKANWA</w:t>
            </w:r>
          </w:p>
        </w:tc>
      </w:tr>
      <w:tr w:rsidR="0018529F" w:rsidRPr="006A32D5" w14:paraId="6E90134C" w14:textId="77777777" w:rsidTr="00244CE6">
        <w:trPr>
          <w:trHeight w:val="300"/>
        </w:trPr>
        <w:tc>
          <w:tcPr>
            <w:tcW w:w="1472" w:type="dxa"/>
            <w:shd w:val="clear" w:color="auto" w:fill="auto"/>
            <w:noWrap/>
            <w:vAlign w:val="bottom"/>
            <w:hideMark/>
          </w:tcPr>
          <w:p w14:paraId="343C5A1F"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0A5A2830"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3FC47382"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MUJEHANA</w:t>
            </w:r>
          </w:p>
        </w:tc>
      </w:tr>
      <w:tr w:rsidR="0018529F" w:rsidRPr="006A32D5" w14:paraId="68AA0B4B" w14:textId="77777777" w:rsidTr="00244CE6">
        <w:trPr>
          <w:trHeight w:val="300"/>
        </w:trPr>
        <w:tc>
          <w:tcPr>
            <w:tcW w:w="1472" w:type="dxa"/>
            <w:shd w:val="clear" w:color="auto" w:fill="auto"/>
            <w:noWrap/>
            <w:vAlign w:val="bottom"/>
            <w:hideMark/>
          </w:tcPr>
          <w:p w14:paraId="284138FB"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6933BE16"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01104815"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NAWABGANJ</w:t>
            </w:r>
          </w:p>
        </w:tc>
      </w:tr>
      <w:tr w:rsidR="0018529F" w:rsidRPr="006A32D5" w14:paraId="1FF8C646" w14:textId="77777777" w:rsidTr="00244CE6">
        <w:trPr>
          <w:trHeight w:val="300"/>
        </w:trPr>
        <w:tc>
          <w:tcPr>
            <w:tcW w:w="1472" w:type="dxa"/>
            <w:shd w:val="clear" w:color="auto" w:fill="auto"/>
            <w:noWrap/>
            <w:vAlign w:val="bottom"/>
            <w:hideMark/>
          </w:tcPr>
          <w:p w14:paraId="5E8028E4"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75ADA6AA"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21DFC0EB"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PANDARIKRIPAL</w:t>
            </w:r>
          </w:p>
        </w:tc>
      </w:tr>
      <w:tr w:rsidR="0018529F" w:rsidRPr="006A32D5" w14:paraId="60A901E9" w14:textId="77777777" w:rsidTr="00244CE6">
        <w:trPr>
          <w:trHeight w:val="300"/>
        </w:trPr>
        <w:tc>
          <w:tcPr>
            <w:tcW w:w="1472" w:type="dxa"/>
            <w:shd w:val="clear" w:color="auto" w:fill="auto"/>
            <w:noWrap/>
            <w:vAlign w:val="bottom"/>
            <w:hideMark/>
          </w:tcPr>
          <w:p w14:paraId="25DB292C"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63C74A3C"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6F77C40C"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PARASPUR</w:t>
            </w:r>
          </w:p>
        </w:tc>
      </w:tr>
      <w:tr w:rsidR="0018529F" w:rsidRPr="006A32D5" w14:paraId="5E23292E" w14:textId="77777777" w:rsidTr="00244CE6">
        <w:trPr>
          <w:trHeight w:val="300"/>
        </w:trPr>
        <w:tc>
          <w:tcPr>
            <w:tcW w:w="1472" w:type="dxa"/>
            <w:shd w:val="clear" w:color="auto" w:fill="auto"/>
            <w:noWrap/>
            <w:vAlign w:val="bottom"/>
            <w:hideMark/>
          </w:tcPr>
          <w:p w14:paraId="4EBB23BB"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7C569FD6"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223ECBF5"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QUAZIDEWAR</w:t>
            </w:r>
          </w:p>
        </w:tc>
      </w:tr>
      <w:tr w:rsidR="0018529F" w:rsidRPr="006A32D5" w14:paraId="7B164BA3" w14:textId="77777777" w:rsidTr="00244CE6">
        <w:trPr>
          <w:trHeight w:val="300"/>
        </w:trPr>
        <w:tc>
          <w:tcPr>
            <w:tcW w:w="1472" w:type="dxa"/>
            <w:shd w:val="clear" w:color="auto" w:fill="auto"/>
            <w:noWrap/>
            <w:vAlign w:val="bottom"/>
            <w:hideMark/>
          </w:tcPr>
          <w:p w14:paraId="05EFA5E0"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55BB45E2"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0C74E232"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RUPAIDEEH</w:t>
            </w:r>
          </w:p>
        </w:tc>
      </w:tr>
      <w:tr w:rsidR="0018529F" w:rsidRPr="006A32D5" w14:paraId="1903DF5F" w14:textId="77777777" w:rsidTr="00244CE6">
        <w:trPr>
          <w:trHeight w:val="300"/>
        </w:trPr>
        <w:tc>
          <w:tcPr>
            <w:tcW w:w="1472" w:type="dxa"/>
            <w:shd w:val="clear" w:color="auto" w:fill="auto"/>
            <w:noWrap/>
            <w:vAlign w:val="bottom"/>
            <w:hideMark/>
          </w:tcPr>
          <w:p w14:paraId="2160A441"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138A04CB"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30E6958C"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TARABGANJ</w:t>
            </w:r>
          </w:p>
        </w:tc>
      </w:tr>
      <w:tr w:rsidR="0018529F" w:rsidRPr="006A32D5" w14:paraId="451036E0" w14:textId="77777777" w:rsidTr="00244CE6">
        <w:trPr>
          <w:trHeight w:val="300"/>
        </w:trPr>
        <w:tc>
          <w:tcPr>
            <w:tcW w:w="1472" w:type="dxa"/>
            <w:shd w:val="clear" w:color="auto" w:fill="auto"/>
            <w:noWrap/>
            <w:vAlign w:val="bottom"/>
            <w:hideMark/>
          </w:tcPr>
          <w:p w14:paraId="449D0C3D"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57EB59FF"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7AE883AB"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WAZEERGANJ</w:t>
            </w:r>
          </w:p>
        </w:tc>
      </w:tr>
      <w:tr w:rsidR="0018529F" w:rsidRPr="006A32D5" w14:paraId="403B2273" w14:textId="77777777" w:rsidTr="00244CE6">
        <w:trPr>
          <w:trHeight w:val="300"/>
        </w:trPr>
        <w:tc>
          <w:tcPr>
            <w:tcW w:w="1472" w:type="dxa"/>
            <w:shd w:val="clear" w:color="auto" w:fill="auto"/>
            <w:noWrap/>
            <w:vAlign w:val="bottom"/>
            <w:hideMark/>
          </w:tcPr>
          <w:p w14:paraId="1A15FDAD"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58B1A891"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SRAWASTI</w:t>
            </w:r>
          </w:p>
        </w:tc>
        <w:tc>
          <w:tcPr>
            <w:tcW w:w="4500" w:type="dxa"/>
            <w:shd w:val="clear" w:color="auto" w:fill="auto"/>
            <w:noWrap/>
            <w:vAlign w:val="bottom"/>
            <w:hideMark/>
          </w:tcPr>
          <w:p w14:paraId="329CB0E5"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GILAULA</w:t>
            </w:r>
          </w:p>
        </w:tc>
      </w:tr>
      <w:tr w:rsidR="0018529F" w:rsidRPr="006A32D5" w14:paraId="0DA8E1C3" w14:textId="77777777" w:rsidTr="00244CE6">
        <w:trPr>
          <w:trHeight w:val="300"/>
        </w:trPr>
        <w:tc>
          <w:tcPr>
            <w:tcW w:w="1472" w:type="dxa"/>
            <w:shd w:val="clear" w:color="auto" w:fill="auto"/>
            <w:noWrap/>
            <w:vAlign w:val="bottom"/>
            <w:hideMark/>
          </w:tcPr>
          <w:p w14:paraId="37A566C7"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5F64A154"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328E06D5"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HARIHARPUR RANI</w:t>
            </w:r>
          </w:p>
        </w:tc>
      </w:tr>
      <w:tr w:rsidR="0018529F" w:rsidRPr="006A32D5" w14:paraId="7BBA6283" w14:textId="77777777" w:rsidTr="00244CE6">
        <w:trPr>
          <w:trHeight w:val="300"/>
        </w:trPr>
        <w:tc>
          <w:tcPr>
            <w:tcW w:w="1472" w:type="dxa"/>
            <w:shd w:val="clear" w:color="auto" w:fill="auto"/>
            <w:noWrap/>
            <w:vAlign w:val="bottom"/>
            <w:hideMark/>
          </w:tcPr>
          <w:p w14:paraId="22E9BB27"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7BBD7B51"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2F30BC73"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IKAUNA</w:t>
            </w:r>
          </w:p>
        </w:tc>
      </w:tr>
      <w:tr w:rsidR="0018529F" w:rsidRPr="006A32D5" w14:paraId="1F9B7EE7" w14:textId="77777777" w:rsidTr="00244CE6">
        <w:trPr>
          <w:trHeight w:val="300"/>
        </w:trPr>
        <w:tc>
          <w:tcPr>
            <w:tcW w:w="1472" w:type="dxa"/>
            <w:shd w:val="clear" w:color="auto" w:fill="auto"/>
            <w:noWrap/>
            <w:vAlign w:val="bottom"/>
            <w:hideMark/>
          </w:tcPr>
          <w:p w14:paraId="38623A85"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2B6BCEC5"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61E815DC"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JAMUNAHA</w:t>
            </w:r>
          </w:p>
        </w:tc>
      </w:tr>
      <w:tr w:rsidR="0018529F" w:rsidRPr="006A32D5" w14:paraId="2D11BEAD" w14:textId="77777777" w:rsidTr="00244CE6">
        <w:trPr>
          <w:trHeight w:val="300"/>
        </w:trPr>
        <w:tc>
          <w:tcPr>
            <w:tcW w:w="1472" w:type="dxa"/>
            <w:shd w:val="clear" w:color="auto" w:fill="auto"/>
            <w:noWrap/>
            <w:vAlign w:val="bottom"/>
            <w:hideMark/>
          </w:tcPr>
          <w:p w14:paraId="2B601F90" w14:textId="77777777" w:rsidR="0018529F" w:rsidRPr="006A32D5" w:rsidRDefault="0018529F" w:rsidP="00244CE6">
            <w:pPr>
              <w:rPr>
                <w:rFonts w:eastAsia="Times New Roman"/>
                <w:color w:val="000000"/>
                <w:szCs w:val="22"/>
                <w:lang w:bidi="hi-IN"/>
              </w:rPr>
            </w:pPr>
          </w:p>
        </w:tc>
        <w:tc>
          <w:tcPr>
            <w:tcW w:w="2753" w:type="dxa"/>
            <w:shd w:val="clear" w:color="auto" w:fill="auto"/>
            <w:noWrap/>
            <w:vAlign w:val="bottom"/>
            <w:hideMark/>
          </w:tcPr>
          <w:p w14:paraId="21A7A145" w14:textId="77777777" w:rsidR="0018529F" w:rsidRPr="006A32D5" w:rsidRDefault="0018529F" w:rsidP="00244CE6">
            <w:pPr>
              <w:rPr>
                <w:rFonts w:eastAsia="Times New Roman"/>
                <w:szCs w:val="22"/>
                <w:lang w:bidi="hi-IN"/>
              </w:rPr>
            </w:pPr>
          </w:p>
        </w:tc>
        <w:tc>
          <w:tcPr>
            <w:tcW w:w="4500" w:type="dxa"/>
            <w:shd w:val="clear" w:color="auto" w:fill="auto"/>
            <w:noWrap/>
            <w:vAlign w:val="bottom"/>
            <w:hideMark/>
          </w:tcPr>
          <w:p w14:paraId="36E29242" w14:textId="77777777" w:rsidR="0018529F" w:rsidRPr="006A32D5" w:rsidRDefault="0018529F" w:rsidP="00244CE6">
            <w:pPr>
              <w:rPr>
                <w:rFonts w:eastAsia="Times New Roman"/>
                <w:color w:val="000000"/>
                <w:szCs w:val="22"/>
                <w:lang w:bidi="hi-IN"/>
              </w:rPr>
            </w:pPr>
            <w:r w:rsidRPr="006A32D5">
              <w:rPr>
                <w:rFonts w:eastAsia="Times New Roman"/>
                <w:color w:val="000000"/>
                <w:szCs w:val="22"/>
                <w:lang w:bidi="hi-IN"/>
              </w:rPr>
              <w:t>SIRSIYA</w:t>
            </w:r>
          </w:p>
        </w:tc>
      </w:tr>
    </w:tbl>
    <w:p w14:paraId="3C9121F3" w14:textId="77777777" w:rsidR="0018529F" w:rsidRPr="00631A6F" w:rsidRDefault="0018529F" w:rsidP="00631A6F">
      <w:pPr>
        <w:rPr>
          <w:lang w:val="en-US"/>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753"/>
        <w:gridCol w:w="4500"/>
      </w:tblGrid>
      <w:tr w:rsidR="0018529F" w:rsidRPr="006A32D5" w14:paraId="0CF47B91" w14:textId="77777777" w:rsidTr="0018529F">
        <w:trPr>
          <w:trHeight w:val="300"/>
          <w:tblHeader/>
        </w:trPr>
        <w:tc>
          <w:tcPr>
            <w:tcW w:w="8725" w:type="dxa"/>
            <w:gridSpan w:val="3"/>
            <w:shd w:val="clear" w:color="auto" w:fill="002060"/>
            <w:noWrap/>
            <w:vAlign w:val="center"/>
            <w:hideMark/>
          </w:tcPr>
          <w:p w14:paraId="2062E4E9" w14:textId="77777777" w:rsidR="0018529F" w:rsidRPr="006A32D5" w:rsidRDefault="0018529F" w:rsidP="0018529F">
            <w:pPr>
              <w:jc w:val="center"/>
              <w:rPr>
                <w:rFonts w:eastAsia="Times New Roman"/>
                <w:b/>
                <w:bCs/>
                <w:color w:val="000000"/>
                <w:szCs w:val="22"/>
                <w:lang w:bidi="hi-IN"/>
              </w:rPr>
            </w:pPr>
            <w:r w:rsidRPr="002A135D">
              <w:rPr>
                <w:rFonts w:eastAsia="Times New Roman"/>
                <w:b/>
                <w:bCs/>
                <w:color w:val="FFFFFF" w:themeColor="background1"/>
                <w:szCs w:val="22"/>
                <w:lang w:bidi="hi-IN"/>
              </w:rPr>
              <w:t>CLUSTER 8</w:t>
            </w:r>
          </w:p>
        </w:tc>
      </w:tr>
      <w:tr w:rsidR="0018529F" w:rsidRPr="006A32D5" w14:paraId="0C59F381" w14:textId="77777777" w:rsidTr="0018529F">
        <w:trPr>
          <w:trHeight w:val="300"/>
          <w:tblHeader/>
        </w:trPr>
        <w:tc>
          <w:tcPr>
            <w:tcW w:w="1472" w:type="dxa"/>
            <w:shd w:val="clear" w:color="auto" w:fill="D9D9D9" w:themeFill="background1" w:themeFillShade="D9"/>
            <w:noWrap/>
            <w:vAlign w:val="center"/>
            <w:hideMark/>
          </w:tcPr>
          <w:p w14:paraId="1A3510A4" w14:textId="77777777" w:rsidR="0018529F" w:rsidRPr="006A32D5" w:rsidRDefault="0018529F" w:rsidP="0018529F">
            <w:pPr>
              <w:jc w:val="center"/>
              <w:rPr>
                <w:rFonts w:eastAsia="Times New Roman"/>
                <w:b/>
                <w:bCs/>
                <w:color w:val="000000"/>
                <w:szCs w:val="22"/>
                <w:lang w:bidi="hi-IN"/>
              </w:rPr>
            </w:pPr>
            <w:r w:rsidRPr="006A32D5">
              <w:rPr>
                <w:rFonts w:eastAsia="Times New Roman"/>
                <w:b/>
                <w:bCs/>
                <w:color w:val="000000"/>
                <w:szCs w:val="22"/>
                <w:lang w:bidi="hi-IN"/>
              </w:rPr>
              <w:t>DIVISION</w:t>
            </w:r>
          </w:p>
        </w:tc>
        <w:tc>
          <w:tcPr>
            <w:tcW w:w="2753" w:type="dxa"/>
            <w:shd w:val="clear" w:color="auto" w:fill="D9D9D9" w:themeFill="background1" w:themeFillShade="D9"/>
            <w:noWrap/>
            <w:vAlign w:val="center"/>
            <w:hideMark/>
          </w:tcPr>
          <w:p w14:paraId="00CC2871" w14:textId="77777777" w:rsidR="0018529F" w:rsidRPr="006A32D5" w:rsidRDefault="0018529F" w:rsidP="0018529F">
            <w:pPr>
              <w:jc w:val="center"/>
              <w:rPr>
                <w:rFonts w:eastAsia="Times New Roman"/>
                <w:b/>
                <w:bCs/>
                <w:color w:val="000000"/>
                <w:szCs w:val="22"/>
                <w:lang w:bidi="hi-IN"/>
              </w:rPr>
            </w:pPr>
            <w:r w:rsidRPr="006A32D5">
              <w:rPr>
                <w:rFonts w:eastAsia="Times New Roman"/>
                <w:b/>
                <w:bCs/>
                <w:color w:val="000000"/>
                <w:szCs w:val="22"/>
                <w:lang w:bidi="hi-IN"/>
              </w:rPr>
              <w:t>DISTRICT</w:t>
            </w:r>
          </w:p>
        </w:tc>
        <w:tc>
          <w:tcPr>
            <w:tcW w:w="4500" w:type="dxa"/>
            <w:shd w:val="clear" w:color="auto" w:fill="D9D9D9" w:themeFill="background1" w:themeFillShade="D9"/>
            <w:noWrap/>
            <w:vAlign w:val="center"/>
            <w:hideMark/>
          </w:tcPr>
          <w:p w14:paraId="333827C1" w14:textId="3459692D" w:rsidR="0018529F" w:rsidRPr="006A32D5" w:rsidRDefault="0018529F" w:rsidP="0018529F">
            <w:pPr>
              <w:jc w:val="center"/>
              <w:rPr>
                <w:rFonts w:eastAsia="Times New Roman"/>
                <w:b/>
                <w:bCs/>
                <w:color w:val="000000"/>
                <w:szCs w:val="22"/>
                <w:lang w:bidi="hi-IN"/>
              </w:rPr>
            </w:pPr>
            <w:r w:rsidRPr="00853C1E">
              <w:rPr>
                <w:rFonts w:eastAsia="Times New Roman"/>
                <w:b/>
                <w:bCs/>
                <w:color w:val="000000"/>
                <w:szCs w:val="22"/>
                <w:lang w:bidi="hi-IN"/>
              </w:rPr>
              <w:t>BLOCK</w:t>
            </w:r>
          </w:p>
        </w:tc>
      </w:tr>
      <w:tr w:rsidR="0018529F" w:rsidRPr="006A32D5" w14:paraId="79D73360" w14:textId="77777777" w:rsidTr="005B114F">
        <w:trPr>
          <w:trHeight w:val="300"/>
        </w:trPr>
        <w:tc>
          <w:tcPr>
            <w:tcW w:w="1472" w:type="dxa"/>
            <w:shd w:val="clear" w:color="auto" w:fill="auto"/>
            <w:noWrap/>
            <w:vAlign w:val="bottom"/>
            <w:hideMark/>
          </w:tcPr>
          <w:p w14:paraId="71DF596A"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AZAMGARH</w:t>
            </w:r>
          </w:p>
        </w:tc>
        <w:tc>
          <w:tcPr>
            <w:tcW w:w="2753" w:type="dxa"/>
            <w:shd w:val="clear" w:color="auto" w:fill="auto"/>
            <w:noWrap/>
            <w:vAlign w:val="bottom"/>
            <w:hideMark/>
          </w:tcPr>
          <w:p w14:paraId="20762CE3"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AZAMGARH</w:t>
            </w:r>
          </w:p>
        </w:tc>
        <w:tc>
          <w:tcPr>
            <w:tcW w:w="4500" w:type="dxa"/>
            <w:shd w:val="clear" w:color="auto" w:fill="auto"/>
            <w:noWrap/>
            <w:vAlign w:val="bottom"/>
            <w:hideMark/>
          </w:tcPr>
          <w:p w14:paraId="70A4B596"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AHIRAULA</w:t>
            </w:r>
          </w:p>
        </w:tc>
      </w:tr>
      <w:tr w:rsidR="0018529F" w:rsidRPr="006A32D5" w14:paraId="3FD9B0F3" w14:textId="77777777" w:rsidTr="005B114F">
        <w:trPr>
          <w:trHeight w:val="300"/>
        </w:trPr>
        <w:tc>
          <w:tcPr>
            <w:tcW w:w="1472" w:type="dxa"/>
            <w:shd w:val="clear" w:color="auto" w:fill="auto"/>
            <w:noWrap/>
            <w:vAlign w:val="bottom"/>
            <w:hideMark/>
          </w:tcPr>
          <w:p w14:paraId="4FDADBB1"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1A2AEBD8"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7BA68F70"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ATROLIA</w:t>
            </w:r>
          </w:p>
        </w:tc>
      </w:tr>
      <w:tr w:rsidR="0018529F" w:rsidRPr="006A32D5" w14:paraId="65C0EC3E" w14:textId="77777777" w:rsidTr="005B114F">
        <w:trPr>
          <w:trHeight w:val="300"/>
        </w:trPr>
        <w:tc>
          <w:tcPr>
            <w:tcW w:w="1472" w:type="dxa"/>
            <w:shd w:val="clear" w:color="auto" w:fill="auto"/>
            <w:noWrap/>
            <w:vAlign w:val="bottom"/>
            <w:hideMark/>
          </w:tcPr>
          <w:p w14:paraId="1D663E75"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7676E2B8"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49E4B357"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AZAMATGARH</w:t>
            </w:r>
          </w:p>
        </w:tc>
      </w:tr>
      <w:tr w:rsidR="0018529F" w:rsidRPr="006A32D5" w14:paraId="277BC4A0" w14:textId="77777777" w:rsidTr="005B114F">
        <w:trPr>
          <w:trHeight w:val="300"/>
        </w:trPr>
        <w:tc>
          <w:tcPr>
            <w:tcW w:w="1472" w:type="dxa"/>
            <w:shd w:val="clear" w:color="auto" w:fill="auto"/>
            <w:noWrap/>
            <w:vAlign w:val="bottom"/>
            <w:hideMark/>
          </w:tcPr>
          <w:p w14:paraId="3533E5FC"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230AB7C2"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D3864B1"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BILIRIAGANJ</w:t>
            </w:r>
          </w:p>
        </w:tc>
      </w:tr>
      <w:tr w:rsidR="0018529F" w:rsidRPr="006A32D5" w14:paraId="4DD24178" w14:textId="77777777" w:rsidTr="005B114F">
        <w:trPr>
          <w:trHeight w:val="300"/>
        </w:trPr>
        <w:tc>
          <w:tcPr>
            <w:tcW w:w="1472" w:type="dxa"/>
            <w:shd w:val="clear" w:color="auto" w:fill="auto"/>
            <w:noWrap/>
            <w:vAlign w:val="bottom"/>
            <w:hideMark/>
          </w:tcPr>
          <w:p w14:paraId="5232FE5F"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095570F6"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2DDB36CE"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HARAIYA</w:t>
            </w:r>
          </w:p>
        </w:tc>
      </w:tr>
      <w:tr w:rsidR="0018529F" w:rsidRPr="006A32D5" w14:paraId="5A3E9782" w14:textId="77777777" w:rsidTr="005B114F">
        <w:trPr>
          <w:trHeight w:val="300"/>
        </w:trPr>
        <w:tc>
          <w:tcPr>
            <w:tcW w:w="1472" w:type="dxa"/>
            <w:shd w:val="clear" w:color="auto" w:fill="auto"/>
            <w:noWrap/>
            <w:vAlign w:val="bottom"/>
            <w:hideMark/>
          </w:tcPr>
          <w:p w14:paraId="1626811F"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5E3444A6"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63A6B99"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JEHANAGANJ</w:t>
            </w:r>
          </w:p>
        </w:tc>
      </w:tr>
      <w:tr w:rsidR="0018529F" w:rsidRPr="006A32D5" w14:paraId="7EE83683" w14:textId="77777777" w:rsidTr="005B114F">
        <w:trPr>
          <w:trHeight w:val="300"/>
        </w:trPr>
        <w:tc>
          <w:tcPr>
            <w:tcW w:w="1472" w:type="dxa"/>
            <w:shd w:val="clear" w:color="auto" w:fill="auto"/>
            <w:noWrap/>
            <w:vAlign w:val="bottom"/>
            <w:hideMark/>
          </w:tcPr>
          <w:p w14:paraId="2E4748A5"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7FBAA36D"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361C835C"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KOILASA</w:t>
            </w:r>
          </w:p>
        </w:tc>
      </w:tr>
      <w:tr w:rsidR="0018529F" w:rsidRPr="006A32D5" w14:paraId="11D2C3F3" w14:textId="77777777" w:rsidTr="005B114F">
        <w:trPr>
          <w:trHeight w:val="300"/>
        </w:trPr>
        <w:tc>
          <w:tcPr>
            <w:tcW w:w="1472" w:type="dxa"/>
            <w:shd w:val="clear" w:color="auto" w:fill="auto"/>
            <w:noWrap/>
            <w:vAlign w:val="bottom"/>
            <w:hideMark/>
          </w:tcPr>
          <w:p w14:paraId="2D80347B"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2A6A13F3"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428C0CC5"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LALGANJ</w:t>
            </w:r>
          </w:p>
        </w:tc>
      </w:tr>
      <w:tr w:rsidR="0018529F" w:rsidRPr="006A32D5" w14:paraId="4B660EAB" w14:textId="77777777" w:rsidTr="005B114F">
        <w:trPr>
          <w:trHeight w:val="300"/>
        </w:trPr>
        <w:tc>
          <w:tcPr>
            <w:tcW w:w="1472" w:type="dxa"/>
            <w:shd w:val="clear" w:color="auto" w:fill="auto"/>
            <w:noWrap/>
            <w:vAlign w:val="bottom"/>
            <w:hideMark/>
          </w:tcPr>
          <w:p w14:paraId="5DB407B5"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5E98A110"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2067DBC0"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MAHARAJGANJ</w:t>
            </w:r>
          </w:p>
        </w:tc>
      </w:tr>
      <w:tr w:rsidR="0018529F" w:rsidRPr="006A32D5" w14:paraId="0A38B5C9" w14:textId="77777777" w:rsidTr="005B114F">
        <w:trPr>
          <w:trHeight w:val="300"/>
        </w:trPr>
        <w:tc>
          <w:tcPr>
            <w:tcW w:w="1472" w:type="dxa"/>
            <w:shd w:val="clear" w:color="auto" w:fill="auto"/>
            <w:noWrap/>
            <w:vAlign w:val="bottom"/>
            <w:hideMark/>
          </w:tcPr>
          <w:p w14:paraId="254D9F9F"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2DF16703"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2109A62C"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MARTINGANJ</w:t>
            </w:r>
          </w:p>
        </w:tc>
      </w:tr>
      <w:tr w:rsidR="0018529F" w:rsidRPr="006A32D5" w14:paraId="01861385" w14:textId="77777777" w:rsidTr="005B114F">
        <w:trPr>
          <w:trHeight w:val="300"/>
        </w:trPr>
        <w:tc>
          <w:tcPr>
            <w:tcW w:w="1472" w:type="dxa"/>
            <w:shd w:val="clear" w:color="auto" w:fill="auto"/>
            <w:noWrap/>
            <w:vAlign w:val="bottom"/>
            <w:hideMark/>
          </w:tcPr>
          <w:p w14:paraId="3CA2A4A8"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46938331"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241CD78D"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MEHNAGAR</w:t>
            </w:r>
          </w:p>
        </w:tc>
      </w:tr>
      <w:tr w:rsidR="0018529F" w:rsidRPr="006A32D5" w14:paraId="3C09635D" w14:textId="77777777" w:rsidTr="005B114F">
        <w:trPr>
          <w:trHeight w:val="300"/>
        </w:trPr>
        <w:tc>
          <w:tcPr>
            <w:tcW w:w="1472" w:type="dxa"/>
            <w:shd w:val="clear" w:color="auto" w:fill="auto"/>
            <w:noWrap/>
            <w:vAlign w:val="bottom"/>
            <w:hideMark/>
          </w:tcPr>
          <w:p w14:paraId="0FA779E2"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26FB9F28"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E158E86"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MIRZAPUR</w:t>
            </w:r>
          </w:p>
        </w:tc>
      </w:tr>
      <w:tr w:rsidR="0018529F" w:rsidRPr="006A32D5" w14:paraId="1763888F" w14:textId="77777777" w:rsidTr="005B114F">
        <w:trPr>
          <w:trHeight w:val="300"/>
        </w:trPr>
        <w:tc>
          <w:tcPr>
            <w:tcW w:w="1472" w:type="dxa"/>
            <w:shd w:val="clear" w:color="auto" w:fill="auto"/>
            <w:noWrap/>
            <w:vAlign w:val="bottom"/>
            <w:hideMark/>
          </w:tcPr>
          <w:p w14:paraId="4F35BD37"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5BA8C1A4"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7419A889"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MOBARAKPUR</w:t>
            </w:r>
          </w:p>
        </w:tc>
      </w:tr>
      <w:tr w:rsidR="0018529F" w:rsidRPr="006A32D5" w14:paraId="0AF6BE75" w14:textId="77777777" w:rsidTr="005B114F">
        <w:trPr>
          <w:trHeight w:val="300"/>
        </w:trPr>
        <w:tc>
          <w:tcPr>
            <w:tcW w:w="1472" w:type="dxa"/>
            <w:shd w:val="clear" w:color="auto" w:fill="auto"/>
            <w:noWrap/>
            <w:vAlign w:val="bottom"/>
            <w:hideMark/>
          </w:tcPr>
          <w:p w14:paraId="607A81EE"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56D77933"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23518F64"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MOHAMMADPUR</w:t>
            </w:r>
          </w:p>
        </w:tc>
      </w:tr>
      <w:tr w:rsidR="0018529F" w:rsidRPr="006A32D5" w14:paraId="6DC68A1C" w14:textId="77777777" w:rsidTr="005B114F">
        <w:trPr>
          <w:trHeight w:val="300"/>
        </w:trPr>
        <w:tc>
          <w:tcPr>
            <w:tcW w:w="1472" w:type="dxa"/>
            <w:shd w:val="clear" w:color="auto" w:fill="auto"/>
            <w:noWrap/>
            <w:vAlign w:val="bottom"/>
            <w:hideMark/>
          </w:tcPr>
          <w:p w14:paraId="36F53ACA"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78DD1844"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54F8F472"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PALHANI</w:t>
            </w:r>
          </w:p>
        </w:tc>
      </w:tr>
      <w:tr w:rsidR="0018529F" w:rsidRPr="006A32D5" w14:paraId="1CADEA9F" w14:textId="77777777" w:rsidTr="005B114F">
        <w:trPr>
          <w:trHeight w:val="300"/>
        </w:trPr>
        <w:tc>
          <w:tcPr>
            <w:tcW w:w="1472" w:type="dxa"/>
            <w:shd w:val="clear" w:color="auto" w:fill="auto"/>
            <w:noWrap/>
            <w:vAlign w:val="bottom"/>
            <w:hideMark/>
          </w:tcPr>
          <w:p w14:paraId="74AD460F"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3665B140"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764DAB34"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PAWAI</w:t>
            </w:r>
          </w:p>
        </w:tc>
      </w:tr>
      <w:tr w:rsidR="0018529F" w:rsidRPr="006A32D5" w14:paraId="477E9848" w14:textId="77777777" w:rsidTr="005B114F">
        <w:trPr>
          <w:trHeight w:val="300"/>
        </w:trPr>
        <w:tc>
          <w:tcPr>
            <w:tcW w:w="1472" w:type="dxa"/>
            <w:shd w:val="clear" w:color="auto" w:fill="auto"/>
            <w:noWrap/>
            <w:vAlign w:val="bottom"/>
            <w:hideMark/>
          </w:tcPr>
          <w:p w14:paraId="570E8BA2"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640FB6B1"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49E09345"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PHOOLPUR</w:t>
            </w:r>
          </w:p>
        </w:tc>
      </w:tr>
      <w:tr w:rsidR="0018529F" w:rsidRPr="006A32D5" w14:paraId="3FF0E006" w14:textId="77777777" w:rsidTr="005B114F">
        <w:trPr>
          <w:trHeight w:val="300"/>
        </w:trPr>
        <w:tc>
          <w:tcPr>
            <w:tcW w:w="1472" w:type="dxa"/>
            <w:shd w:val="clear" w:color="auto" w:fill="auto"/>
            <w:noWrap/>
            <w:vAlign w:val="bottom"/>
            <w:hideMark/>
          </w:tcPr>
          <w:p w14:paraId="5EA4D04E"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73D82B7B"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47090425"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RANI KI SARAI</w:t>
            </w:r>
          </w:p>
        </w:tc>
      </w:tr>
      <w:tr w:rsidR="0018529F" w:rsidRPr="006A32D5" w14:paraId="1CED61B1" w14:textId="77777777" w:rsidTr="005B114F">
        <w:trPr>
          <w:trHeight w:val="300"/>
        </w:trPr>
        <w:tc>
          <w:tcPr>
            <w:tcW w:w="1472" w:type="dxa"/>
            <w:shd w:val="clear" w:color="auto" w:fill="auto"/>
            <w:noWrap/>
            <w:vAlign w:val="bottom"/>
            <w:hideMark/>
          </w:tcPr>
          <w:p w14:paraId="16CF2531"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23D28891"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5ECDEC41"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SATIYAON</w:t>
            </w:r>
          </w:p>
        </w:tc>
      </w:tr>
      <w:tr w:rsidR="0018529F" w:rsidRPr="006A32D5" w14:paraId="2E88F483" w14:textId="77777777" w:rsidTr="005B114F">
        <w:trPr>
          <w:trHeight w:val="300"/>
        </w:trPr>
        <w:tc>
          <w:tcPr>
            <w:tcW w:w="1472" w:type="dxa"/>
            <w:shd w:val="clear" w:color="auto" w:fill="auto"/>
            <w:noWrap/>
            <w:vAlign w:val="bottom"/>
            <w:hideMark/>
          </w:tcPr>
          <w:p w14:paraId="59C9823D"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22964E2E"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7B420363"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TAHBARPUR</w:t>
            </w:r>
          </w:p>
        </w:tc>
      </w:tr>
      <w:tr w:rsidR="0018529F" w:rsidRPr="006A32D5" w14:paraId="0548FE3F" w14:textId="77777777" w:rsidTr="005B114F">
        <w:trPr>
          <w:trHeight w:val="300"/>
        </w:trPr>
        <w:tc>
          <w:tcPr>
            <w:tcW w:w="1472" w:type="dxa"/>
            <w:shd w:val="clear" w:color="auto" w:fill="auto"/>
            <w:noWrap/>
            <w:vAlign w:val="bottom"/>
            <w:hideMark/>
          </w:tcPr>
          <w:p w14:paraId="57190FB1"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777BEBCA"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8119333"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TERWA</w:t>
            </w:r>
          </w:p>
        </w:tc>
      </w:tr>
      <w:tr w:rsidR="0018529F" w:rsidRPr="006A32D5" w14:paraId="0877B0F3" w14:textId="77777777" w:rsidTr="005B114F">
        <w:trPr>
          <w:trHeight w:val="300"/>
        </w:trPr>
        <w:tc>
          <w:tcPr>
            <w:tcW w:w="1472" w:type="dxa"/>
            <w:shd w:val="clear" w:color="auto" w:fill="auto"/>
            <w:noWrap/>
            <w:vAlign w:val="bottom"/>
            <w:hideMark/>
          </w:tcPr>
          <w:p w14:paraId="5C4E6DE2"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47DA5D61"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F3D29C2"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THEKMA</w:t>
            </w:r>
          </w:p>
        </w:tc>
      </w:tr>
      <w:tr w:rsidR="0018529F" w:rsidRPr="006A32D5" w14:paraId="7A95394A" w14:textId="77777777" w:rsidTr="005B114F">
        <w:trPr>
          <w:trHeight w:val="300"/>
        </w:trPr>
        <w:tc>
          <w:tcPr>
            <w:tcW w:w="1472" w:type="dxa"/>
            <w:shd w:val="clear" w:color="auto" w:fill="auto"/>
            <w:noWrap/>
            <w:vAlign w:val="bottom"/>
            <w:hideMark/>
          </w:tcPr>
          <w:p w14:paraId="72CC19F7"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1B0D01B5"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BALLIA</w:t>
            </w:r>
          </w:p>
        </w:tc>
        <w:tc>
          <w:tcPr>
            <w:tcW w:w="4500" w:type="dxa"/>
            <w:shd w:val="clear" w:color="auto" w:fill="auto"/>
            <w:noWrap/>
            <w:vAlign w:val="bottom"/>
            <w:hideMark/>
          </w:tcPr>
          <w:p w14:paraId="5D0742A9"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BAIRIA</w:t>
            </w:r>
          </w:p>
        </w:tc>
      </w:tr>
      <w:tr w:rsidR="0018529F" w:rsidRPr="006A32D5" w14:paraId="0813A4A8" w14:textId="77777777" w:rsidTr="005B114F">
        <w:trPr>
          <w:trHeight w:val="300"/>
        </w:trPr>
        <w:tc>
          <w:tcPr>
            <w:tcW w:w="1472" w:type="dxa"/>
            <w:shd w:val="clear" w:color="auto" w:fill="auto"/>
            <w:noWrap/>
            <w:vAlign w:val="bottom"/>
            <w:hideMark/>
          </w:tcPr>
          <w:p w14:paraId="49C3BB4D"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74F556B4"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030C4083"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BANSDIH</w:t>
            </w:r>
          </w:p>
        </w:tc>
      </w:tr>
      <w:tr w:rsidR="0018529F" w:rsidRPr="006A32D5" w14:paraId="6F46B050" w14:textId="77777777" w:rsidTr="005B114F">
        <w:trPr>
          <w:trHeight w:val="300"/>
        </w:trPr>
        <w:tc>
          <w:tcPr>
            <w:tcW w:w="1472" w:type="dxa"/>
            <w:shd w:val="clear" w:color="auto" w:fill="auto"/>
            <w:noWrap/>
            <w:vAlign w:val="bottom"/>
            <w:hideMark/>
          </w:tcPr>
          <w:p w14:paraId="74A063F3"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48274479"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257AB38B"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BELHARI</w:t>
            </w:r>
          </w:p>
        </w:tc>
      </w:tr>
      <w:tr w:rsidR="0018529F" w:rsidRPr="006A32D5" w14:paraId="03F20015" w14:textId="77777777" w:rsidTr="005B114F">
        <w:trPr>
          <w:trHeight w:val="300"/>
        </w:trPr>
        <w:tc>
          <w:tcPr>
            <w:tcW w:w="1472" w:type="dxa"/>
            <w:shd w:val="clear" w:color="auto" w:fill="auto"/>
            <w:noWrap/>
            <w:vAlign w:val="bottom"/>
            <w:hideMark/>
          </w:tcPr>
          <w:p w14:paraId="05E6DE95"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04F5B4CD"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125D890"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BERUARWARI</w:t>
            </w:r>
          </w:p>
        </w:tc>
      </w:tr>
      <w:tr w:rsidR="0018529F" w:rsidRPr="006A32D5" w14:paraId="2230DB15" w14:textId="77777777" w:rsidTr="005B114F">
        <w:trPr>
          <w:trHeight w:val="300"/>
        </w:trPr>
        <w:tc>
          <w:tcPr>
            <w:tcW w:w="1472" w:type="dxa"/>
            <w:shd w:val="clear" w:color="auto" w:fill="auto"/>
            <w:noWrap/>
            <w:vAlign w:val="bottom"/>
            <w:hideMark/>
          </w:tcPr>
          <w:p w14:paraId="75F9CB17"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0AF12AAB"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0FE9898"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CHILKAHAR</w:t>
            </w:r>
          </w:p>
        </w:tc>
      </w:tr>
      <w:tr w:rsidR="0018529F" w:rsidRPr="006A32D5" w14:paraId="75E143E7" w14:textId="77777777" w:rsidTr="005B114F">
        <w:trPr>
          <w:trHeight w:val="300"/>
        </w:trPr>
        <w:tc>
          <w:tcPr>
            <w:tcW w:w="1472" w:type="dxa"/>
            <w:shd w:val="clear" w:color="auto" w:fill="auto"/>
            <w:noWrap/>
            <w:vAlign w:val="bottom"/>
            <w:hideMark/>
          </w:tcPr>
          <w:p w14:paraId="475182A1"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1D0D37B4"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F1EA65F"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DUBHAR</w:t>
            </w:r>
          </w:p>
        </w:tc>
      </w:tr>
      <w:tr w:rsidR="0018529F" w:rsidRPr="006A32D5" w14:paraId="6D31954A" w14:textId="77777777" w:rsidTr="005B114F">
        <w:trPr>
          <w:trHeight w:val="300"/>
        </w:trPr>
        <w:tc>
          <w:tcPr>
            <w:tcW w:w="1472" w:type="dxa"/>
            <w:shd w:val="clear" w:color="auto" w:fill="auto"/>
            <w:noWrap/>
            <w:vAlign w:val="bottom"/>
            <w:hideMark/>
          </w:tcPr>
          <w:p w14:paraId="5DF6FA5D"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66EFAEF4"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417B96F"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GARWAR</w:t>
            </w:r>
          </w:p>
        </w:tc>
      </w:tr>
      <w:tr w:rsidR="0018529F" w:rsidRPr="006A32D5" w14:paraId="2941B681" w14:textId="77777777" w:rsidTr="005B114F">
        <w:trPr>
          <w:trHeight w:val="300"/>
        </w:trPr>
        <w:tc>
          <w:tcPr>
            <w:tcW w:w="1472" w:type="dxa"/>
            <w:shd w:val="clear" w:color="auto" w:fill="auto"/>
            <w:noWrap/>
            <w:vAlign w:val="bottom"/>
            <w:hideMark/>
          </w:tcPr>
          <w:p w14:paraId="22391A0B"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03A8C9AD"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7D4DB5BB"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HANUMANGANJ</w:t>
            </w:r>
          </w:p>
        </w:tc>
      </w:tr>
      <w:tr w:rsidR="0018529F" w:rsidRPr="006A32D5" w14:paraId="47D883A2" w14:textId="77777777" w:rsidTr="005B114F">
        <w:trPr>
          <w:trHeight w:val="300"/>
        </w:trPr>
        <w:tc>
          <w:tcPr>
            <w:tcW w:w="1472" w:type="dxa"/>
            <w:shd w:val="clear" w:color="auto" w:fill="auto"/>
            <w:noWrap/>
            <w:vAlign w:val="bottom"/>
            <w:hideMark/>
          </w:tcPr>
          <w:p w14:paraId="5903382C"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6B8ECA7F"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5FFB5429"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MANIYAR</w:t>
            </w:r>
          </w:p>
        </w:tc>
      </w:tr>
      <w:tr w:rsidR="0018529F" w:rsidRPr="006A32D5" w14:paraId="09BAC69D" w14:textId="77777777" w:rsidTr="005B114F">
        <w:trPr>
          <w:trHeight w:val="300"/>
        </w:trPr>
        <w:tc>
          <w:tcPr>
            <w:tcW w:w="1472" w:type="dxa"/>
            <w:shd w:val="clear" w:color="auto" w:fill="auto"/>
            <w:noWrap/>
            <w:vAlign w:val="bottom"/>
            <w:hideMark/>
          </w:tcPr>
          <w:p w14:paraId="583EB66A"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78E8F52B"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C126BB5"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MURLI CHHAPRA</w:t>
            </w:r>
          </w:p>
        </w:tc>
      </w:tr>
      <w:tr w:rsidR="0018529F" w:rsidRPr="006A32D5" w14:paraId="273A623C" w14:textId="77777777" w:rsidTr="005B114F">
        <w:trPr>
          <w:trHeight w:val="300"/>
        </w:trPr>
        <w:tc>
          <w:tcPr>
            <w:tcW w:w="1472" w:type="dxa"/>
            <w:shd w:val="clear" w:color="auto" w:fill="auto"/>
            <w:noWrap/>
            <w:vAlign w:val="bottom"/>
            <w:hideMark/>
          </w:tcPr>
          <w:p w14:paraId="5D622FED"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1AD58E76"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0DC705E9"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NAGRA</w:t>
            </w:r>
          </w:p>
        </w:tc>
      </w:tr>
      <w:tr w:rsidR="0018529F" w:rsidRPr="006A32D5" w14:paraId="110DCC8B" w14:textId="77777777" w:rsidTr="005B114F">
        <w:trPr>
          <w:trHeight w:val="300"/>
        </w:trPr>
        <w:tc>
          <w:tcPr>
            <w:tcW w:w="1472" w:type="dxa"/>
            <w:shd w:val="clear" w:color="auto" w:fill="auto"/>
            <w:noWrap/>
            <w:vAlign w:val="bottom"/>
            <w:hideMark/>
          </w:tcPr>
          <w:p w14:paraId="05D7602E"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32918A05"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468BC55"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NAWANNAGAR</w:t>
            </w:r>
          </w:p>
        </w:tc>
      </w:tr>
      <w:tr w:rsidR="0018529F" w:rsidRPr="006A32D5" w14:paraId="6BE969B1" w14:textId="77777777" w:rsidTr="005B114F">
        <w:trPr>
          <w:trHeight w:val="300"/>
        </w:trPr>
        <w:tc>
          <w:tcPr>
            <w:tcW w:w="1472" w:type="dxa"/>
            <w:shd w:val="clear" w:color="auto" w:fill="auto"/>
            <w:noWrap/>
            <w:vAlign w:val="bottom"/>
            <w:hideMark/>
          </w:tcPr>
          <w:p w14:paraId="596CA4CB"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37FAF7B5"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31FDAD2D"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PANDAH</w:t>
            </w:r>
          </w:p>
        </w:tc>
      </w:tr>
      <w:tr w:rsidR="0018529F" w:rsidRPr="006A32D5" w14:paraId="2A2F99A4" w14:textId="77777777" w:rsidTr="005B114F">
        <w:trPr>
          <w:trHeight w:val="300"/>
        </w:trPr>
        <w:tc>
          <w:tcPr>
            <w:tcW w:w="1472" w:type="dxa"/>
            <w:shd w:val="clear" w:color="auto" w:fill="auto"/>
            <w:noWrap/>
            <w:vAlign w:val="bottom"/>
            <w:hideMark/>
          </w:tcPr>
          <w:p w14:paraId="74889D0A"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37FD7EA5"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2F05D15"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RASRA</w:t>
            </w:r>
          </w:p>
        </w:tc>
      </w:tr>
      <w:tr w:rsidR="0018529F" w:rsidRPr="006A32D5" w14:paraId="2751731F" w14:textId="77777777" w:rsidTr="005B114F">
        <w:trPr>
          <w:trHeight w:val="300"/>
        </w:trPr>
        <w:tc>
          <w:tcPr>
            <w:tcW w:w="1472" w:type="dxa"/>
            <w:shd w:val="clear" w:color="auto" w:fill="auto"/>
            <w:noWrap/>
            <w:vAlign w:val="bottom"/>
            <w:hideMark/>
          </w:tcPr>
          <w:p w14:paraId="7F25E617"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6BF9056D"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4B521737"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REWATI</w:t>
            </w:r>
          </w:p>
        </w:tc>
      </w:tr>
      <w:tr w:rsidR="0018529F" w:rsidRPr="006A32D5" w14:paraId="0CCBC77E" w14:textId="77777777" w:rsidTr="005B114F">
        <w:trPr>
          <w:trHeight w:val="300"/>
        </w:trPr>
        <w:tc>
          <w:tcPr>
            <w:tcW w:w="1472" w:type="dxa"/>
            <w:shd w:val="clear" w:color="auto" w:fill="auto"/>
            <w:noWrap/>
            <w:vAlign w:val="bottom"/>
            <w:hideMark/>
          </w:tcPr>
          <w:p w14:paraId="7ABA3371"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54546552"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44BFCA96"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SIYAR</w:t>
            </w:r>
          </w:p>
        </w:tc>
      </w:tr>
      <w:tr w:rsidR="0018529F" w:rsidRPr="006A32D5" w14:paraId="64011018" w14:textId="77777777" w:rsidTr="005B114F">
        <w:trPr>
          <w:trHeight w:val="300"/>
        </w:trPr>
        <w:tc>
          <w:tcPr>
            <w:tcW w:w="1472" w:type="dxa"/>
            <w:shd w:val="clear" w:color="auto" w:fill="auto"/>
            <w:noWrap/>
            <w:vAlign w:val="bottom"/>
            <w:hideMark/>
          </w:tcPr>
          <w:p w14:paraId="00B0EEF0"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1ECB2F94"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73ECF1B1"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SOHAON</w:t>
            </w:r>
          </w:p>
        </w:tc>
      </w:tr>
      <w:tr w:rsidR="0018529F" w:rsidRPr="006A32D5" w14:paraId="10BE02D4" w14:textId="77777777" w:rsidTr="005B114F">
        <w:trPr>
          <w:trHeight w:val="300"/>
        </w:trPr>
        <w:tc>
          <w:tcPr>
            <w:tcW w:w="1472" w:type="dxa"/>
            <w:shd w:val="clear" w:color="auto" w:fill="auto"/>
            <w:noWrap/>
            <w:vAlign w:val="bottom"/>
            <w:hideMark/>
          </w:tcPr>
          <w:p w14:paraId="17D34376"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1ECFB812"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MAU</w:t>
            </w:r>
          </w:p>
        </w:tc>
        <w:tc>
          <w:tcPr>
            <w:tcW w:w="4500" w:type="dxa"/>
            <w:shd w:val="clear" w:color="auto" w:fill="auto"/>
            <w:noWrap/>
            <w:vAlign w:val="bottom"/>
            <w:hideMark/>
          </w:tcPr>
          <w:p w14:paraId="21D558D7"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BADRAON</w:t>
            </w:r>
          </w:p>
        </w:tc>
      </w:tr>
      <w:tr w:rsidR="0018529F" w:rsidRPr="006A32D5" w14:paraId="330ADF38" w14:textId="77777777" w:rsidTr="005B114F">
        <w:trPr>
          <w:trHeight w:val="300"/>
        </w:trPr>
        <w:tc>
          <w:tcPr>
            <w:tcW w:w="1472" w:type="dxa"/>
            <w:shd w:val="clear" w:color="auto" w:fill="auto"/>
            <w:noWrap/>
            <w:vAlign w:val="bottom"/>
            <w:hideMark/>
          </w:tcPr>
          <w:p w14:paraId="647F46DF"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01CEBA46"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72CCBA10"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DOHRI GHAT</w:t>
            </w:r>
          </w:p>
        </w:tc>
      </w:tr>
      <w:tr w:rsidR="0018529F" w:rsidRPr="006A32D5" w14:paraId="7E6C6D46" w14:textId="77777777" w:rsidTr="005B114F">
        <w:trPr>
          <w:trHeight w:val="300"/>
        </w:trPr>
        <w:tc>
          <w:tcPr>
            <w:tcW w:w="1472" w:type="dxa"/>
            <w:shd w:val="clear" w:color="auto" w:fill="auto"/>
            <w:noWrap/>
            <w:vAlign w:val="bottom"/>
            <w:hideMark/>
          </w:tcPr>
          <w:p w14:paraId="43222503"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0FF2AA60"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B7EE6E2"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FATEHPUR MADAUN</w:t>
            </w:r>
          </w:p>
        </w:tc>
      </w:tr>
      <w:tr w:rsidR="0018529F" w:rsidRPr="006A32D5" w14:paraId="3B9D7611" w14:textId="77777777" w:rsidTr="005B114F">
        <w:trPr>
          <w:trHeight w:val="300"/>
        </w:trPr>
        <w:tc>
          <w:tcPr>
            <w:tcW w:w="1472" w:type="dxa"/>
            <w:shd w:val="clear" w:color="auto" w:fill="auto"/>
            <w:noWrap/>
            <w:vAlign w:val="bottom"/>
            <w:hideMark/>
          </w:tcPr>
          <w:p w14:paraId="20A91C54"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12B08CC6"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A153BA2"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GHOSI</w:t>
            </w:r>
          </w:p>
        </w:tc>
      </w:tr>
      <w:tr w:rsidR="0018529F" w:rsidRPr="006A32D5" w14:paraId="3C871D01" w14:textId="77777777" w:rsidTr="005B114F">
        <w:trPr>
          <w:trHeight w:val="300"/>
        </w:trPr>
        <w:tc>
          <w:tcPr>
            <w:tcW w:w="1472" w:type="dxa"/>
            <w:shd w:val="clear" w:color="auto" w:fill="auto"/>
            <w:noWrap/>
            <w:vAlign w:val="bottom"/>
            <w:hideMark/>
          </w:tcPr>
          <w:p w14:paraId="22C73734"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4F9D953D"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B732CB5"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KOPAGANJ</w:t>
            </w:r>
          </w:p>
        </w:tc>
      </w:tr>
      <w:tr w:rsidR="0018529F" w:rsidRPr="006A32D5" w14:paraId="3819CC16" w14:textId="77777777" w:rsidTr="005B114F">
        <w:trPr>
          <w:trHeight w:val="300"/>
        </w:trPr>
        <w:tc>
          <w:tcPr>
            <w:tcW w:w="1472" w:type="dxa"/>
            <w:shd w:val="clear" w:color="auto" w:fill="auto"/>
            <w:noWrap/>
            <w:vAlign w:val="bottom"/>
            <w:hideMark/>
          </w:tcPr>
          <w:p w14:paraId="267095F1"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48350B94"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3609FC1E"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MOHAMDABAD GOHANA</w:t>
            </w:r>
          </w:p>
        </w:tc>
      </w:tr>
      <w:tr w:rsidR="0018529F" w:rsidRPr="006A32D5" w14:paraId="01EB4F9A" w14:textId="77777777" w:rsidTr="005B114F">
        <w:trPr>
          <w:trHeight w:val="300"/>
        </w:trPr>
        <w:tc>
          <w:tcPr>
            <w:tcW w:w="1472" w:type="dxa"/>
            <w:shd w:val="clear" w:color="auto" w:fill="auto"/>
            <w:noWrap/>
            <w:vAlign w:val="bottom"/>
            <w:hideMark/>
          </w:tcPr>
          <w:p w14:paraId="50B742E1"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218D983E"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50164895"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PARDAHA</w:t>
            </w:r>
          </w:p>
        </w:tc>
      </w:tr>
      <w:tr w:rsidR="0018529F" w:rsidRPr="006A32D5" w14:paraId="2C173C40" w14:textId="77777777" w:rsidTr="005B114F">
        <w:trPr>
          <w:trHeight w:val="300"/>
        </w:trPr>
        <w:tc>
          <w:tcPr>
            <w:tcW w:w="1472" w:type="dxa"/>
            <w:shd w:val="clear" w:color="auto" w:fill="auto"/>
            <w:noWrap/>
            <w:vAlign w:val="bottom"/>
            <w:hideMark/>
          </w:tcPr>
          <w:p w14:paraId="3B5987C2"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74B9FBE3"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E011F37"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RANIPUR</w:t>
            </w:r>
          </w:p>
        </w:tc>
      </w:tr>
      <w:tr w:rsidR="0018529F" w:rsidRPr="006A32D5" w14:paraId="67D8B397" w14:textId="77777777" w:rsidTr="005B114F">
        <w:trPr>
          <w:trHeight w:val="300"/>
        </w:trPr>
        <w:tc>
          <w:tcPr>
            <w:tcW w:w="1472" w:type="dxa"/>
            <w:shd w:val="clear" w:color="auto" w:fill="auto"/>
            <w:noWrap/>
            <w:vAlign w:val="bottom"/>
            <w:hideMark/>
          </w:tcPr>
          <w:p w14:paraId="126F30BB"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4EAD225E"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30C3EF9"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RATANPURA</w:t>
            </w:r>
          </w:p>
        </w:tc>
      </w:tr>
      <w:tr w:rsidR="0018529F" w:rsidRPr="006A32D5" w14:paraId="0A52B4DB" w14:textId="77777777" w:rsidTr="005B114F">
        <w:trPr>
          <w:trHeight w:val="300"/>
        </w:trPr>
        <w:tc>
          <w:tcPr>
            <w:tcW w:w="1472" w:type="dxa"/>
            <w:shd w:val="clear" w:color="auto" w:fill="auto"/>
            <w:noWrap/>
            <w:vAlign w:val="bottom"/>
            <w:hideMark/>
          </w:tcPr>
          <w:p w14:paraId="7F6E9F96"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VARANASI</w:t>
            </w:r>
          </w:p>
        </w:tc>
        <w:tc>
          <w:tcPr>
            <w:tcW w:w="2753" w:type="dxa"/>
            <w:shd w:val="clear" w:color="auto" w:fill="auto"/>
            <w:noWrap/>
            <w:vAlign w:val="bottom"/>
            <w:hideMark/>
          </w:tcPr>
          <w:p w14:paraId="51ED47BC"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CHANDAULI</w:t>
            </w:r>
          </w:p>
        </w:tc>
        <w:tc>
          <w:tcPr>
            <w:tcW w:w="4500" w:type="dxa"/>
            <w:shd w:val="clear" w:color="auto" w:fill="auto"/>
            <w:noWrap/>
            <w:vAlign w:val="bottom"/>
            <w:hideMark/>
          </w:tcPr>
          <w:p w14:paraId="16E5D616"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BARHANI</w:t>
            </w:r>
          </w:p>
        </w:tc>
      </w:tr>
      <w:tr w:rsidR="0018529F" w:rsidRPr="006A32D5" w14:paraId="08DB863C" w14:textId="77777777" w:rsidTr="005B114F">
        <w:trPr>
          <w:trHeight w:val="300"/>
        </w:trPr>
        <w:tc>
          <w:tcPr>
            <w:tcW w:w="1472" w:type="dxa"/>
            <w:shd w:val="clear" w:color="auto" w:fill="auto"/>
            <w:noWrap/>
            <w:vAlign w:val="bottom"/>
            <w:hideMark/>
          </w:tcPr>
          <w:p w14:paraId="21F0E524"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319356AB"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7C70A79F"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CHAHANIA</w:t>
            </w:r>
          </w:p>
        </w:tc>
      </w:tr>
      <w:tr w:rsidR="0018529F" w:rsidRPr="006A32D5" w14:paraId="30EDF225" w14:textId="77777777" w:rsidTr="005B114F">
        <w:trPr>
          <w:trHeight w:val="300"/>
        </w:trPr>
        <w:tc>
          <w:tcPr>
            <w:tcW w:w="1472" w:type="dxa"/>
            <w:shd w:val="clear" w:color="auto" w:fill="auto"/>
            <w:noWrap/>
            <w:vAlign w:val="bottom"/>
            <w:hideMark/>
          </w:tcPr>
          <w:p w14:paraId="68B96EDB"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2CDEB734"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77271217"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CHAKIA</w:t>
            </w:r>
          </w:p>
        </w:tc>
      </w:tr>
      <w:tr w:rsidR="0018529F" w:rsidRPr="006A32D5" w14:paraId="7B481826" w14:textId="77777777" w:rsidTr="005B114F">
        <w:trPr>
          <w:trHeight w:val="300"/>
        </w:trPr>
        <w:tc>
          <w:tcPr>
            <w:tcW w:w="1472" w:type="dxa"/>
            <w:shd w:val="clear" w:color="auto" w:fill="auto"/>
            <w:noWrap/>
            <w:vAlign w:val="bottom"/>
            <w:hideMark/>
          </w:tcPr>
          <w:p w14:paraId="336F3D99"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4D9AED59"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4B905635"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CHANDAULI</w:t>
            </w:r>
          </w:p>
        </w:tc>
      </w:tr>
      <w:tr w:rsidR="0018529F" w:rsidRPr="006A32D5" w14:paraId="535BE659" w14:textId="77777777" w:rsidTr="005B114F">
        <w:trPr>
          <w:trHeight w:val="300"/>
        </w:trPr>
        <w:tc>
          <w:tcPr>
            <w:tcW w:w="1472" w:type="dxa"/>
            <w:shd w:val="clear" w:color="auto" w:fill="auto"/>
            <w:noWrap/>
            <w:vAlign w:val="bottom"/>
            <w:hideMark/>
          </w:tcPr>
          <w:p w14:paraId="17D37566"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264B8CD1"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3B6601B2"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DANAPUR</w:t>
            </w:r>
          </w:p>
        </w:tc>
      </w:tr>
      <w:tr w:rsidR="0018529F" w:rsidRPr="006A32D5" w14:paraId="6B61EA09" w14:textId="77777777" w:rsidTr="005B114F">
        <w:trPr>
          <w:trHeight w:val="300"/>
        </w:trPr>
        <w:tc>
          <w:tcPr>
            <w:tcW w:w="1472" w:type="dxa"/>
            <w:shd w:val="clear" w:color="auto" w:fill="auto"/>
            <w:noWrap/>
            <w:vAlign w:val="bottom"/>
            <w:hideMark/>
          </w:tcPr>
          <w:p w14:paraId="07A0D8A0"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40A32201"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4D5C5CD3"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NAUGARH</w:t>
            </w:r>
          </w:p>
        </w:tc>
      </w:tr>
      <w:tr w:rsidR="0018529F" w:rsidRPr="006A32D5" w14:paraId="376CCCDF" w14:textId="77777777" w:rsidTr="005B114F">
        <w:trPr>
          <w:trHeight w:val="300"/>
        </w:trPr>
        <w:tc>
          <w:tcPr>
            <w:tcW w:w="1472" w:type="dxa"/>
            <w:shd w:val="clear" w:color="auto" w:fill="auto"/>
            <w:noWrap/>
            <w:vAlign w:val="bottom"/>
            <w:hideMark/>
          </w:tcPr>
          <w:p w14:paraId="265C3DE1"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3BBE95B7"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9825112"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NIYAMATABAD</w:t>
            </w:r>
          </w:p>
        </w:tc>
      </w:tr>
      <w:tr w:rsidR="0018529F" w:rsidRPr="006A32D5" w14:paraId="4C0E34B5" w14:textId="77777777" w:rsidTr="005B114F">
        <w:trPr>
          <w:trHeight w:val="300"/>
        </w:trPr>
        <w:tc>
          <w:tcPr>
            <w:tcW w:w="1472" w:type="dxa"/>
            <w:shd w:val="clear" w:color="auto" w:fill="auto"/>
            <w:noWrap/>
            <w:vAlign w:val="bottom"/>
            <w:hideMark/>
          </w:tcPr>
          <w:p w14:paraId="63FC5CBA"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637E43FA"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7E02CA0C"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SAHABGANJ</w:t>
            </w:r>
          </w:p>
        </w:tc>
      </w:tr>
      <w:tr w:rsidR="0018529F" w:rsidRPr="006A32D5" w14:paraId="29758EB9" w14:textId="77777777" w:rsidTr="005B114F">
        <w:trPr>
          <w:trHeight w:val="300"/>
        </w:trPr>
        <w:tc>
          <w:tcPr>
            <w:tcW w:w="1472" w:type="dxa"/>
            <w:shd w:val="clear" w:color="auto" w:fill="auto"/>
            <w:noWrap/>
            <w:vAlign w:val="bottom"/>
            <w:hideMark/>
          </w:tcPr>
          <w:p w14:paraId="5808D174"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655836D7"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043CBEEF"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SAKALDIHA</w:t>
            </w:r>
          </w:p>
        </w:tc>
      </w:tr>
      <w:tr w:rsidR="0018529F" w:rsidRPr="006A32D5" w14:paraId="7320D554" w14:textId="77777777" w:rsidTr="005B114F">
        <w:trPr>
          <w:trHeight w:val="300"/>
        </w:trPr>
        <w:tc>
          <w:tcPr>
            <w:tcW w:w="1472" w:type="dxa"/>
            <w:shd w:val="clear" w:color="auto" w:fill="auto"/>
            <w:noWrap/>
            <w:vAlign w:val="bottom"/>
            <w:hideMark/>
          </w:tcPr>
          <w:p w14:paraId="1DF11604"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44E663E1"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GHAZIPUR</w:t>
            </w:r>
          </w:p>
        </w:tc>
        <w:tc>
          <w:tcPr>
            <w:tcW w:w="4500" w:type="dxa"/>
            <w:shd w:val="clear" w:color="auto" w:fill="auto"/>
            <w:noWrap/>
            <w:vAlign w:val="bottom"/>
            <w:hideMark/>
          </w:tcPr>
          <w:p w14:paraId="55929311"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BARACHAWAR</w:t>
            </w:r>
          </w:p>
        </w:tc>
      </w:tr>
      <w:tr w:rsidR="0018529F" w:rsidRPr="006A32D5" w14:paraId="211C16D1" w14:textId="77777777" w:rsidTr="005B114F">
        <w:trPr>
          <w:trHeight w:val="300"/>
        </w:trPr>
        <w:tc>
          <w:tcPr>
            <w:tcW w:w="1472" w:type="dxa"/>
            <w:shd w:val="clear" w:color="auto" w:fill="auto"/>
            <w:noWrap/>
            <w:vAlign w:val="bottom"/>
            <w:hideMark/>
          </w:tcPr>
          <w:p w14:paraId="4DA4F5C5"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4C7562F4"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4E62030E"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BHADAURA</w:t>
            </w:r>
          </w:p>
        </w:tc>
      </w:tr>
      <w:tr w:rsidR="0018529F" w:rsidRPr="006A32D5" w14:paraId="506777A7" w14:textId="77777777" w:rsidTr="005B114F">
        <w:trPr>
          <w:trHeight w:val="300"/>
        </w:trPr>
        <w:tc>
          <w:tcPr>
            <w:tcW w:w="1472" w:type="dxa"/>
            <w:shd w:val="clear" w:color="auto" w:fill="auto"/>
            <w:noWrap/>
            <w:vAlign w:val="bottom"/>
            <w:hideMark/>
          </w:tcPr>
          <w:p w14:paraId="4DA40486"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284E7627"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517781A"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BIRNO</w:t>
            </w:r>
          </w:p>
        </w:tc>
      </w:tr>
      <w:tr w:rsidR="0018529F" w:rsidRPr="006A32D5" w14:paraId="6DDC5FB3" w14:textId="77777777" w:rsidTr="005B114F">
        <w:trPr>
          <w:trHeight w:val="300"/>
        </w:trPr>
        <w:tc>
          <w:tcPr>
            <w:tcW w:w="1472" w:type="dxa"/>
            <w:shd w:val="clear" w:color="auto" w:fill="auto"/>
            <w:noWrap/>
            <w:vAlign w:val="bottom"/>
            <w:hideMark/>
          </w:tcPr>
          <w:p w14:paraId="2C662553"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65B2AAF4"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2554FA0"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DEOKALI</w:t>
            </w:r>
          </w:p>
        </w:tc>
      </w:tr>
      <w:tr w:rsidR="0018529F" w:rsidRPr="006A32D5" w14:paraId="595FDDC7" w14:textId="77777777" w:rsidTr="005B114F">
        <w:trPr>
          <w:trHeight w:val="300"/>
        </w:trPr>
        <w:tc>
          <w:tcPr>
            <w:tcW w:w="1472" w:type="dxa"/>
            <w:shd w:val="clear" w:color="auto" w:fill="auto"/>
            <w:noWrap/>
            <w:vAlign w:val="bottom"/>
            <w:hideMark/>
          </w:tcPr>
          <w:p w14:paraId="3A50472B"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34C72140"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56536BEA"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GONDAUR</w:t>
            </w:r>
          </w:p>
        </w:tc>
      </w:tr>
      <w:tr w:rsidR="0018529F" w:rsidRPr="006A32D5" w14:paraId="047E3004" w14:textId="77777777" w:rsidTr="005B114F">
        <w:trPr>
          <w:trHeight w:val="300"/>
        </w:trPr>
        <w:tc>
          <w:tcPr>
            <w:tcW w:w="1472" w:type="dxa"/>
            <w:shd w:val="clear" w:color="auto" w:fill="auto"/>
            <w:noWrap/>
            <w:vAlign w:val="bottom"/>
            <w:hideMark/>
          </w:tcPr>
          <w:p w14:paraId="4DCBF91A"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2520442C"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1E40AC6"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JAKHANYA</w:t>
            </w:r>
          </w:p>
        </w:tc>
      </w:tr>
      <w:tr w:rsidR="0018529F" w:rsidRPr="006A32D5" w14:paraId="399273FE" w14:textId="77777777" w:rsidTr="005B114F">
        <w:trPr>
          <w:trHeight w:val="300"/>
        </w:trPr>
        <w:tc>
          <w:tcPr>
            <w:tcW w:w="1472" w:type="dxa"/>
            <w:shd w:val="clear" w:color="auto" w:fill="auto"/>
            <w:noWrap/>
            <w:vAlign w:val="bottom"/>
            <w:hideMark/>
          </w:tcPr>
          <w:p w14:paraId="7804B402"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677AB785"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9DF60D3"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KARANDA</w:t>
            </w:r>
          </w:p>
        </w:tc>
      </w:tr>
      <w:tr w:rsidR="0018529F" w:rsidRPr="006A32D5" w14:paraId="21BDFFFD" w14:textId="77777777" w:rsidTr="005B114F">
        <w:trPr>
          <w:trHeight w:val="300"/>
        </w:trPr>
        <w:tc>
          <w:tcPr>
            <w:tcW w:w="1472" w:type="dxa"/>
            <w:shd w:val="clear" w:color="auto" w:fill="auto"/>
            <w:noWrap/>
            <w:vAlign w:val="bottom"/>
            <w:hideMark/>
          </w:tcPr>
          <w:p w14:paraId="42789BFC"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2804DBAE"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5D6C607A"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KASIMABAD</w:t>
            </w:r>
          </w:p>
        </w:tc>
      </w:tr>
      <w:tr w:rsidR="0018529F" w:rsidRPr="006A32D5" w14:paraId="10BA2B79" w14:textId="77777777" w:rsidTr="005B114F">
        <w:trPr>
          <w:trHeight w:val="300"/>
        </w:trPr>
        <w:tc>
          <w:tcPr>
            <w:tcW w:w="1472" w:type="dxa"/>
            <w:shd w:val="clear" w:color="auto" w:fill="auto"/>
            <w:noWrap/>
            <w:vAlign w:val="bottom"/>
            <w:hideMark/>
          </w:tcPr>
          <w:p w14:paraId="11125452"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0739853D"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44B93885"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MANIHARI</w:t>
            </w:r>
          </w:p>
        </w:tc>
      </w:tr>
      <w:tr w:rsidR="0018529F" w:rsidRPr="006A32D5" w14:paraId="6D17B012" w14:textId="77777777" w:rsidTr="005B114F">
        <w:trPr>
          <w:trHeight w:val="300"/>
        </w:trPr>
        <w:tc>
          <w:tcPr>
            <w:tcW w:w="1472" w:type="dxa"/>
            <w:shd w:val="clear" w:color="auto" w:fill="auto"/>
            <w:noWrap/>
            <w:vAlign w:val="bottom"/>
            <w:hideMark/>
          </w:tcPr>
          <w:p w14:paraId="51227CAD"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3315C9C5"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5EA6AFF"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MARDAH</w:t>
            </w:r>
          </w:p>
        </w:tc>
      </w:tr>
      <w:tr w:rsidR="0018529F" w:rsidRPr="006A32D5" w14:paraId="5134B2F1" w14:textId="77777777" w:rsidTr="005B114F">
        <w:trPr>
          <w:trHeight w:val="300"/>
        </w:trPr>
        <w:tc>
          <w:tcPr>
            <w:tcW w:w="1472" w:type="dxa"/>
            <w:shd w:val="clear" w:color="auto" w:fill="auto"/>
            <w:noWrap/>
            <w:vAlign w:val="bottom"/>
            <w:hideMark/>
          </w:tcPr>
          <w:p w14:paraId="40CA90E9"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3626038D"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B6307F2"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MIRZAPUR</w:t>
            </w:r>
          </w:p>
        </w:tc>
      </w:tr>
      <w:tr w:rsidR="0018529F" w:rsidRPr="006A32D5" w14:paraId="359C3565" w14:textId="77777777" w:rsidTr="005B114F">
        <w:trPr>
          <w:trHeight w:val="300"/>
        </w:trPr>
        <w:tc>
          <w:tcPr>
            <w:tcW w:w="1472" w:type="dxa"/>
            <w:shd w:val="clear" w:color="auto" w:fill="auto"/>
            <w:noWrap/>
            <w:vAlign w:val="bottom"/>
            <w:hideMark/>
          </w:tcPr>
          <w:p w14:paraId="6DC1B445"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3B2DAA69"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1EF54FC"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MOHAMMADABAD</w:t>
            </w:r>
          </w:p>
        </w:tc>
      </w:tr>
      <w:tr w:rsidR="0018529F" w:rsidRPr="006A32D5" w14:paraId="45DB050B" w14:textId="77777777" w:rsidTr="005B114F">
        <w:trPr>
          <w:trHeight w:val="300"/>
        </w:trPr>
        <w:tc>
          <w:tcPr>
            <w:tcW w:w="1472" w:type="dxa"/>
            <w:shd w:val="clear" w:color="auto" w:fill="auto"/>
            <w:noWrap/>
            <w:vAlign w:val="bottom"/>
            <w:hideMark/>
          </w:tcPr>
          <w:p w14:paraId="44B9221B"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0D5E4B6A"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757FE0AB"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REOTIPUR</w:t>
            </w:r>
          </w:p>
        </w:tc>
      </w:tr>
      <w:tr w:rsidR="0018529F" w:rsidRPr="006A32D5" w14:paraId="695457DA" w14:textId="77777777" w:rsidTr="005B114F">
        <w:trPr>
          <w:trHeight w:val="300"/>
        </w:trPr>
        <w:tc>
          <w:tcPr>
            <w:tcW w:w="1472" w:type="dxa"/>
            <w:shd w:val="clear" w:color="auto" w:fill="auto"/>
            <w:noWrap/>
            <w:vAlign w:val="bottom"/>
            <w:hideMark/>
          </w:tcPr>
          <w:p w14:paraId="7E5D59D3"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5E4BE3E5"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2072A5EE"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SAIDPUR</w:t>
            </w:r>
          </w:p>
        </w:tc>
      </w:tr>
      <w:tr w:rsidR="0018529F" w:rsidRPr="006A32D5" w14:paraId="74AF6D8B" w14:textId="77777777" w:rsidTr="005B114F">
        <w:trPr>
          <w:trHeight w:val="300"/>
        </w:trPr>
        <w:tc>
          <w:tcPr>
            <w:tcW w:w="1472" w:type="dxa"/>
            <w:shd w:val="clear" w:color="auto" w:fill="auto"/>
            <w:noWrap/>
            <w:vAlign w:val="bottom"/>
            <w:hideMark/>
          </w:tcPr>
          <w:p w14:paraId="63BB2F78"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1F18F04D"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AC78E6B"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SUBHAKARPUR</w:t>
            </w:r>
          </w:p>
        </w:tc>
      </w:tr>
      <w:tr w:rsidR="0018529F" w:rsidRPr="006A32D5" w14:paraId="11902532" w14:textId="77777777" w:rsidTr="005B114F">
        <w:trPr>
          <w:trHeight w:val="300"/>
        </w:trPr>
        <w:tc>
          <w:tcPr>
            <w:tcW w:w="1472" w:type="dxa"/>
            <w:shd w:val="clear" w:color="auto" w:fill="auto"/>
            <w:noWrap/>
            <w:vAlign w:val="bottom"/>
            <w:hideMark/>
          </w:tcPr>
          <w:p w14:paraId="090A6310"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6E871023"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4E82F8D0"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URBAN</w:t>
            </w:r>
          </w:p>
        </w:tc>
      </w:tr>
      <w:tr w:rsidR="0018529F" w:rsidRPr="006A32D5" w14:paraId="2C883F2A" w14:textId="77777777" w:rsidTr="005B114F">
        <w:trPr>
          <w:trHeight w:val="300"/>
        </w:trPr>
        <w:tc>
          <w:tcPr>
            <w:tcW w:w="1472" w:type="dxa"/>
            <w:shd w:val="clear" w:color="auto" w:fill="auto"/>
            <w:noWrap/>
            <w:vAlign w:val="bottom"/>
            <w:hideMark/>
          </w:tcPr>
          <w:p w14:paraId="61EFBCA3"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4524B260"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2BDBDBB3"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ZAMANYA</w:t>
            </w:r>
          </w:p>
        </w:tc>
      </w:tr>
      <w:tr w:rsidR="0018529F" w:rsidRPr="006A32D5" w14:paraId="2A089C2E" w14:textId="77777777" w:rsidTr="005B114F">
        <w:trPr>
          <w:trHeight w:val="300"/>
        </w:trPr>
        <w:tc>
          <w:tcPr>
            <w:tcW w:w="1472" w:type="dxa"/>
            <w:shd w:val="clear" w:color="auto" w:fill="auto"/>
            <w:noWrap/>
            <w:vAlign w:val="bottom"/>
            <w:hideMark/>
          </w:tcPr>
          <w:p w14:paraId="01EBFFA2"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55BAA75E"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JAUNPUR</w:t>
            </w:r>
          </w:p>
        </w:tc>
        <w:tc>
          <w:tcPr>
            <w:tcW w:w="4500" w:type="dxa"/>
            <w:shd w:val="clear" w:color="auto" w:fill="auto"/>
            <w:noWrap/>
            <w:vAlign w:val="bottom"/>
            <w:hideMark/>
          </w:tcPr>
          <w:p w14:paraId="74B39FDB"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BADALAPUR</w:t>
            </w:r>
          </w:p>
        </w:tc>
      </w:tr>
      <w:tr w:rsidR="0018529F" w:rsidRPr="006A32D5" w14:paraId="3DDC20D5" w14:textId="77777777" w:rsidTr="005B114F">
        <w:trPr>
          <w:trHeight w:val="300"/>
        </w:trPr>
        <w:tc>
          <w:tcPr>
            <w:tcW w:w="1472" w:type="dxa"/>
            <w:shd w:val="clear" w:color="auto" w:fill="auto"/>
            <w:noWrap/>
            <w:vAlign w:val="bottom"/>
            <w:hideMark/>
          </w:tcPr>
          <w:p w14:paraId="275C61DC"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1E2303E6"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40595344"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BARSATHI</w:t>
            </w:r>
          </w:p>
        </w:tc>
      </w:tr>
      <w:tr w:rsidR="0018529F" w:rsidRPr="006A32D5" w14:paraId="71CC12E4" w14:textId="77777777" w:rsidTr="005B114F">
        <w:trPr>
          <w:trHeight w:val="300"/>
        </w:trPr>
        <w:tc>
          <w:tcPr>
            <w:tcW w:w="1472" w:type="dxa"/>
            <w:shd w:val="clear" w:color="auto" w:fill="auto"/>
            <w:noWrap/>
            <w:vAlign w:val="bottom"/>
            <w:hideMark/>
          </w:tcPr>
          <w:p w14:paraId="40E47002"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16A9D465"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0C45EE1A"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BUXA</w:t>
            </w:r>
          </w:p>
        </w:tc>
      </w:tr>
      <w:tr w:rsidR="0018529F" w:rsidRPr="006A32D5" w14:paraId="630071D1" w14:textId="77777777" w:rsidTr="005B114F">
        <w:trPr>
          <w:trHeight w:val="300"/>
        </w:trPr>
        <w:tc>
          <w:tcPr>
            <w:tcW w:w="1472" w:type="dxa"/>
            <w:shd w:val="clear" w:color="auto" w:fill="auto"/>
            <w:noWrap/>
            <w:vAlign w:val="bottom"/>
            <w:hideMark/>
          </w:tcPr>
          <w:p w14:paraId="3CFD9E8D"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68B86C73"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062560D5"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DHARAMAPUR</w:t>
            </w:r>
          </w:p>
        </w:tc>
      </w:tr>
      <w:tr w:rsidR="0018529F" w:rsidRPr="006A32D5" w14:paraId="76539A48" w14:textId="77777777" w:rsidTr="005B114F">
        <w:trPr>
          <w:trHeight w:val="300"/>
        </w:trPr>
        <w:tc>
          <w:tcPr>
            <w:tcW w:w="1472" w:type="dxa"/>
            <w:shd w:val="clear" w:color="auto" w:fill="auto"/>
            <w:noWrap/>
            <w:vAlign w:val="bottom"/>
            <w:hideMark/>
          </w:tcPr>
          <w:p w14:paraId="231B3FBC"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6768DCD8"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3CED4A99"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DOBHI</w:t>
            </w:r>
          </w:p>
        </w:tc>
      </w:tr>
      <w:tr w:rsidR="0018529F" w:rsidRPr="006A32D5" w14:paraId="2C6231B5" w14:textId="77777777" w:rsidTr="005B114F">
        <w:trPr>
          <w:trHeight w:val="300"/>
        </w:trPr>
        <w:tc>
          <w:tcPr>
            <w:tcW w:w="1472" w:type="dxa"/>
            <w:shd w:val="clear" w:color="auto" w:fill="auto"/>
            <w:noWrap/>
            <w:vAlign w:val="bottom"/>
            <w:hideMark/>
          </w:tcPr>
          <w:p w14:paraId="0052C009"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019DC0C3"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BF8A1C1"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JALALPUR</w:t>
            </w:r>
          </w:p>
        </w:tc>
      </w:tr>
      <w:tr w:rsidR="0018529F" w:rsidRPr="006A32D5" w14:paraId="6A4ACEC3" w14:textId="77777777" w:rsidTr="005B114F">
        <w:trPr>
          <w:trHeight w:val="300"/>
        </w:trPr>
        <w:tc>
          <w:tcPr>
            <w:tcW w:w="1472" w:type="dxa"/>
            <w:shd w:val="clear" w:color="auto" w:fill="auto"/>
            <w:noWrap/>
            <w:vAlign w:val="bottom"/>
            <w:hideMark/>
          </w:tcPr>
          <w:p w14:paraId="4E19BB94"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4C3DF9E7"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00A8E44B"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KARANJKALA</w:t>
            </w:r>
          </w:p>
        </w:tc>
      </w:tr>
      <w:tr w:rsidR="0018529F" w:rsidRPr="006A32D5" w14:paraId="286B5D74" w14:textId="77777777" w:rsidTr="005B114F">
        <w:trPr>
          <w:trHeight w:val="300"/>
        </w:trPr>
        <w:tc>
          <w:tcPr>
            <w:tcW w:w="1472" w:type="dxa"/>
            <w:shd w:val="clear" w:color="auto" w:fill="auto"/>
            <w:noWrap/>
            <w:vAlign w:val="bottom"/>
            <w:hideMark/>
          </w:tcPr>
          <w:p w14:paraId="52EAED8D"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19A80FF1"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5F786298"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KERAKAT</w:t>
            </w:r>
          </w:p>
        </w:tc>
      </w:tr>
      <w:tr w:rsidR="0018529F" w:rsidRPr="006A32D5" w14:paraId="7864B54F" w14:textId="77777777" w:rsidTr="005B114F">
        <w:trPr>
          <w:trHeight w:val="300"/>
        </w:trPr>
        <w:tc>
          <w:tcPr>
            <w:tcW w:w="1472" w:type="dxa"/>
            <w:shd w:val="clear" w:color="auto" w:fill="auto"/>
            <w:noWrap/>
            <w:vAlign w:val="bottom"/>
            <w:hideMark/>
          </w:tcPr>
          <w:p w14:paraId="39ECE4C3"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5010DA77"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3199E7F7"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KHUTHAN</w:t>
            </w:r>
          </w:p>
        </w:tc>
      </w:tr>
      <w:tr w:rsidR="0018529F" w:rsidRPr="006A32D5" w14:paraId="495CFFF4" w14:textId="77777777" w:rsidTr="005B114F">
        <w:trPr>
          <w:trHeight w:val="300"/>
        </w:trPr>
        <w:tc>
          <w:tcPr>
            <w:tcW w:w="1472" w:type="dxa"/>
            <w:shd w:val="clear" w:color="auto" w:fill="auto"/>
            <w:noWrap/>
            <w:vAlign w:val="bottom"/>
            <w:hideMark/>
          </w:tcPr>
          <w:p w14:paraId="4A8C9BF3"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0F4783AF"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45939236"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MACCHHLISHAHR</w:t>
            </w:r>
          </w:p>
        </w:tc>
      </w:tr>
      <w:tr w:rsidR="0018529F" w:rsidRPr="006A32D5" w14:paraId="1D3C265C" w14:textId="77777777" w:rsidTr="005B114F">
        <w:trPr>
          <w:trHeight w:val="300"/>
        </w:trPr>
        <w:tc>
          <w:tcPr>
            <w:tcW w:w="1472" w:type="dxa"/>
            <w:shd w:val="clear" w:color="auto" w:fill="auto"/>
            <w:noWrap/>
            <w:vAlign w:val="bottom"/>
            <w:hideMark/>
          </w:tcPr>
          <w:p w14:paraId="0FD4016B"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53472E2D"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CC3590D"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MAHARAJGAANJ</w:t>
            </w:r>
          </w:p>
        </w:tc>
      </w:tr>
      <w:tr w:rsidR="0018529F" w:rsidRPr="006A32D5" w14:paraId="556ECD14" w14:textId="77777777" w:rsidTr="005B114F">
        <w:trPr>
          <w:trHeight w:val="300"/>
        </w:trPr>
        <w:tc>
          <w:tcPr>
            <w:tcW w:w="1472" w:type="dxa"/>
            <w:shd w:val="clear" w:color="auto" w:fill="auto"/>
            <w:noWrap/>
            <w:vAlign w:val="bottom"/>
            <w:hideMark/>
          </w:tcPr>
          <w:p w14:paraId="27985AC9"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1ADF8FD0"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0D9CDA49"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MARIYAHU</w:t>
            </w:r>
          </w:p>
        </w:tc>
      </w:tr>
      <w:tr w:rsidR="0018529F" w:rsidRPr="006A32D5" w14:paraId="0A867FF9" w14:textId="77777777" w:rsidTr="005B114F">
        <w:trPr>
          <w:trHeight w:val="300"/>
        </w:trPr>
        <w:tc>
          <w:tcPr>
            <w:tcW w:w="1472" w:type="dxa"/>
            <w:shd w:val="clear" w:color="auto" w:fill="auto"/>
            <w:noWrap/>
            <w:vAlign w:val="bottom"/>
            <w:hideMark/>
          </w:tcPr>
          <w:p w14:paraId="16BE58B4"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1F5D9C1A"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53A5973"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MUFTIGANJ</w:t>
            </w:r>
          </w:p>
        </w:tc>
      </w:tr>
      <w:tr w:rsidR="0018529F" w:rsidRPr="006A32D5" w14:paraId="20C6AFDB" w14:textId="77777777" w:rsidTr="005B114F">
        <w:trPr>
          <w:trHeight w:val="300"/>
        </w:trPr>
        <w:tc>
          <w:tcPr>
            <w:tcW w:w="1472" w:type="dxa"/>
            <w:shd w:val="clear" w:color="auto" w:fill="auto"/>
            <w:noWrap/>
            <w:vAlign w:val="bottom"/>
            <w:hideMark/>
          </w:tcPr>
          <w:p w14:paraId="64E83C36"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3C5ACBC5"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02480A7B"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MUNGARA BADASHAPUR</w:t>
            </w:r>
          </w:p>
        </w:tc>
      </w:tr>
      <w:tr w:rsidR="0018529F" w:rsidRPr="006A32D5" w14:paraId="0753FE13" w14:textId="77777777" w:rsidTr="005B114F">
        <w:trPr>
          <w:trHeight w:val="300"/>
        </w:trPr>
        <w:tc>
          <w:tcPr>
            <w:tcW w:w="1472" w:type="dxa"/>
            <w:shd w:val="clear" w:color="auto" w:fill="auto"/>
            <w:noWrap/>
            <w:vAlign w:val="bottom"/>
            <w:hideMark/>
          </w:tcPr>
          <w:p w14:paraId="01552D9F"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3BC3D4B3"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2C3A9BF"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RAMNAGAR</w:t>
            </w:r>
          </w:p>
        </w:tc>
      </w:tr>
      <w:tr w:rsidR="0018529F" w:rsidRPr="006A32D5" w14:paraId="2F7B9DE0" w14:textId="77777777" w:rsidTr="005B114F">
        <w:trPr>
          <w:trHeight w:val="300"/>
        </w:trPr>
        <w:tc>
          <w:tcPr>
            <w:tcW w:w="1472" w:type="dxa"/>
            <w:shd w:val="clear" w:color="auto" w:fill="auto"/>
            <w:noWrap/>
            <w:vAlign w:val="bottom"/>
            <w:hideMark/>
          </w:tcPr>
          <w:p w14:paraId="3C46D1C7"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03EAA5F3"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5BED08E8"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RAMPUR</w:t>
            </w:r>
          </w:p>
        </w:tc>
      </w:tr>
      <w:tr w:rsidR="0018529F" w:rsidRPr="006A32D5" w14:paraId="07ADF6FB" w14:textId="77777777" w:rsidTr="005B114F">
        <w:trPr>
          <w:trHeight w:val="300"/>
        </w:trPr>
        <w:tc>
          <w:tcPr>
            <w:tcW w:w="1472" w:type="dxa"/>
            <w:shd w:val="clear" w:color="auto" w:fill="auto"/>
            <w:noWrap/>
            <w:vAlign w:val="bottom"/>
            <w:hideMark/>
          </w:tcPr>
          <w:p w14:paraId="34645BF0"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0927DD8F"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596B627B"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SHAHGANJ</w:t>
            </w:r>
          </w:p>
        </w:tc>
      </w:tr>
      <w:tr w:rsidR="0018529F" w:rsidRPr="006A32D5" w14:paraId="10B3D3E9" w14:textId="77777777" w:rsidTr="005B114F">
        <w:trPr>
          <w:trHeight w:val="300"/>
        </w:trPr>
        <w:tc>
          <w:tcPr>
            <w:tcW w:w="1472" w:type="dxa"/>
            <w:shd w:val="clear" w:color="auto" w:fill="auto"/>
            <w:noWrap/>
            <w:vAlign w:val="bottom"/>
            <w:hideMark/>
          </w:tcPr>
          <w:p w14:paraId="37E8BD0C"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76A9423C"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565EDF92"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SIKRARA</w:t>
            </w:r>
          </w:p>
        </w:tc>
      </w:tr>
      <w:tr w:rsidR="0018529F" w:rsidRPr="006A32D5" w14:paraId="75CF30DF" w14:textId="77777777" w:rsidTr="005B114F">
        <w:trPr>
          <w:trHeight w:val="300"/>
        </w:trPr>
        <w:tc>
          <w:tcPr>
            <w:tcW w:w="1472" w:type="dxa"/>
            <w:shd w:val="clear" w:color="auto" w:fill="auto"/>
            <w:noWrap/>
            <w:vAlign w:val="bottom"/>
            <w:hideMark/>
          </w:tcPr>
          <w:p w14:paraId="5DD54C63"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5AE05B63"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C1ED49B"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SOINTHAKALA</w:t>
            </w:r>
          </w:p>
        </w:tc>
      </w:tr>
      <w:tr w:rsidR="0018529F" w:rsidRPr="006A32D5" w14:paraId="45C6A995" w14:textId="77777777" w:rsidTr="005B114F">
        <w:trPr>
          <w:trHeight w:val="300"/>
        </w:trPr>
        <w:tc>
          <w:tcPr>
            <w:tcW w:w="1472" w:type="dxa"/>
            <w:shd w:val="clear" w:color="auto" w:fill="auto"/>
            <w:noWrap/>
            <w:vAlign w:val="bottom"/>
            <w:hideMark/>
          </w:tcPr>
          <w:p w14:paraId="2892D0E0"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2363F094"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4C111104"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SONDHI</w:t>
            </w:r>
          </w:p>
        </w:tc>
      </w:tr>
      <w:tr w:rsidR="0018529F" w:rsidRPr="006A32D5" w14:paraId="6EC68A8D" w14:textId="77777777" w:rsidTr="005B114F">
        <w:trPr>
          <w:trHeight w:val="300"/>
        </w:trPr>
        <w:tc>
          <w:tcPr>
            <w:tcW w:w="1472" w:type="dxa"/>
            <w:shd w:val="clear" w:color="auto" w:fill="auto"/>
            <w:noWrap/>
            <w:vAlign w:val="bottom"/>
            <w:hideMark/>
          </w:tcPr>
          <w:p w14:paraId="71649EE1"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3C301134"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B10CE49"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SUJANGANJ</w:t>
            </w:r>
          </w:p>
        </w:tc>
      </w:tr>
      <w:tr w:rsidR="0018529F" w:rsidRPr="006A32D5" w14:paraId="39F3D752" w14:textId="77777777" w:rsidTr="005B114F">
        <w:trPr>
          <w:trHeight w:val="300"/>
        </w:trPr>
        <w:tc>
          <w:tcPr>
            <w:tcW w:w="1472" w:type="dxa"/>
            <w:shd w:val="clear" w:color="auto" w:fill="auto"/>
            <w:noWrap/>
            <w:vAlign w:val="bottom"/>
            <w:hideMark/>
          </w:tcPr>
          <w:p w14:paraId="51BE40BA"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0AC60301"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VARANASI</w:t>
            </w:r>
          </w:p>
        </w:tc>
        <w:tc>
          <w:tcPr>
            <w:tcW w:w="4500" w:type="dxa"/>
            <w:shd w:val="clear" w:color="auto" w:fill="auto"/>
            <w:noWrap/>
            <w:vAlign w:val="bottom"/>
            <w:hideMark/>
          </w:tcPr>
          <w:p w14:paraId="696DF243"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ARAZILINE</w:t>
            </w:r>
          </w:p>
        </w:tc>
      </w:tr>
      <w:tr w:rsidR="0018529F" w:rsidRPr="006A32D5" w14:paraId="5DBAC745" w14:textId="77777777" w:rsidTr="005B114F">
        <w:trPr>
          <w:trHeight w:val="300"/>
        </w:trPr>
        <w:tc>
          <w:tcPr>
            <w:tcW w:w="1472" w:type="dxa"/>
            <w:shd w:val="clear" w:color="auto" w:fill="auto"/>
            <w:noWrap/>
            <w:vAlign w:val="bottom"/>
            <w:hideMark/>
          </w:tcPr>
          <w:p w14:paraId="5A983C9B"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1D59DBA8"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B4C6B3D"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BADAGAON</w:t>
            </w:r>
          </w:p>
        </w:tc>
      </w:tr>
      <w:tr w:rsidR="0018529F" w:rsidRPr="006A32D5" w14:paraId="7299C2B0" w14:textId="77777777" w:rsidTr="005B114F">
        <w:trPr>
          <w:trHeight w:val="300"/>
        </w:trPr>
        <w:tc>
          <w:tcPr>
            <w:tcW w:w="1472" w:type="dxa"/>
            <w:shd w:val="clear" w:color="auto" w:fill="auto"/>
            <w:noWrap/>
            <w:vAlign w:val="bottom"/>
            <w:hideMark/>
          </w:tcPr>
          <w:p w14:paraId="617B802D"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59F11D95"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1208B1CD"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CHIRAIGAON</w:t>
            </w:r>
          </w:p>
        </w:tc>
      </w:tr>
      <w:tr w:rsidR="0018529F" w:rsidRPr="006A32D5" w14:paraId="46CB700E" w14:textId="77777777" w:rsidTr="005B114F">
        <w:trPr>
          <w:trHeight w:val="300"/>
        </w:trPr>
        <w:tc>
          <w:tcPr>
            <w:tcW w:w="1472" w:type="dxa"/>
            <w:shd w:val="clear" w:color="auto" w:fill="auto"/>
            <w:noWrap/>
            <w:vAlign w:val="bottom"/>
            <w:hideMark/>
          </w:tcPr>
          <w:p w14:paraId="0FCEC324"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0A20F075"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2CB56AB5"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CHOLAPUR</w:t>
            </w:r>
          </w:p>
        </w:tc>
      </w:tr>
      <w:tr w:rsidR="0018529F" w:rsidRPr="006A32D5" w14:paraId="4D6CCF1E" w14:textId="77777777" w:rsidTr="005B114F">
        <w:trPr>
          <w:trHeight w:val="300"/>
        </w:trPr>
        <w:tc>
          <w:tcPr>
            <w:tcW w:w="1472" w:type="dxa"/>
            <w:shd w:val="clear" w:color="auto" w:fill="auto"/>
            <w:noWrap/>
            <w:vAlign w:val="bottom"/>
            <w:hideMark/>
          </w:tcPr>
          <w:p w14:paraId="05969BD0"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7DE41C0D"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33152658"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HARHUA</w:t>
            </w:r>
          </w:p>
        </w:tc>
      </w:tr>
      <w:tr w:rsidR="0018529F" w:rsidRPr="006A32D5" w14:paraId="698330E3" w14:textId="77777777" w:rsidTr="005B114F">
        <w:trPr>
          <w:trHeight w:val="197"/>
        </w:trPr>
        <w:tc>
          <w:tcPr>
            <w:tcW w:w="1472" w:type="dxa"/>
            <w:shd w:val="clear" w:color="auto" w:fill="auto"/>
            <w:noWrap/>
            <w:vAlign w:val="bottom"/>
            <w:hideMark/>
          </w:tcPr>
          <w:p w14:paraId="625280DF"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1226D616"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76EFD31F"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KASHI VIDHYA PEETH</w:t>
            </w:r>
          </w:p>
        </w:tc>
      </w:tr>
      <w:tr w:rsidR="0018529F" w:rsidRPr="006A32D5" w14:paraId="06C05557" w14:textId="77777777" w:rsidTr="005B114F">
        <w:trPr>
          <w:trHeight w:val="300"/>
        </w:trPr>
        <w:tc>
          <w:tcPr>
            <w:tcW w:w="1472" w:type="dxa"/>
            <w:shd w:val="clear" w:color="auto" w:fill="auto"/>
            <w:noWrap/>
            <w:vAlign w:val="bottom"/>
            <w:hideMark/>
          </w:tcPr>
          <w:p w14:paraId="68F77291"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77F31969"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4422D132"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PINDRA</w:t>
            </w:r>
          </w:p>
        </w:tc>
      </w:tr>
      <w:tr w:rsidR="0018529F" w:rsidRPr="006A32D5" w14:paraId="5CA7721B" w14:textId="77777777" w:rsidTr="005B114F">
        <w:trPr>
          <w:trHeight w:val="300"/>
        </w:trPr>
        <w:tc>
          <w:tcPr>
            <w:tcW w:w="1472" w:type="dxa"/>
            <w:shd w:val="clear" w:color="auto" w:fill="auto"/>
            <w:noWrap/>
            <w:vAlign w:val="bottom"/>
            <w:hideMark/>
          </w:tcPr>
          <w:p w14:paraId="1B96ACD8" w14:textId="77777777" w:rsidR="0018529F" w:rsidRPr="006A32D5" w:rsidRDefault="0018529F" w:rsidP="0018529F">
            <w:pPr>
              <w:rPr>
                <w:rFonts w:eastAsia="Times New Roman"/>
                <w:color w:val="000000"/>
                <w:szCs w:val="22"/>
                <w:lang w:bidi="hi-IN"/>
              </w:rPr>
            </w:pPr>
          </w:p>
        </w:tc>
        <w:tc>
          <w:tcPr>
            <w:tcW w:w="2753" w:type="dxa"/>
            <w:shd w:val="clear" w:color="auto" w:fill="auto"/>
            <w:noWrap/>
            <w:vAlign w:val="bottom"/>
            <w:hideMark/>
          </w:tcPr>
          <w:p w14:paraId="7E71A3D2" w14:textId="77777777" w:rsidR="0018529F" w:rsidRPr="006A32D5" w:rsidRDefault="0018529F" w:rsidP="0018529F">
            <w:pPr>
              <w:rPr>
                <w:rFonts w:eastAsia="Times New Roman"/>
                <w:szCs w:val="22"/>
                <w:lang w:bidi="hi-IN"/>
              </w:rPr>
            </w:pPr>
          </w:p>
        </w:tc>
        <w:tc>
          <w:tcPr>
            <w:tcW w:w="4500" w:type="dxa"/>
            <w:shd w:val="clear" w:color="auto" w:fill="auto"/>
            <w:noWrap/>
            <w:vAlign w:val="bottom"/>
            <w:hideMark/>
          </w:tcPr>
          <w:p w14:paraId="68A6A8D2" w14:textId="77777777" w:rsidR="0018529F" w:rsidRPr="006A32D5" w:rsidRDefault="0018529F" w:rsidP="0018529F">
            <w:pPr>
              <w:rPr>
                <w:rFonts w:eastAsia="Times New Roman"/>
                <w:color w:val="000000"/>
                <w:szCs w:val="22"/>
                <w:lang w:bidi="hi-IN"/>
              </w:rPr>
            </w:pPr>
            <w:r w:rsidRPr="006A32D5">
              <w:rPr>
                <w:rFonts w:eastAsia="Times New Roman"/>
                <w:color w:val="000000"/>
                <w:szCs w:val="22"/>
                <w:lang w:bidi="hi-IN"/>
              </w:rPr>
              <w:t>SEWAPURI</w:t>
            </w:r>
          </w:p>
        </w:tc>
      </w:tr>
    </w:tbl>
    <w:p w14:paraId="1ED14C47" w14:textId="77777777" w:rsidR="006A32D5" w:rsidRPr="006A32D5" w:rsidRDefault="006A32D5" w:rsidP="006A32D5"/>
    <w:tbl>
      <w:tblPr>
        <w:tblW w:w="5000" w:type="pct"/>
        <w:tblLayout w:type="fixed"/>
        <w:tblLook w:val="04A0" w:firstRow="1" w:lastRow="0" w:firstColumn="1" w:lastColumn="0" w:noHBand="0" w:noVBand="1"/>
      </w:tblPr>
      <w:tblGrid>
        <w:gridCol w:w="1081"/>
        <w:gridCol w:w="1530"/>
        <w:gridCol w:w="1979"/>
        <w:gridCol w:w="900"/>
        <w:gridCol w:w="1119"/>
        <w:gridCol w:w="1471"/>
        <w:gridCol w:w="942"/>
      </w:tblGrid>
      <w:tr w:rsidR="00272A6F" w:rsidRPr="00A517F4" w14:paraId="7DDDE8B8" w14:textId="77777777" w:rsidTr="0078693B">
        <w:trPr>
          <w:trHeight w:val="20"/>
          <w:tblHeader/>
        </w:trPr>
        <w:tc>
          <w:tcPr>
            <w:tcW w:w="599" w:type="pct"/>
            <w:tcBorders>
              <w:top w:val="nil"/>
              <w:left w:val="nil"/>
              <w:bottom w:val="nil"/>
              <w:right w:val="nil"/>
            </w:tcBorders>
            <w:shd w:val="clear" w:color="auto" w:fill="auto"/>
            <w:noWrap/>
            <w:vAlign w:val="bottom"/>
            <w:hideMark/>
          </w:tcPr>
          <w:p w14:paraId="749DD067" w14:textId="77777777" w:rsidR="00272A6F" w:rsidRPr="00A517F4" w:rsidRDefault="00272A6F" w:rsidP="003215A7"/>
        </w:tc>
        <w:tc>
          <w:tcPr>
            <w:tcW w:w="848" w:type="pct"/>
            <w:tcBorders>
              <w:top w:val="nil"/>
              <w:left w:val="nil"/>
              <w:bottom w:val="nil"/>
              <w:right w:val="nil"/>
            </w:tcBorders>
            <w:shd w:val="clear" w:color="auto" w:fill="auto"/>
            <w:noWrap/>
            <w:vAlign w:val="center"/>
            <w:hideMark/>
          </w:tcPr>
          <w:p w14:paraId="6551046A" w14:textId="77777777" w:rsidR="00272A6F" w:rsidRPr="00A517F4" w:rsidRDefault="00272A6F" w:rsidP="003215A7"/>
        </w:tc>
        <w:tc>
          <w:tcPr>
            <w:tcW w:w="1097" w:type="pct"/>
            <w:tcBorders>
              <w:top w:val="nil"/>
              <w:left w:val="nil"/>
              <w:bottom w:val="nil"/>
              <w:right w:val="nil"/>
            </w:tcBorders>
            <w:shd w:val="clear" w:color="auto" w:fill="auto"/>
            <w:noWrap/>
            <w:vAlign w:val="bottom"/>
            <w:hideMark/>
          </w:tcPr>
          <w:p w14:paraId="7023403B" w14:textId="77777777" w:rsidR="00272A6F" w:rsidRPr="00A517F4" w:rsidRDefault="00272A6F" w:rsidP="003215A7"/>
        </w:tc>
        <w:tc>
          <w:tcPr>
            <w:tcW w:w="2456" w:type="pct"/>
            <w:gridSpan w:val="4"/>
            <w:tcBorders>
              <w:top w:val="single" w:sz="4" w:space="0" w:color="auto"/>
              <w:left w:val="single" w:sz="4" w:space="0" w:color="auto"/>
              <w:bottom w:val="nil"/>
              <w:right w:val="single" w:sz="4" w:space="0" w:color="000000"/>
            </w:tcBorders>
            <w:shd w:val="clear" w:color="auto" w:fill="002060"/>
            <w:vAlign w:val="center"/>
            <w:hideMark/>
          </w:tcPr>
          <w:p w14:paraId="1363FC97" w14:textId="77777777" w:rsidR="00272A6F" w:rsidRPr="00A517F4" w:rsidRDefault="00272A6F" w:rsidP="0078693B">
            <w:pPr>
              <w:jc w:val="center"/>
              <w:rPr>
                <w:rFonts w:cs="Arial"/>
                <w:b/>
                <w:bCs/>
                <w:color w:val="FFFFFF"/>
              </w:rPr>
            </w:pPr>
            <w:r w:rsidRPr="00A517F4">
              <w:rPr>
                <w:rFonts w:cs="Arial"/>
                <w:b/>
                <w:bCs/>
                <w:color w:val="FFFFFF"/>
              </w:rPr>
              <w:t>NUMBER OF DEOs TO BE DEPLOYED / APPOINTED</w:t>
            </w:r>
            <w:r>
              <w:rPr>
                <w:rFonts w:cs="Arial"/>
                <w:b/>
                <w:bCs/>
                <w:color w:val="FFFFFF"/>
              </w:rPr>
              <w:t xml:space="preserve"> AT EACH FACILITY</w:t>
            </w:r>
          </w:p>
        </w:tc>
      </w:tr>
      <w:tr w:rsidR="0078693B" w:rsidRPr="00A517F4" w14:paraId="7DFADC82" w14:textId="77777777" w:rsidTr="0078693B">
        <w:trPr>
          <w:trHeight w:val="20"/>
          <w:tblHeader/>
        </w:trPr>
        <w:tc>
          <w:tcPr>
            <w:tcW w:w="599" w:type="pct"/>
            <w:tcBorders>
              <w:top w:val="single" w:sz="4" w:space="0" w:color="auto"/>
              <w:left w:val="single" w:sz="4" w:space="0" w:color="auto"/>
              <w:bottom w:val="nil"/>
              <w:right w:val="single" w:sz="4" w:space="0" w:color="auto"/>
            </w:tcBorders>
            <w:shd w:val="clear" w:color="auto" w:fill="002060"/>
            <w:vAlign w:val="center"/>
            <w:hideMark/>
          </w:tcPr>
          <w:p w14:paraId="4535E011" w14:textId="77777777" w:rsidR="00272A6F" w:rsidRPr="00A517F4" w:rsidRDefault="00272A6F" w:rsidP="0078693B">
            <w:pPr>
              <w:jc w:val="center"/>
              <w:rPr>
                <w:rFonts w:cs="Arial"/>
                <w:b/>
                <w:bCs/>
                <w:color w:val="FFFFFF"/>
              </w:rPr>
            </w:pPr>
            <w:r w:rsidRPr="00A517F4">
              <w:rPr>
                <w:rFonts w:cs="Arial"/>
                <w:b/>
                <w:bCs/>
                <w:color w:val="FFFFFF"/>
              </w:rPr>
              <w:t>CLUSTER</w:t>
            </w:r>
          </w:p>
        </w:tc>
        <w:tc>
          <w:tcPr>
            <w:tcW w:w="848" w:type="pct"/>
            <w:tcBorders>
              <w:top w:val="single" w:sz="4" w:space="0" w:color="auto"/>
              <w:left w:val="nil"/>
              <w:bottom w:val="nil"/>
              <w:right w:val="single" w:sz="4" w:space="0" w:color="auto"/>
            </w:tcBorders>
            <w:shd w:val="clear" w:color="auto" w:fill="002060"/>
            <w:vAlign w:val="center"/>
            <w:hideMark/>
          </w:tcPr>
          <w:p w14:paraId="3EE1C484" w14:textId="77777777" w:rsidR="00272A6F" w:rsidRPr="00A517F4" w:rsidRDefault="00272A6F" w:rsidP="0078693B">
            <w:pPr>
              <w:jc w:val="center"/>
              <w:rPr>
                <w:rFonts w:cs="Arial"/>
                <w:b/>
                <w:bCs/>
                <w:color w:val="FFFFFF"/>
              </w:rPr>
            </w:pPr>
            <w:r w:rsidRPr="00A517F4">
              <w:rPr>
                <w:rFonts w:cs="Arial"/>
                <w:b/>
                <w:bCs/>
                <w:color w:val="FFFFFF"/>
              </w:rPr>
              <w:t>DIVISION</w:t>
            </w:r>
          </w:p>
        </w:tc>
        <w:tc>
          <w:tcPr>
            <w:tcW w:w="1097" w:type="pct"/>
            <w:tcBorders>
              <w:top w:val="single" w:sz="4" w:space="0" w:color="auto"/>
              <w:left w:val="nil"/>
              <w:bottom w:val="nil"/>
              <w:right w:val="single" w:sz="4" w:space="0" w:color="auto"/>
            </w:tcBorders>
            <w:shd w:val="clear" w:color="auto" w:fill="002060"/>
            <w:vAlign w:val="center"/>
            <w:hideMark/>
          </w:tcPr>
          <w:p w14:paraId="763CDBB5" w14:textId="77777777" w:rsidR="00272A6F" w:rsidRPr="00A517F4" w:rsidRDefault="00272A6F" w:rsidP="0078693B">
            <w:pPr>
              <w:jc w:val="center"/>
              <w:rPr>
                <w:rFonts w:cs="Arial"/>
                <w:b/>
                <w:bCs/>
                <w:color w:val="FFFFFF"/>
              </w:rPr>
            </w:pPr>
            <w:r w:rsidRPr="00A517F4">
              <w:rPr>
                <w:rFonts w:cs="Arial"/>
                <w:b/>
                <w:bCs/>
                <w:color w:val="FFFFFF"/>
              </w:rPr>
              <w:t>DISTRICT</w:t>
            </w:r>
          </w:p>
        </w:tc>
        <w:tc>
          <w:tcPr>
            <w:tcW w:w="499" w:type="pct"/>
            <w:tcBorders>
              <w:top w:val="single" w:sz="4" w:space="0" w:color="auto"/>
              <w:left w:val="nil"/>
              <w:bottom w:val="nil"/>
              <w:right w:val="single" w:sz="4" w:space="0" w:color="auto"/>
            </w:tcBorders>
            <w:shd w:val="clear" w:color="auto" w:fill="002060"/>
            <w:vAlign w:val="center"/>
            <w:hideMark/>
          </w:tcPr>
          <w:p w14:paraId="17C5B434" w14:textId="77777777" w:rsidR="00272A6F" w:rsidRPr="00A517F4" w:rsidRDefault="00272A6F" w:rsidP="0078693B">
            <w:pPr>
              <w:jc w:val="center"/>
              <w:rPr>
                <w:rFonts w:cs="Arial"/>
                <w:b/>
                <w:bCs/>
                <w:color w:val="FFFFFF"/>
              </w:rPr>
            </w:pPr>
            <w:r w:rsidRPr="00A517F4">
              <w:rPr>
                <w:rFonts w:cs="Arial"/>
                <w:b/>
                <w:bCs/>
                <w:color w:val="FFFFFF"/>
              </w:rPr>
              <w:t>BLOCK LEVEL</w:t>
            </w:r>
          </w:p>
        </w:tc>
        <w:tc>
          <w:tcPr>
            <w:tcW w:w="620" w:type="pct"/>
            <w:tcBorders>
              <w:top w:val="single" w:sz="4" w:space="0" w:color="auto"/>
              <w:left w:val="nil"/>
              <w:bottom w:val="nil"/>
              <w:right w:val="single" w:sz="4" w:space="0" w:color="auto"/>
            </w:tcBorders>
            <w:shd w:val="clear" w:color="auto" w:fill="002060"/>
            <w:vAlign w:val="center"/>
            <w:hideMark/>
          </w:tcPr>
          <w:p w14:paraId="169EF5B3" w14:textId="77777777" w:rsidR="00272A6F" w:rsidRPr="00A517F4" w:rsidRDefault="00272A6F" w:rsidP="0078693B">
            <w:pPr>
              <w:jc w:val="center"/>
              <w:rPr>
                <w:rFonts w:cs="Arial"/>
                <w:b/>
                <w:bCs/>
                <w:color w:val="FFFFFF"/>
              </w:rPr>
            </w:pPr>
            <w:r w:rsidRPr="00A517F4">
              <w:rPr>
                <w:rFonts w:cs="Arial"/>
                <w:b/>
                <w:bCs/>
                <w:color w:val="FFFFFF"/>
              </w:rPr>
              <w:t>DISTT. HOSPITAL LEVEL</w:t>
            </w:r>
          </w:p>
        </w:tc>
        <w:tc>
          <w:tcPr>
            <w:tcW w:w="815" w:type="pct"/>
            <w:tcBorders>
              <w:top w:val="single" w:sz="4" w:space="0" w:color="auto"/>
              <w:left w:val="nil"/>
              <w:bottom w:val="nil"/>
              <w:right w:val="single" w:sz="4" w:space="0" w:color="auto"/>
            </w:tcBorders>
            <w:shd w:val="clear" w:color="auto" w:fill="002060"/>
            <w:vAlign w:val="center"/>
            <w:hideMark/>
          </w:tcPr>
          <w:p w14:paraId="6B44A074" w14:textId="77777777" w:rsidR="00272A6F" w:rsidRPr="00A517F4" w:rsidRDefault="00272A6F" w:rsidP="0078693B">
            <w:pPr>
              <w:jc w:val="center"/>
              <w:rPr>
                <w:rFonts w:cs="Arial"/>
                <w:b/>
                <w:bCs/>
                <w:color w:val="FFFFFF"/>
              </w:rPr>
            </w:pPr>
            <w:r w:rsidRPr="00A517F4">
              <w:rPr>
                <w:rFonts w:cs="Arial"/>
                <w:b/>
                <w:bCs/>
                <w:color w:val="FFFFFF"/>
              </w:rPr>
              <w:t>DISTT. LEVEL (</w:t>
            </w:r>
            <w:r>
              <w:rPr>
                <w:rFonts w:cs="Arial"/>
                <w:b/>
                <w:bCs/>
                <w:color w:val="FFFFFF"/>
              </w:rPr>
              <w:t xml:space="preserve">WITH </w:t>
            </w:r>
            <w:r w:rsidRPr="00A517F4">
              <w:rPr>
                <w:rFonts w:cs="Arial"/>
                <w:b/>
                <w:bCs/>
                <w:color w:val="FFFFFF"/>
              </w:rPr>
              <w:t>CMOs)</w:t>
            </w:r>
          </w:p>
        </w:tc>
        <w:tc>
          <w:tcPr>
            <w:tcW w:w="522" w:type="pct"/>
            <w:tcBorders>
              <w:top w:val="single" w:sz="4" w:space="0" w:color="auto"/>
              <w:left w:val="nil"/>
              <w:bottom w:val="nil"/>
              <w:right w:val="single" w:sz="4" w:space="0" w:color="auto"/>
            </w:tcBorders>
            <w:shd w:val="clear" w:color="auto" w:fill="002060"/>
            <w:vAlign w:val="center"/>
            <w:hideMark/>
          </w:tcPr>
          <w:p w14:paraId="42CC6678" w14:textId="77777777" w:rsidR="00272A6F" w:rsidRPr="00A517F4" w:rsidRDefault="00272A6F" w:rsidP="0078693B">
            <w:pPr>
              <w:jc w:val="center"/>
              <w:rPr>
                <w:rFonts w:cs="Arial"/>
                <w:b/>
                <w:bCs/>
                <w:color w:val="FFFFFF"/>
              </w:rPr>
            </w:pPr>
            <w:r w:rsidRPr="00A517F4">
              <w:rPr>
                <w:rFonts w:cs="Arial"/>
                <w:b/>
                <w:bCs/>
                <w:color w:val="FFFFFF"/>
              </w:rPr>
              <w:t>DIVSN.</w:t>
            </w:r>
          </w:p>
          <w:p w14:paraId="3683EBD3" w14:textId="77777777" w:rsidR="00272A6F" w:rsidRPr="00A517F4" w:rsidRDefault="00272A6F" w:rsidP="0078693B">
            <w:pPr>
              <w:jc w:val="center"/>
              <w:rPr>
                <w:rFonts w:cs="Arial"/>
                <w:b/>
                <w:bCs/>
                <w:color w:val="FFFFFF"/>
              </w:rPr>
            </w:pPr>
            <w:r w:rsidRPr="00A517F4">
              <w:rPr>
                <w:rFonts w:cs="Arial"/>
                <w:b/>
                <w:bCs/>
                <w:color w:val="FFFFFF"/>
              </w:rPr>
              <w:t>LEVEL</w:t>
            </w:r>
          </w:p>
        </w:tc>
      </w:tr>
      <w:tr w:rsidR="00272A6F" w:rsidRPr="00A517F4" w14:paraId="56D17F46" w14:textId="77777777" w:rsidTr="0078693B">
        <w:trPr>
          <w:trHeight w:val="20"/>
        </w:trPr>
        <w:tc>
          <w:tcPr>
            <w:tcW w:w="59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BEA65C8" w14:textId="77777777" w:rsidR="00272A6F" w:rsidRPr="00A517F4" w:rsidRDefault="00272A6F" w:rsidP="003215A7">
            <w:pPr>
              <w:rPr>
                <w:b/>
                <w:color w:val="000000"/>
              </w:rPr>
            </w:pPr>
            <w:r w:rsidRPr="00A517F4">
              <w:rPr>
                <w:b/>
                <w:color w:val="000000"/>
              </w:rPr>
              <w:t>CLUSTER 1</w:t>
            </w:r>
          </w:p>
        </w:tc>
        <w:tc>
          <w:tcPr>
            <w:tcW w:w="848" w:type="pct"/>
            <w:vMerge w:val="restart"/>
            <w:tcBorders>
              <w:top w:val="single" w:sz="8" w:space="0" w:color="auto"/>
              <w:left w:val="nil"/>
              <w:bottom w:val="single" w:sz="4" w:space="0" w:color="000000"/>
              <w:right w:val="single" w:sz="8" w:space="0" w:color="auto"/>
            </w:tcBorders>
            <w:shd w:val="clear" w:color="auto" w:fill="auto"/>
            <w:noWrap/>
            <w:vAlign w:val="center"/>
            <w:hideMark/>
          </w:tcPr>
          <w:p w14:paraId="0A4F7B8E" w14:textId="77777777" w:rsidR="00272A6F" w:rsidRPr="00A517F4" w:rsidRDefault="00272A6F" w:rsidP="003215A7">
            <w:pPr>
              <w:rPr>
                <w:color w:val="000000"/>
              </w:rPr>
            </w:pPr>
            <w:r w:rsidRPr="00A517F4">
              <w:rPr>
                <w:color w:val="000000"/>
              </w:rPr>
              <w:t>BAREILLY</w:t>
            </w:r>
          </w:p>
        </w:tc>
        <w:tc>
          <w:tcPr>
            <w:tcW w:w="1097" w:type="pct"/>
            <w:tcBorders>
              <w:top w:val="single" w:sz="8" w:space="0" w:color="auto"/>
              <w:left w:val="nil"/>
              <w:bottom w:val="single" w:sz="4" w:space="0" w:color="auto"/>
              <w:right w:val="single" w:sz="4" w:space="0" w:color="auto"/>
            </w:tcBorders>
            <w:shd w:val="clear" w:color="auto" w:fill="auto"/>
            <w:noWrap/>
            <w:vAlign w:val="bottom"/>
            <w:hideMark/>
          </w:tcPr>
          <w:p w14:paraId="2643BE85" w14:textId="77777777" w:rsidR="00272A6F" w:rsidRPr="00A517F4" w:rsidRDefault="00272A6F" w:rsidP="003215A7">
            <w:pPr>
              <w:rPr>
                <w:color w:val="000000"/>
              </w:rPr>
            </w:pPr>
            <w:r w:rsidRPr="00A517F4">
              <w:rPr>
                <w:color w:val="000000"/>
              </w:rPr>
              <w:t>BADAUN</w:t>
            </w:r>
          </w:p>
        </w:tc>
        <w:tc>
          <w:tcPr>
            <w:tcW w:w="499" w:type="pct"/>
            <w:tcBorders>
              <w:top w:val="single" w:sz="8" w:space="0" w:color="auto"/>
              <w:left w:val="nil"/>
              <w:bottom w:val="single" w:sz="4" w:space="0" w:color="auto"/>
              <w:right w:val="single" w:sz="4" w:space="0" w:color="auto"/>
            </w:tcBorders>
            <w:shd w:val="clear" w:color="auto" w:fill="auto"/>
            <w:noWrap/>
            <w:vAlign w:val="bottom"/>
            <w:hideMark/>
          </w:tcPr>
          <w:p w14:paraId="0FF0B62E" w14:textId="77777777" w:rsidR="00272A6F" w:rsidRPr="00A517F4" w:rsidRDefault="00272A6F" w:rsidP="003215A7">
            <w:pPr>
              <w:rPr>
                <w:color w:val="000000"/>
              </w:rPr>
            </w:pPr>
            <w:r w:rsidRPr="00A517F4">
              <w:rPr>
                <w:color w:val="000000"/>
              </w:rPr>
              <w:t>15</w:t>
            </w:r>
          </w:p>
        </w:tc>
        <w:tc>
          <w:tcPr>
            <w:tcW w:w="620" w:type="pct"/>
            <w:tcBorders>
              <w:top w:val="single" w:sz="8" w:space="0" w:color="auto"/>
              <w:left w:val="nil"/>
              <w:bottom w:val="single" w:sz="4" w:space="0" w:color="auto"/>
              <w:right w:val="single" w:sz="4" w:space="0" w:color="auto"/>
            </w:tcBorders>
            <w:shd w:val="clear" w:color="auto" w:fill="auto"/>
            <w:noWrap/>
            <w:vAlign w:val="bottom"/>
            <w:hideMark/>
          </w:tcPr>
          <w:p w14:paraId="2089CF97" w14:textId="77777777" w:rsidR="00272A6F" w:rsidRPr="00A517F4" w:rsidRDefault="00272A6F" w:rsidP="003215A7">
            <w:pPr>
              <w:rPr>
                <w:color w:val="000000"/>
              </w:rPr>
            </w:pPr>
            <w:r w:rsidRPr="00A517F4">
              <w:rPr>
                <w:color w:val="000000"/>
              </w:rPr>
              <w:t>2</w:t>
            </w:r>
          </w:p>
        </w:tc>
        <w:tc>
          <w:tcPr>
            <w:tcW w:w="815" w:type="pct"/>
            <w:tcBorders>
              <w:top w:val="single" w:sz="8" w:space="0" w:color="auto"/>
              <w:left w:val="nil"/>
              <w:bottom w:val="single" w:sz="4" w:space="0" w:color="auto"/>
              <w:right w:val="single" w:sz="4" w:space="0" w:color="auto"/>
            </w:tcBorders>
            <w:shd w:val="clear" w:color="auto" w:fill="auto"/>
            <w:noWrap/>
            <w:vAlign w:val="center"/>
            <w:hideMark/>
          </w:tcPr>
          <w:p w14:paraId="61ED9544" w14:textId="77777777" w:rsidR="00272A6F" w:rsidRPr="00A517F4" w:rsidRDefault="00272A6F" w:rsidP="003215A7">
            <w:pPr>
              <w:rPr>
                <w:color w:val="000000"/>
              </w:rPr>
            </w:pPr>
            <w:r w:rsidRPr="00A517F4">
              <w:rPr>
                <w:color w:val="000000"/>
              </w:rPr>
              <w:t>1</w:t>
            </w:r>
          </w:p>
        </w:tc>
        <w:tc>
          <w:tcPr>
            <w:tcW w:w="522" w:type="pct"/>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284417E" w14:textId="77777777" w:rsidR="00272A6F" w:rsidRPr="00A517F4" w:rsidRDefault="00272A6F" w:rsidP="003215A7">
            <w:pPr>
              <w:rPr>
                <w:color w:val="000000"/>
              </w:rPr>
            </w:pPr>
            <w:r w:rsidRPr="00A517F4">
              <w:rPr>
                <w:color w:val="000000"/>
              </w:rPr>
              <w:t>1</w:t>
            </w:r>
          </w:p>
        </w:tc>
      </w:tr>
      <w:tr w:rsidR="00272A6F" w:rsidRPr="00A517F4" w14:paraId="56E00203" w14:textId="77777777" w:rsidTr="0078693B">
        <w:trPr>
          <w:trHeight w:val="20"/>
        </w:trPr>
        <w:tc>
          <w:tcPr>
            <w:tcW w:w="599" w:type="pct"/>
            <w:vMerge/>
            <w:tcBorders>
              <w:top w:val="single" w:sz="8" w:space="0" w:color="auto"/>
              <w:left w:val="single" w:sz="8" w:space="0" w:color="auto"/>
              <w:bottom w:val="single" w:sz="8" w:space="0" w:color="000000"/>
              <w:right w:val="single" w:sz="8" w:space="0" w:color="auto"/>
            </w:tcBorders>
            <w:vAlign w:val="center"/>
            <w:hideMark/>
          </w:tcPr>
          <w:p w14:paraId="3E0C8E0D" w14:textId="77777777" w:rsidR="00272A6F" w:rsidRPr="00A517F4" w:rsidRDefault="00272A6F" w:rsidP="003215A7">
            <w:pPr>
              <w:rPr>
                <w:b/>
                <w:color w:val="000000"/>
              </w:rPr>
            </w:pPr>
          </w:p>
        </w:tc>
        <w:tc>
          <w:tcPr>
            <w:tcW w:w="848" w:type="pct"/>
            <w:vMerge/>
            <w:tcBorders>
              <w:top w:val="single" w:sz="8" w:space="0" w:color="auto"/>
              <w:left w:val="nil"/>
              <w:bottom w:val="single" w:sz="4" w:space="0" w:color="000000"/>
              <w:right w:val="single" w:sz="8" w:space="0" w:color="auto"/>
            </w:tcBorders>
            <w:vAlign w:val="center"/>
            <w:hideMark/>
          </w:tcPr>
          <w:p w14:paraId="02B2589A"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0EFDB130" w14:textId="77777777" w:rsidR="00272A6F" w:rsidRPr="00A517F4" w:rsidRDefault="00272A6F" w:rsidP="003215A7">
            <w:pPr>
              <w:rPr>
                <w:color w:val="000000"/>
              </w:rPr>
            </w:pPr>
            <w:r w:rsidRPr="00A517F4">
              <w:rPr>
                <w:color w:val="000000"/>
              </w:rPr>
              <w:t>BAREILLY</w:t>
            </w:r>
          </w:p>
        </w:tc>
        <w:tc>
          <w:tcPr>
            <w:tcW w:w="499" w:type="pct"/>
            <w:tcBorders>
              <w:top w:val="nil"/>
              <w:left w:val="nil"/>
              <w:bottom w:val="single" w:sz="4" w:space="0" w:color="auto"/>
              <w:right w:val="single" w:sz="4" w:space="0" w:color="auto"/>
            </w:tcBorders>
            <w:shd w:val="clear" w:color="auto" w:fill="auto"/>
            <w:noWrap/>
            <w:vAlign w:val="bottom"/>
            <w:hideMark/>
          </w:tcPr>
          <w:p w14:paraId="35833C7B" w14:textId="77777777" w:rsidR="00272A6F" w:rsidRPr="00A517F4" w:rsidRDefault="00272A6F" w:rsidP="003215A7">
            <w:pPr>
              <w:rPr>
                <w:color w:val="000000"/>
              </w:rPr>
            </w:pPr>
            <w:r w:rsidRPr="00A517F4">
              <w:rPr>
                <w:color w:val="000000"/>
              </w:rPr>
              <w:t>16</w:t>
            </w:r>
          </w:p>
        </w:tc>
        <w:tc>
          <w:tcPr>
            <w:tcW w:w="620" w:type="pct"/>
            <w:tcBorders>
              <w:top w:val="nil"/>
              <w:left w:val="nil"/>
              <w:bottom w:val="single" w:sz="4" w:space="0" w:color="auto"/>
              <w:right w:val="single" w:sz="4" w:space="0" w:color="auto"/>
            </w:tcBorders>
            <w:shd w:val="clear" w:color="auto" w:fill="auto"/>
            <w:noWrap/>
            <w:vAlign w:val="bottom"/>
            <w:hideMark/>
          </w:tcPr>
          <w:p w14:paraId="06B41474"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45814A7B" w14:textId="77777777" w:rsidR="00272A6F" w:rsidRPr="00A517F4" w:rsidRDefault="00272A6F" w:rsidP="003215A7">
            <w:pPr>
              <w:rPr>
                <w:color w:val="000000"/>
              </w:rPr>
            </w:pPr>
            <w:r w:rsidRPr="00A517F4">
              <w:rPr>
                <w:color w:val="000000"/>
              </w:rPr>
              <w:t>1</w:t>
            </w:r>
          </w:p>
        </w:tc>
        <w:tc>
          <w:tcPr>
            <w:tcW w:w="522" w:type="pct"/>
            <w:vMerge/>
            <w:tcBorders>
              <w:top w:val="single" w:sz="8" w:space="0" w:color="auto"/>
              <w:left w:val="single" w:sz="4" w:space="0" w:color="auto"/>
              <w:bottom w:val="single" w:sz="4" w:space="0" w:color="auto"/>
              <w:right w:val="single" w:sz="8" w:space="0" w:color="auto"/>
            </w:tcBorders>
            <w:vAlign w:val="center"/>
            <w:hideMark/>
          </w:tcPr>
          <w:p w14:paraId="0C132E33" w14:textId="77777777" w:rsidR="00272A6F" w:rsidRPr="00A517F4" w:rsidRDefault="00272A6F" w:rsidP="003215A7">
            <w:pPr>
              <w:rPr>
                <w:color w:val="000000"/>
              </w:rPr>
            </w:pPr>
          </w:p>
        </w:tc>
      </w:tr>
      <w:tr w:rsidR="00272A6F" w:rsidRPr="00A517F4" w14:paraId="5491F9A6" w14:textId="77777777" w:rsidTr="0078693B">
        <w:trPr>
          <w:trHeight w:val="20"/>
        </w:trPr>
        <w:tc>
          <w:tcPr>
            <w:tcW w:w="599" w:type="pct"/>
            <w:vMerge/>
            <w:tcBorders>
              <w:top w:val="single" w:sz="8" w:space="0" w:color="auto"/>
              <w:left w:val="single" w:sz="8" w:space="0" w:color="auto"/>
              <w:bottom w:val="single" w:sz="8" w:space="0" w:color="000000"/>
              <w:right w:val="single" w:sz="8" w:space="0" w:color="auto"/>
            </w:tcBorders>
            <w:vAlign w:val="center"/>
            <w:hideMark/>
          </w:tcPr>
          <w:p w14:paraId="6ABA22BA" w14:textId="77777777" w:rsidR="00272A6F" w:rsidRPr="00A517F4" w:rsidRDefault="00272A6F" w:rsidP="003215A7">
            <w:pPr>
              <w:rPr>
                <w:b/>
                <w:color w:val="000000"/>
              </w:rPr>
            </w:pPr>
          </w:p>
        </w:tc>
        <w:tc>
          <w:tcPr>
            <w:tcW w:w="848" w:type="pct"/>
            <w:vMerge/>
            <w:tcBorders>
              <w:top w:val="single" w:sz="8" w:space="0" w:color="auto"/>
              <w:left w:val="nil"/>
              <w:bottom w:val="single" w:sz="4" w:space="0" w:color="000000"/>
              <w:right w:val="single" w:sz="8" w:space="0" w:color="auto"/>
            </w:tcBorders>
            <w:vAlign w:val="center"/>
            <w:hideMark/>
          </w:tcPr>
          <w:p w14:paraId="01D31A28"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1A9F292E" w14:textId="77777777" w:rsidR="00272A6F" w:rsidRPr="00A517F4" w:rsidRDefault="00272A6F" w:rsidP="003215A7">
            <w:pPr>
              <w:rPr>
                <w:color w:val="000000"/>
              </w:rPr>
            </w:pPr>
            <w:r w:rsidRPr="00A517F4">
              <w:rPr>
                <w:color w:val="000000"/>
              </w:rPr>
              <w:t>PILIBHIT</w:t>
            </w:r>
          </w:p>
        </w:tc>
        <w:tc>
          <w:tcPr>
            <w:tcW w:w="499" w:type="pct"/>
            <w:tcBorders>
              <w:top w:val="nil"/>
              <w:left w:val="nil"/>
              <w:bottom w:val="single" w:sz="4" w:space="0" w:color="auto"/>
              <w:right w:val="single" w:sz="4" w:space="0" w:color="auto"/>
            </w:tcBorders>
            <w:shd w:val="clear" w:color="auto" w:fill="auto"/>
            <w:noWrap/>
            <w:vAlign w:val="bottom"/>
            <w:hideMark/>
          </w:tcPr>
          <w:p w14:paraId="66FB897A" w14:textId="77777777" w:rsidR="00272A6F" w:rsidRPr="00A517F4" w:rsidRDefault="00272A6F" w:rsidP="003215A7">
            <w:pPr>
              <w:rPr>
                <w:color w:val="000000"/>
              </w:rPr>
            </w:pPr>
            <w:r w:rsidRPr="00A517F4">
              <w:rPr>
                <w:color w:val="000000"/>
              </w:rPr>
              <w:t>8</w:t>
            </w:r>
          </w:p>
        </w:tc>
        <w:tc>
          <w:tcPr>
            <w:tcW w:w="620" w:type="pct"/>
            <w:tcBorders>
              <w:top w:val="nil"/>
              <w:left w:val="nil"/>
              <w:bottom w:val="single" w:sz="4" w:space="0" w:color="auto"/>
              <w:right w:val="single" w:sz="4" w:space="0" w:color="auto"/>
            </w:tcBorders>
            <w:shd w:val="clear" w:color="auto" w:fill="auto"/>
            <w:noWrap/>
            <w:vAlign w:val="bottom"/>
            <w:hideMark/>
          </w:tcPr>
          <w:p w14:paraId="5AD5EDE7"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5C1495ED" w14:textId="77777777" w:rsidR="00272A6F" w:rsidRPr="00A517F4" w:rsidRDefault="00272A6F" w:rsidP="003215A7">
            <w:pPr>
              <w:rPr>
                <w:color w:val="000000"/>
              </w:rPr>
            </w:pPr>
            <w:r w:rsidRPr="00A517F4">
              <w:rPr>
                <w:color w:val="000000"/>
              </w:rPr>
              <w:t>1</w:t>
            </w:r>
          </w:p>
        </w:tc>
        <w:tc>
          <w:tcPr>
            <w:tcW w:w="522" w:type="pct"/>
            <w:vMerge/>
            <w:tcBorders>
              <w:top w:val="single" w:sz="8" w:space="0" w:color="auto"/>
              <w:left w:val="single" w:sz="4" w:space="0" w:color="auto"/>
              <w:bottom w:val="single" w:sz="4" w:space="0" w:color="auto"/>
              <w:right w:val="single" w:sz="8" w:space="0" w:color="auto"/>
            </w:tcBorders>
            <w:vAlign w:val="center"/>
            <w:hideMark/>
          </w:tcPr>
          <w:p w14:paraId="1CC88B3A" w14:textId="77777777" w:rsidR="00272A6F" w:rsidRPr="00A517F4" w:rsidRDefault="00272A6F" w:rsidP="003215A7">
            <w:pPr>
              <w:rPr>
                <w:color w:val="000000"/>
              </w:rPr>
            </w:pPr>
          </w:p>
        </w:tc>
      </w:tr>
      <w:tr w:rsidR="00272A6F" w:rsidRPr="00A517F4" w14:paraId="5881CDD4" w14:textId="77777777" w:rsidTr="0078693B">
        <w:trPr>
          <w:trHeight w:val="20"/>
        </w:trPr>
        <w:tc>
          <w:tcPr>
            <w:tcW w:w="599" w:type="pct"/>
            <w:vMerge/>
            <w:tcBorders>
              <w:top w:val="single" w:sz="8" w:space="0" w:color="auto"/>
              <w:left w:val="single" w:sz="8" w:space="0" w:color="auto"/>
              <w:bottom w:val="single" w:sz="8" w:space="0" w:color="000000"/>
              <w:right w:val="single" w:sz="8" w:space="0" w:color="auto"/>
            </w:tcBorders>
            <w:vAlign w:val="center"/>
            <w:hideMark/>
          </w:tcPr>
          <w:p w14:paraId="7F233D60" w14:textId="77777777" w:rsidR="00272A6F" w:rsidRPr="00A517F4" w:rsidRDefault="00272A6F" w:rsidP="003215A7">
            <w:pPr>
              <w:rPr>
                <w:b/>
                <w:color w:val="000000"/>
              </w:rPr>
            </w:pPr>
          </w:p>
        </w:tc>
        <w:tc>
          <w:tcPr>
            <w:tcW w:w="848" w:type="pct"/>
            <w:vMerge/>
            <w:tcBorders>
              <w:top w:val="single" w:sz="8" w:space="0" w:color="auto"/>
              <w:left w:val="nil"/>
              <w:bottom w:val="single" w:sz="4" w:space="0" w:color="000000"/>
              <w:right w:val="single" w:sz="8" w:space="0" w:color="auto"/>
            </w:tcBorders>
            <w:vAlign w:val="center"/>
            <w:hideMark/>
          </w:tcPr>
          <w:p w14:paraId="05F6978C"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60207926" w14:textId="77777777" w:rsidR="00272A6F" w:rsidRPr="00A517F4" w:rsidRDefault="00272A6F" w:rsidP="003215A7">
            <w:pPr>
              <w:rPr>
                <w:color w:val="000000"/>
              </w:rPr>
            </w:pPr>
            <w:r w:rsidRPr="00A517F4">
              <w:rPr>
                <w:color w:val="000000"/>
              </w:rPr>
              <w:t>SHAHJAHANPUR</w:t>
            </w:r>
          </w:p>
        </w:tc>
        <w:tc>
          <w:tcPr>
            <w:tcW w:w="499" w:type="pct"/>
            <w:tcBorders>
              <w:top w:val="nil"/>
              <w:left w:val="nil"/>
              <w:bottom w:val="single" w:sz="4" w:space="0" w:color="auto"/>
              <w:right w:val="single" w:sz="4" w:space="0" w:color="auto"/>
            </w:tcBorders>
            <w:shd w:val="clear" w:color="auto" w:fill="auto"/>
            <w:noWrap/>
            <w:vAlign w:val="bottom"/>
            <w:hideMark/>
          </w:tcPr>
          <w:p w14:paraId="58D495D9" w14:textId="77777777" w:rsidR="00272A6F" w:rsidRPr="00A517F4" w:rsidRDefault="00272A6F" w:rsidP="003215A7">
            <w:pPr>
              <w:rPr>
                <w:color w:val="000000"/>
              </w:rPr>
            </w:pPr>
            <w:r w:rsidRPr="00A517F4">
              <w:rPr>
                <w:color w:val="000000"/>
              </w:rPr>
              <w:t>14</w:t>
            </w:r>
          </w:p>
        </w:tc>
        <w:tc>
          <w:tcPr>
            <w:tcW w:w="620" w:type="pct"/>
            <w:tcBorders>
              <w:top w:val="nil"/>
              <w:left w:val="nil"/>
              <w:bottom w:val="single" w:sz="4" w:space="0" w:color="auto"/>
              <w:right w:val="single" w:sz="4" w:space="0" w:color="auto"/>
            </w:tcBorders>
            <w:shd w:val="clear" w:color="auto" w:fill="auto"/>
            <w:noWrap/>
            <w:vAlign w:val="bottom"/>
            <w:hideMark/>
          </w:tcPr>
          <w:p w14:paraId="6E858703"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13996E7C" w14:textId="77777777" w:rsidR="00272A6F" w:rsidRPr="00A517F4" w:rsidRDefault="00272A6F" w:rsidP="003215A7">
            <w:pPr>
              <w:rPr>
                <w:color w:val="000000"/>
              </w:rPr>
            </w:pPr>
            <w:r w:rsidRPr="00A517F4">
              <w:rPr>
                <w:color w:val="000000"/>
              </w:rPr>
              <w:t>1</w:t>
            </w:r>
          </w:p>
        </w:tc>
        <w:tc>
          <w:tcPr>
            <w:tcW w:w="522" w:type="pct"/>
            <w:vMerge/>
            <w:tcBorders>
              <w:top w:val="single" w:sz="8" w:space="0" w:color="auto"/>
              <w:left w:val="single" w:sz="4" w:space="0" w:color="auto"/>
              <w:bottom w:val="single" w:sz="4" w:space="0" w:color="auto"/>
              <w:right w:val="single" w:sz="8" w:space="0" w:color="auto"/>
            </w:tcBorders>
            <w:vAlign w:val="center"/>
            <w:hideMark/>
          </w:tcPr>
          <w:p w14:paraId="00305036" w14:textId="77777777" w:rsidR="00272A6F" w:rsidRPr="00A517F4" w:rsidRDefault="00272A6F" w:rsidP="003215A7">
            <w:pPr>
              <w:rPr>
                <w:color w:val="000000"/>
              </w:rPr>
            </w:pPr>
          </w:p>
        </w:tc>
      </w:tr>
      <w:tr w:rsidR="00272A6F" w:rsidRPr="00A517F4" w14:paraId="281E1442" w14:textId="77777777" w:rsidTr="0078693B">
        <w:trPr>
          <w:trHeight w:val="20"/>
        </w:trPr>
        <w:tc>
          <w:tcPr>
            <w:tcW w:w="599" w:type="pct"/>
            <w:vMerge/>
            <w:tcBorders>
              <w:top w:val="single" w:sz="8" w:space="0" w:color="auto"/>
              <w:left w:val="single" w:sz="8" w:space="0" w:color="auto"/>
              <w:bottom w:val="single" w:sz="8" w:space="0" w:color="000000"/>
              <w:right w:val="single" w:sz="8" w:space="0" w:color="auto"/>
            </w:tcBorders>
            <w:vAlign w:val="center"/>
            <w:hideMark/>
          </w:tcPr>
          <w:p w14:paraId="06C23049" w14:textId="77777777" w:rsidR="00272A6F" w:rsidRPr="00A517F4" w:rsidRDefault="00272A6F" w:rsidP="003215A7">
            <w:pPr>
              <w:rPr>
                <w:b/>
                <w:color w:val="000000"/>
              </w:rPr>
            </w:pPr>
          </w:p>
        </w:tc>
        <w:tc>
          <w:tcPr>
            <w:tcW w:w="848" w:type="pct"/>
            <w:vMerge w:val="restart"/>
            <w:tcBorders>
              <w:top w:val="nil"/>
              <w:left w:val="nil"/>
              <w:bottom w:val="single" w:sz="8" w:space="0" w:color="000000"/>
              <w:right w:val="single" w:sz="8" w:space="0" w:color="auto"/>
            </w:tcBorders>
            <w:shd w:val="clear" w:color="auto" w:fill="auto"/>
            <w:noWrap/>
            <w:vAlign w:val="center"/>
            <w:hideMark/>
          </w:tcPr>
          <w:p w14:paraId="62C32274" w14:textId="77777777" w:rsidR="00272A6F" w:rsidRPr="00A517F4" w:rsidRDefault="00272A6F" w:rsidP="003215A7">
            <w:pPr>
              <w:rPr>
                <w:color w:val="000000"/>
              </w:rPr>
            </w:pPr>
            <w:r w:rsidRPr="00A517F4">
              <w:rPr>
                <w:color w:val="000000"/>
              </w:rPr>
              <w:t>MORADABAD</w:t>
            </w:r>
          </w:p>
        </w:tc>
        <w:tc>
          <w:tcPr>
            <w:tcW w:w="1097" w:type="pct"/>
            <w:tcBorders>
              <w:top w:val="nil"/>
              <w:left w:val="nil"/>
              <w:bottom w:val="single" w:sz="4" w:space="0" w:color="auto"/>
              <w:right w:val="single" w:sz="4" w:space="0" w:color="auto"/>
            </w:tcBorders>
            <w:shd w:val="clear" w:color="auto" w:fill="auto"/>
            <w:noWrap/>
            <w:vAlign w:val="bottom"/>
            <w:hideMark/>
          </w:tcPr>
          <w:p w14:paraId="730DB659" w14:textId="77777777" w:rsidR="00272A6F" w:rsidRPr="00A517F4" w:rsidRDefault="00272A6F" w:rsidP="003215A7">
            <w:pPr>
              <w:rPr>
                <w:color w:val="000000"/>
              </w:rPr>
            </w:pPr>
            <w:r w:rsidRPr="00A517F4">
              <w:rPr>
                <w:color w:val="000000"/>
              </w:rPr>
              <w:t>AMROHA</w:t>
            </w:r>
          </w:p>
        </w:tc>
        <w:tc>
          <w:tcPr>
            <w:tcW w:w="499" w:type="pct"/>
            <w:tcBorders>
              <w:top w:val="nil"/>
              <w:left w:val="nil"/>
              <w:bottom w:val="single" w:sz="4" w:space="0" w:color="auto"/>
              <w:right w:val="single" w:sz="4" w:space="0" w:color="auto"/>
            </w:tcBorders>
            <w:shd w:val="clear" w:color="auto" w:fill="auto"/>
            <w:noWrap/>
            <w:vAlign w:val="bottom"/>
            <w:hideMark/>
          </w:tcPr>
          <w:p w14:paraId="701957FC" w14:textId="77777777" w:rsidR="00272A6F" w:rsidRPr="00A517F4" w:rsidRDefault="00272A6F" w:rsidP="003215A7">
            <w:pPr>
              <w:rPr>
                <w:color w:val="000000"/>
              </w:rPr>
            </w:pPr>
            <w:r w:rsidRPr="00A517F4">
              <w:rPr>
                <w:color w:val="000000"/>
              </w:rPr>
              <w:t>6</w:t>
            </w:r>
          </w:p>
        </w:tc>
        <w:tc>
          <w:tcPr>
            <w:tcW w:w="620" w:type="pct"/>
            <w:tcBorders>
              <w:top w:val="nil"/>
              <w:left w:val="nil"/>
              <w:bottom w:val="single" w:sz="4" w:space="0" w:color="auto"/>
              <w:right w:val="single" w:sz="4" w:space="0" w:color="auto"/>
            </w:tcBorders>
            <w:shd w:val="clear" w:color="auto" w:fill="auto"/>
            <w:noWrap/>
            <w:vAlign w:val="bottom"/>
            <w:hideMark/>
          </w:tcPr>
          <w:p w14:paraId="17514EDE"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254B58EA"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569EE0AC" w14:textId="77777777" w:rsidR="00272A6F" w:rsidRPr="00A517F4" w:rsidRDefault="00272A6F" w:rsidP="003215A7">
            <w:pPr>
              <w:rPr>
                <w:color w:val="000000"/>
              </w:rPr>
            </w:pPr>
            <w:r w:rsidRPr="00A517F4">
              <w:rPr>
                <w:color w:val="000000"/>
              </w:rPr>
              <w:t>1</w:t>
            </w:r>
          </w:p>
        </w:tc>
      </w:tr>
      <w:tr w:rsidR="00272A6F" w:rsidRPr="00A517F4" w14:paraId="00D27597" w14:textId="77777777" w:rsidTr="0078693B">
        <w:trPr>
          <w:trHeight w:val="20"/>
        </w:trPr>
        <w:tc>
          <w:tcPr>
            <w:tcW w:w="599" w:type="pct"/>
            <w:vMerge/>
            <w:tcBorders>
              <w:top w:val="single" w:sz="8" w:space="0" w:color="auto"/>
              <w:left w:val="single" w:sz="8" w:space="0" w:color="auto"/>
              <w:bottom w:val="single" w:sz="8" w:space="0" w:color="000000"/>
              <w:right w:val="single" w:sz="8" w:space="0" w:color="auto"/>
            </w:tcBorders>
            <w:vAlign w:val="center"/>
            <w:hideMark/>
          </w:tcPr>
          <w:p w14:paraId="24FBDF6D"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6DB71BF5"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24B86B29" w14:textId="77777777" w:rsidR="00272A6F" w:rsidRPr="00A517F4" w:rsidRDefault="00272A6F" w:rsidP="003215A7">
            <w:pPr>
              <w:rPr>
                <w:color w:val="000000"/>
              </w:rPr>
            </w:pPr>
            <w:r w:rsidRPr="00A517F4">
              <w:rPr>
                <w:color w:val="000000"/>
              </w:rPr>
              <w:t>BIJNOR</w:t>
            </w:r>
          </w:p>
        </w:tc>
        <w:tc>
          <w:tcPr>
            <w:tcW w:w="499" w:type="pct"/>
            <w:tcBorders>
              <w:top w:val="nil"/>
              <w:left w:val="nil"/>
              <w:bottom w:val="single" w:sz="4" w:space="0" w:color="auto"/>
              <w:right w:val="single" w:sz="4" w:space="0" w:color="auto"/>
            </w:tcBorders>
            <w:shd w:val="clear" w:color="auto" w:fill="auto"/>
            <w:noWrap/>
            <w:vAlign w:val="bottom"/>
            <w:hideMark/>
          </w:tcPr>
          <w:p w14:paraId="51F3BFC3" w14:textId="77777777" w:rsidR="00272A6F" w:rsidRPr="00A517F4" w:rsidRDefault="00272A6F" w:rsidP="003215A7">
            <w:pPr>
              <w:rPr>
                <w:color w:val="000000"/>
              </w:rPr>
            </w:pPr>
            <w:r w:rsidRPr="00A517F4">
              <w:rPr>
                <w:color w:val="000000"/>
              </w:rPr>
              <w:t>12</w:t>
            </w:r>
          </w:p>
        </w:tc>
        <w:tc>
          <w:tcPr>
            <w:tcW w:w="620" w:type="pct"/>
            <w:tcBorders>
              <w:top w:val="nil"/>
              <w:left w:val="nil"/>
              <w:bottom w:val="single" w:sz="4" w:space="0" w:color="auto"/>
              <w:right w:val="single" w:sz="4" w:space="0" w:color="auto"/>
            </w:tcBorders>
            <w:shd w:val="clear" w:color="auto" w:fill="auto"/>
            <w:noWrap/>
            <w:vAlign w:val="bottom"/>
            <w:hideMark/>
          </w:tcPr>
          <w:p w14:paraId="0F107AB4"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063FFD39"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5FE21F2A" w14:textId="77777777" w:rsidR="00272A6F" w:rsidRPr="00A517F4" w:rsidRDefault="00272A6F" w:rsidP="003215A7">
            <w:pPr>
              <w:rPr>
                <w:color w:val="000000"/>
              </w:rPr>
            </w:pPr>
          </w:p>
        </w:tc>
      </w:tr>
      <w:tr w:rsidR="00272A6F" w:rsidRPr="00A517F4" w14:paraId="60A0963E" w14:textId="77777777" w:rsidTr="0078693B">
        <w:trPr>
          <w:trHeight w:val="20"/>
        </w:trPr>
        <w:tc>
          <w:tcPr>
            <w:tcW w:w="599" w:type="pct"/>
            <w:vMerge/>
            <w:tcBorders>
              <w:top w:val="single" w:sz="8" w:space="0" w:color="auto"/>
              <w:left w:val="single" w:sz="8" w:space="0" w:color="auto"/>
              <w:bottom w:val="single" w:sz="8" w:space="0" w:color="000000"/>
              <w:right w:val="single" w:sz="8" w:space="0" w:color="auto"/>
            </w:tcBorders>
            <w:vAlign w:val="center"/>
            <w:hideMark/>
          </w:tcPr>
          <w:p w14:paraId="24F5C17A"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030C31D4"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05E03C17" w14:textId="77777777" w:rsidR="00272A6F" w:rsidRPr="00A517F4" w:rsidRDefault="00272A6F" w:rsidP="003215A7">
            <w:pPr>
              <w:rPr>
                <w:color w:val="000000"/>
              </w:rPr>
            </w:pPr>
            <w:r w:rsidRPr="00A517F4">
              <w:rPr>
                <w:color w:val="000000"/>
              </w:rPr>
              <w:t>MORADABAD</w:t>
            </w:r>
          </w:p>
        </w:tc>
        <w:tc>
          <w:tcPr>
            <w:tcW w:w="499" w:type="pct"/>
            <w:tcBorders>
              <w:top w:val="nil"/>
              <w:left w:val="nil"/>
              <w:bottom w:val="single" w:sz="4" w:space="0" w:color="auto"/>
              <w:right w:val="single" w:sz="4" w:space="0" w:color="auto"/>
            </w:tcBorders>
            <w:shd w:val="clear" w:color="auto" w:fill="auto"/>
            <w:noWrap/>
            <w:vAlign w:val="bottom"/>
            <w:hideMark/>
          </w:tcPr>
          <w:p w14:paraId="066E04AF" w14:textId="77777777" w:rsidR="00272A6F" w:rsidRPr="00A517F4" w:rsidRDefault="00272A6F" w:rsidP="003215A7">
            <w:pPr>
              <w:rPr>
                <w:color w:val="000000"/>
              </w:rPr>
            </w:pPr>
            <w:r w:rsidRPr="00A517F4">
              <w:rPr>
                <w:color w:val="000000"/>
              </w:rPr>
              <w:t>8</w:t>
            </w:r>
          </w:p>
        </w:tc>
        <w:tc>
          <w:tcPr>
            <w:tcW w:w="620" w:type="pct"/>
            <w:tcBorders>
              <w:top w:val="nil"/>
              <w:left w:val="nil"/>
              <w:bottom w:val="single" w:sz="4" w:space="0" w:color="auto"/>
              <w:right w:val="single" w:sz="4" w:space="0" w:color="auto"/>
            </w:tcBorders>
            <w:shd w:val="clear" w:color="auto" w:fill="auto"/>
            <w:noWrap/>
            <w:vAlign w:val="bottom"/>
            <w:hideMark/>
          </w:tcPr>
          <w:p w14:paraId="45B65085"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7E3BD1EC"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57F156ED" w14:textId="77777777" w:rsidR="00272A6F" w:rsidRPr="00A517F4" w:rsidRDefault="00272A6F" w:rsidP="003215A7">
            <w:pPr>
              <w:rPr>
                <w:color w:val="000000"/>
              </w:rPr>
            </w:pPr>
          </w:p>
        </w:tc>
      </w:tr>
      <w:tr w:rsidR="00272A6F" w:rsidRPr="00A517F4" w14:paraId="44C76DEE" w14:textId="77777777" w:rsidTr="0078693B">
        <w:trPr>
          <w:trHeight w:val="20"/>
        </w:trPr>
        <w:tc>
          <w:tcPr>
            <w:tcW w:w="599" w:type="pct"/>
            <w:vMerge/>
            <w:tcBorders>
              <w:top w:val="single" w:sz="8" w:space="0" w:color="auto"/>
              <w:left w:val="single" w:sz="8" w:space="0" w:color="auto"/>
              <w:bottom w:val="single" w:sz="8" w:space="0" w:color="000000"/>
              <w:right w:val="single" w:sz="8" w:space="0" w:color="auto"/>
            </w:tcBorders>
            <w:vAlign w:val="center"/>
            <w:hideMark/>
          </w:tcPr>
          <w:p w14:paraId="0BB0A1B1"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1237BCA0"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7F4BF7E0" w14:textId="77777777" w:rsidR="00272A6F" w:rsidRPr="00A517F4" w:rsidRDefault="00272A6F" w:rsidP="003215A7">
            <w:pPr>
              <w:rPr>
                <w:color w:val="000000"/>
              </w:rPr>
            </w:pPr>
            <w:r w:rsidRPr="00A517F4">
              <w:rPr>
                <w:color w:val="000000"/>
              </w:rPr>
              <w:t>RAMPUR</w:t>
            </w:r>
          </w:p>
        </w:tc>
        <w:tc>
          <w:tcPr>
            <w:tcW w:w="499" w:type="pct"/>
            <w:tcBorders>
              <w:top w:val="nil"/>
              <w:left w:val="nil"/>
              <w:bottom w:val="single" w:sz="4" w:space="0" w:color="auto"/>
              <w:right w:val="single" w:sz="4" w:space="0" w:color="auto"/>
            </w:tcBorders>
            <w:shd w:val="clear" w:color="auto" w:fill="auto"/>
            <w:noWrap/>
            <w:vAlign w:val="bottom"/>
            <w:hideMark/>
          </w:tcPr>
          <w:p w14:paraId="20713D98" w14:textId="77777777" w:rsidR="00272A6F" w:rsidRPr="00A517F4" w:rsidRDefault="00272A6F" w:rsidP="003215A7">
            <w:pPr>
              <w:rPr>
                <w:color w:val="000000"/>
              </w:rPr>
            </w:pPr>
            <w:r w:rsidRPr="00A517F4">
              <w:rPr>
                <w:color w:val="000000"/>
              </w:rPr>
              <w:t>7</w:t>
            </w:r>
          </w:p>
        </w:tc>
        <w:tc>
          <w:tcPr>
            <w:tcW w:w="620" w:type="pct"/>
            <w:tcBorders>
              <w:top w:val="nil"/>
              <w:left w:val="nil"/>
              <w:bottom w:val="single" w:sz="4" w:space="0" w:color="auto"/>
              <w:right w:val="single" w:sz="4" w:space="0" w:color="auto"/>
            </w:tcBorders>
            <w:shd w:val="clear" w:color="auto" w:fill="auto"/>
            <w:noWrap/>
            <w:vAlign w:val="bottom"/>
            <w:hideMark/>
          </w:tcPr>
          <w:p w14:paraId="3354B561"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53BF16D0"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64DB1BD4" w14:textId="77777777" w:rsidR="00272A6F" w:rsidRPr="00A517F4" w:rsidRDefault="00272A6F" w:rsidP="003215A7">
            <w:pPr>
              <w:rPr>
                <w:color w:val="000000"/>
              </w:rPr>
            </w:pPr>
          </w:p>
        </w:tc>
      </w:tr>
      <w:tr w:rsidR="00272A6F" w:rsidRPr="00A517F4" w14:paraId="42A78907" w14:textId="77777777" w:rsidTr="0078693B">
        <w:trPr>
          <w:trHeight w:val="20"/>
        </w:trPr>
        <w:tc>
          <w:tcPr>
            <w:tcW w:w="599" w:type="pct"/>
            <w:vMerge/>
            <w:tcBorders>
              <w:top w:val="single" w:sz="8" w:space="0" w:color="auto"/>
              <w:left w:val="single" w:sz="8" w:space="0" w:color="auto"/>
              <w:bottom w:val="single" w:sz="8" w:space="0" w:color="000000"/>
              <w:right w:val="single" w:sz="8" w:space="0" w:color="auto"/>
            </w:tcBorders>
            <w:vAlign w:val="center"/>
            <w:hideMark/>
          </w:tcPr>
          <w:p w14:paraId="31D11C1A"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3E2FE6B7" w14:textId="77777777" w:rsidR="00272A6F" w:rsidRPr="00A517F4" w:rsidRDefault="00272A6F" w:rsidP="003215A7">
            <w:pPr>
              <w:rPr>
                <w:color w:val="000000"/>
              </w:rPr>
            </w:pPr>
          </w:p>
        </w:tc>
        <w:tc>
          <w:tcPr>
            <w:tcW w:w="1097" w:type="pct"/>
            <w:tcBorders>
              <w:top w:val="nil"/>
              <w:left w:val="nil"/>
              <w:bottom w:val="single" w:sz="8" w:space="0" w:color="auto"/>
              <w:right w:val="single" w:sz="4" w:space="0" w:color="auto"/>
            </w:tcBorders>
            <w:shd w:val="clear" w:color="auto" w:fill="auto"/>
            <w:noWrap/>
            <w:vAlign w:val="bottom"/>
            <w:hideMark/>
          </w:tcPr>
          <w:p w14:paraId="4EB2C914" w14:textId="77777777" w:rsidR="00272A6F" w:rsidRPr="00A517F4" w:rsidRDefault="00272A6F" w:rsidP="003215A7">
            <w:pPr>
              <w:rPr>
                <w:color w:val="000000"/>
              </w:rPr>
            </w:pPr>
            <w:r w:rsidRPr="00A517F4">
              <w:rPr>
                <w:color w:val="000000"/>
              </w:rPr>
              <w:t>SAMBHAL</w:t>
            </w:r>
          </w:p>
        </w:tc>
        <w:tc>
          <w:tcPr>
            <w:tcW w:w="499" w:type="pct"/>
            <w:tcBorders>
              <w:top w:val="nil"/>
              <w:left w:val="nil"/>
              <w:bottom w:val="single" w:sz="8" w:space="0" w:color="auto"/>
              <w:right w:val="single" w:sz="4" w:space="0" w:color="auto"/>
            </w:tcBorders>
            <w:shd w:val="clear" w:color="auto" w:fill="auto"/>
            <w:noWrap/>
            <w:vAlign w:val="bottom"/>
            <w:hideMark/>
          </w:tcPr>
          <w:p w14:paraId="3BD8F2DC" w14:textId="77777777" w:rsidR="00272A6F" w:rsidRPr="00A517F4" w:rsidRDefault="00272A6F" w:rsidP="003215A7">
            <w:pPr>
              <w:rPr>
                <w:color w:val="000000"/>
              </w:rPr>
            </w:pPr>
            <w:r w:rsidRPr="00A517F4">
              <w:rPr>
                <w:color w:val="000000"/>
              </w:rPr>
              <w:t>8</w:t>
            </w:r>
          </w:p>
        </w:tc>
        <w:tc>
          <w:tcPr>
            <w:tcW w:w="620" w:type="pct"/>
            <w:tcBorders>
              <w:top w:val="nil"/>
              <w:left w:val="nil"/>
              <w:bottom w:val="single" w:sz="8" w:space="0" w:color="auto"/>
              <w:right w:val="single" w:sz="4" w:space="0" w:color="auto"/>
            </w:tcBorders>
            <w:shd w:val="clear" w:color="auto" w:fill="auto"/>
            <w:noWrap/>
            <w:vAlign w:val="bottom"/>
            <w:hideMark/>
          </w:tcPr>
          <w:p w14:paraId="0CE9BFA9" w14:textId="77777777" w:rsidR="00272A6F" w:rsidRPr="00A517F4" w:rsidRDefault="00272A6F" w:rsidP="003215A7">
            <w:pPr>
              <w:rPr>
                <w:color w:val="000000"/>
              </w:rPr>
            </w:pPr>
            <w:r w:rsidRPr="00A517F4">
              <w:rPr>
                <w:color w:val="000000"/>
              </w:rPr>
              <w:t>1</w:t>
            </w:r>
          </w:p>
        </w:tc>
        <w:tc>
          <w:tcPr>
            <w:tcW w:w="815" w:type="pct"/>
            <w:tcBorders>
              <w:top w:val="nil"/>
              <w:left w:val="nil"/>
              <w:bottom w:val="single" w:sz="8" w:space="0" w:color="auto"/>
              <w:right w:val="single" w:sz="4" w:space="0" w:color="auto"/>
            </w:tcBorders>
            <w:shd w:val="clear" w:color="auto" w:fill="auto"/>
            <w:noWrap/>
            <w:vAlign w:val="center"/>
            <w:hideMark/>
          </w:tcPr>
          <w:p w14:paraId="7E6A72C9"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54C2724B" w14:textId="77777777" w:rsidR="00272A6F" w:rsidRPr="00A517F4" w:rsidRDefault="00272A6F" w:rsidP="003215A7">
            <w:pPr>
              <w:rPr>
                <w:color w:val="000000"/>
              </w:rPr>
            </w:pPr>
          </w:p>
        </w:tc>
      </w:tr>
      <w:tr w:rsidR="00272A6F" w:rsidRPr="00A517F4" w14:paraId="4F6AA9D4" w14:textId="77777777" w:rsidTr="0078693B">
        <w:trPr>
          <w:trHeight w:val="20"/>
        </w:trPr>
        <w:tc>
          <w:tcPr>
            <w:tcW w:w="59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040ACF5" w14:textId="77777777" w:rsidR="00272A6F" w:rsidRPr="00A517F4" w:rsidRDefault="00272A6F" w:rsidP="003215A7">
            <w:pPr>
              <w:rPr>
                <w:b/>
                <w:color w:val="000000"/>
              </w:rPr>
            </w:pPr>
            <w:r w:rsidRPr="00A517F4">
              <w:rPr>
                <w:b/>
                <w:color w:val="000000"/>
              </w:rPr>
              <w:t>CLUSTER 2</w:t>
            </w:r>
          </w:p>
        </w:tc>
        <w:tc>
          <w:tcPr>
            <w:tcW w:w="848" w:type="pct"/>
            <w:vMerge w:val="restart"/>
            <w:tcBorders>
              <w:top w:val="nil"/>
              <w:left w:val="nil"/>
              <w:bottom w:val="single" w:sz="4" w:space="0" w:color="000000"/>
              <w:right w:val="single" w:sz="8" w:space="0" w:color="auto"/>
            </w:tcBorders>
            <w:shd w:val="clear" w:color="auto" w:fill="auto"/>
            <w:noWrap/>
            <w:vAlign w:val="center"/>
            <w:hideMark/>
          </w:tcPr>
          <w:p w14:paraId="3C37FD8F" w14:textId="77777777" w:rsidR="00272A6F" w:rsidRPr="00A517F4" w:rsidRDefault="00272A6F" w:rsidP="003215A7">
            <w:pPr>
              <w:rPr>
                <w:color w:val="000000"/>
              </w:rPr>
            </w:pPr>
            <w:r w:rsidRPr="00A517F4">
              <w:rPr>
                <w:color w:val="000000"/>
              </w:rPr>
              <w:t>ALIGARH</w:t>
            </w:r>
          </w:p>
        </w:tc>
        <w:tc>
          <w:tcPr>
            <w:tcW w:w="1097" w:type="pct"/>
            <w:tcBorders>
              <w:top w:val="nil"/>
              <w:left w:val="nil"/>
              <w:bottom w:val="single" w:sz="4" w:space="0" w:color="auto"/>
              <w:right w:val="single" w:sz="4" w:space="0" w:color="auto"/>
            </w:tcBorders>
            <w:shd w:val="clear" w:color="auto" w:fill="auto"/>
            <w:noWrap/>
            <w:vAlign w:val="bottom"/>
            <w:hideMark/>
          </w:tcPr>
          <w:p w14:paraId="4B072686" w14:textId="77777777" w:rsidR="00272A6F" w:rsidRPr="00A517F4" w:rsidRDefault="00272A6F" w:rsidP="003215A7">
            <w:pPr>
              <w:rPr>
                <w:color w:val="000000"/>
              </w:rPr>
            </w:pPr>
            <w:r w:rsidRPr="00A517F4">
              <w:rPr>
                <w:color w:val="000000"/>
              </w:rPr>
              <w:t>ALIGARH</w:t>
            </w:r>
          </w:p>
        </w:tc>
        <w:tc>
          <w:tcPr>
            <w:tcW w:w="499" w:type="pct"/>
            <w:tcBorders>
              <w:top w:val="nil"/>
              <w:left w:val="nil"/>
              <w:bottom w:val="single" w:sz="4" w:space="0" w:color="auto"/>
              <w:right w:val="single" w:sz="4" w:space="0" w:color="auto"/>
            </w:tcBorders>
            <w:shd w:val="clear" w:color="auto" w:fill="auto"/>
            <w:noWrap/>
            <w:vAlign w:val="bottom"/>
            <w:hideMark/>
          </w:tcPr>
          <w:p w14:paraId="6C5DB8C5" w14:textId="77777777" w:rsidR="00272A6F" w:rsidRPr="00A517F4" w:rsidRDefault="00272A6F" w:rsidP="003215A7">
            <w:pPr>
              <w:rPr>
                <w:color w:val="000000"/>
              </w:rPr>
            </w:pPr>
            <w:r w:rsidRPr="00A517F4">
              <w:rPr>
                <w:color w:val="000000"/>
              </w:rPr>
              <w:t>12</w:t>
            </w:r>
          </w:p>
        </w:tc>
        <w:tc>
          <w:tcPr>
            <w:tcW w:w="620" w:type="pct"/>
            <w:tcBorders>
              <w:top w:val="nil"/>
              <w:left w:val="nil"/>
              <w:bottom w:val="single" w:sz="4" w:space="0" w:color="auto"/>
              <w:right w:val="single" w:sz="4" w:space="0" w:color="auto"/>
            </w:tcBorders>
            <w:shd w:val="clear" w:color="auto" w:fill="auto"/>
            <w:noWrap/>
            <w:vAlign w:val="bottom"/>
            <w:hideMark/>
          </w:tcPr>
          <w:p w14:paraId="62865274" w14:textId="77777777" w:rsidR="00272A6F" w:rsidRPr="00A517F4" w:rsidRDefault="00272A6F" w:rsidP="003215A7">
            <w:pPr>
              <w:rPr>
                <w:color w:val="000000"/>
              </w:rPr>
            </w:pPr>
            <w:r w:rsidRPr="00A517F4">
              <w:rPr>
                <w:color w:val="000000"/>
              </w:rPr>
              <w:t>4</w:t>
            </w:r>
          </w:p>
        </w:tc>
        <w:tc>
          <w:tcPr>
            <w:tcW w:w="815" w:type="pct"/>
            <w:tcBorders>
              <w:top w:val="nil"/>
              <w:left w:val="nil"/>
              <w:bottom w:val="single" w:sz="4" w:space="0" w:color="auto"/>
              <w:right w:val="single" w:sz="4" w:space="0" w:color="auto"/>
            </w:tcBorders>
            <w:shd w:val="clear" w:color="auto" w:fill="auto"/>
            <w:noWrap/>
            <w:vAlign w:val="center"/>
            <w:hideMark/>
          </w:tcPr>
          <w:p w14:paraId="561613C4"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28012810" w14:textId="77777777" w:rsidR="00272A6F" w:rsidRPr="00A517F4" w:rsidRDefault="00272A6F" w:rsidP="003215A7">
            <w:pPr>
              <w:rPr>
                <w:color w:val="000000"/>
              </w:rPr>
            </w:pPr>
            <w:r w:rsidRPr="00A517F4">
              <w:rPr>
                <w:color w:val="000000"/>
              </w:rPr>
              <w:t>1</w:t>
            </w:r>
          </w:p>
        </w:tc>
      </w:tr>
      <w:tr w:rsidR="00272A6F" w:rsidRPr="00A517F4" w14:paraId="3A48F8EB"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4A0216D0"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4D31F983"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113DE92A" w14:textId="77777777" w:rsidR="00272A6F" w:rsidRPr="00A517F4" w:rsidRDefault="00272A6F" w:rsidP="003215A7">
            <w:pPr>
              <w:rPr>
                <w:color w:val="000000"/>
              </w:rPr>
            </w:pPr>
            <w:r w:rsidRPr="00A517F4">
              <w:rPr>
                <w:color w:val="000000"/>
              </w:rPr>
              <w:t>ETAH</w:t>
            </w:r>
          </w:p>
        </w:tc>
        <w:tc>
          <w:tcPr>
            <w:tcW w:w="499" w:type="pct"/>
            <w:tcBorders>
              <w:top w:val="nil"/>
              <w:left w:val="nil"/>
              <w:bottom w:val="single" w:sz="4" w:space="0" w:color="auto"/>
              <w:right w:val="single" w:sz="4" w:space="0" w:color="auto"/>
            </w:tcBorders>
            <w:shd w:val="clear" w:color="auto" w:fill="auto"/>
            <w:noWrap/>
            <w:vAlign w:val="bottom"/>
            <w:hideMark/>
          </w:tcPr>
          <w:p w14:paraId="0F26AA2E" w14:textId="77777777" w:rsidR="00272A6F" w:rsidRPr="00A517F4" w:rsidRDefault="00272A6F" w:rsidP="003215A7">
            <w:pPr>
              <w:rPr>
                <w:color w:val="000000"/>
              </w:rPr>
            </w:pPr>
            <w:r w:rsidRPr="00A517F4">
              <w:rPr>
                <w:color w:val="000000"/>
              </w:rPr>
              <w:t>9</w:t>
            </w:r>
          </w:p>
        </w:tc>
        <w:tc>
          <w:tcPr>
            <w:tcW w:w="620" w:type="pct"/>
            <w:tcBorders>
              <w:top w:val="nil"/>
              <w:left w:val="nil"/>
              <w:bottom w:val="single" w:sz="4" w:space="0" w:color="auto"/>
              <w:right w:val="single" w:sz="4" w:space="0" w:color="auto"/>
            </w:tcBorders>
            <w:shd w:val="clear" w:color="auto" w:fill="auto"/>
            <w:noWrap/>
            <w:vAlign w:val="bottom"/>
            <w:hideMark/>
          </w:tcPr>
          <w:p w14:paraId="595B69D8"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22F87A15"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31703FB6" w14:textId="77777777" w:rsidR="00272A6F" w:rsidRPr="00A517F4" w:rsidRDefault="00272A6F" w:rsidP="003215A7">
            <w:pPr>
              <w:rPr>
                <w:color w:val="000000"/>
              </w:rPr>
            </w:pPr>
          </w:p>
        </w:tc>
      </w:tr>
      <w:tr w:rsidR="00272A6F" w:rsidRPr="00A517F4" w14:paraId="22010F99"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1C821402"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454652E3"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35E6B737" w14:textId="77777777" w:rsidR="00272A6F" w:rsidRPr="00A517F4" w:rsidRDefault="00272A6F" w:rsidP="003215A7">
            <w:pPr>
              <w:rPr>
                <w:color w:val="000000"/>
              </w:rPr>
            </w:pPr>
            <w:r w:rsidRPr="00A517F4">
              <w:rPr>
                <w:color w:val="000000"/>
              </w:rPr>
              <w:t>HATHRAS</w:t>
            </w:r>
          </w:p>
        </w:tc>
        <w:tc>
          <w:tcPr>
            <w:tcW w:w="499" w:type="pct"/>
            <w:tcBorders>
              <w:top w:val="nil"/>
              <w:left w:val="nil"/>
              <w:bottom w:val="single" w:sz="4" w:space="0" w:color="auto"/>
              <w:right w:val="single" w:sz="4" w:space="0" w:color="auto"/>
            </w:tcBorders>
            <w:shd w:val="clear" w:color="auto" w:fill="auto"/>
            <w:noWrap/>
            <w:vAlign w:val="bottom"/>
            <w:hideMark/>
          </w:tcPr>
          <w:p w14:paraId="6F0F9045" w14:textId="77777777" w:rsidR="00272A6F" w:rsidRPr="00A517F4" w:rsidRDefault="00272A6F" w:rsidP="003215A7">
            <w:pPr>
              <w:rPr>
                <w:color w:val="000000"/>
              </w:rPr>
            </w:pPr>
            <w:r w:rsidRPr="00A517F4">
              <w:rPr>
                <w:color w:val="000000"/>
              </w:rPr>
              <w:t>8</w:t>
            </w:r>
          </w:p>
        </w:tc>
        <w:tc>
          <w:tcPr>
            <w:tcW w:w="620" w:type="pct"/>
            <w:tcBorders>
              <w:top w:val="nil"/>
              <w:left w:val="nil"/>
              <w:bottom w:val="single" w:sz="4" w:space="0" w:color="auto"/>
              <w:right w:val="single" w:sz="4" w:space="0" w:color="auto"/>
            </w:tcBorders>
            <w:shd w:val="clear" w:color="auto" w:fill="auto"/>
            <w:noWrap/>
            <w:vAlign w:val="bottom"/>
            <w:hideMark/>
          </w:tcPr>
          <w:p w14:paraId="431E985C"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07C7CD7A"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172282CF" w14:textId="77777777" w:rsidR="00272A6F" w:rsidRPr="00A517F4" w:rsidRDefault="00272A6F" w:rsidP="003215A7">
            <w:pPr>
              <w:rPr>
                <w:color w:val="000000"/>
              </w:rPr>
            </w:pPr>
          </w:p>
        </w:tc>
      </w:tr>
      <w:tr w:rsidR="00272A6F" w:rsidRPr="00A517F4" w14:paraId="37DE87ED"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1DC0369A"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71FB7980"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57710F3F" w14:textId="77777777" w:rsidR="00272A6F" w:rsidRPr="00A517F4" w:rsidRDefault="00272A6F" w:rsidP="003215A7">
            <w:pPr>
              <w:rPr>
                <w:color w:val="000000"/>
              </w:rPr>
            </w:pPr>
            <w:r w:rsidRPr="00A517F4">
              <w:rPr>
                <w:color w:val="000000"/>
              </w:rPr>
              <w:t>KASGANJ</w:t>
            </w:r>
          </w:p>
        </w:tc>
        <w:tc>
          <w:tcPr>
            <w:tcW w:w="499" w:type="pct"/>
            <w:tcBorders>
              <w:top w:val="nil"/>
              <w:left w:val="nil"/>
              <w:bottom w:val="single" w:sz="4" w:space="0" w:color="auto"/>
              <w:right w:val="single" w:sz="4" w:space="0" w:color="auto"/>
            </w:tcBorders>
            <w:shd w:val="clear" w:color="auto" w:fill="auto"/>
            <w:noWrap/>
            <w:vAlign w:val="bottom"/>
            <w:hideMark/>
          </w:tcPr>
          <w:p w14:paraId="2762C585" w14:textId="77777777" w:rsidR="00272A6F" w:rsidRPr="00A517F4" w:rsidRDefault="00272A6F" w:rsidP="003215A7">
            <w:pPr>
              <w:rPr>
                <w:color w:val="000000"/>
              </w:rPr>
            </w:pPr>
            <w:r w:rsidRPr="00A517F4">
              <w:rPr>
                <w:color w:val="000000"/>
              </w:rPr>
              <w:t>7</w:t>
            </w:r>
          </w:p>
        </w:tc>
        <w:tc>
          <w:tcPr>
            <w:tcW w:w="620" w:type="pct"/>
            <w:tcBorders>
              <w:top w:val="nil"/>
              <w:left w:val="nil"/>
              <w:bottom w:val="single" w:sz="4" w:space="0" w:color="auto"/>
              <w:right w:val="single" w:sz="4" w:space="0" w:color="auto"/>
            </w:tcBorders>
            <w:shd w:val="clear" w:color="auto" w:fill="auto"/>
            <w:noWrap/>
            <w:vAlign w:val="bottom"/>
            <w:hideMark/>
          </w:tcPr>
          <w:p w14:paraId="13404CCC" w14:textId="77777777" w:rsidR="00272A6F" w:rsidRPr="00A517F4" w:rsidRDefault="00272A6F" w:rsidP="003215A7">
            <w:pPr>
              <w:rPr>
                <w:color w:val="000000"/>
              </w:rPr>
            </w:pPr>
            <w:r w:rsidRPr="00A517F4">
              <w:rPr>
                <w:color w:val="000000"/>
              </w:rPr>
              <w:t>1</w:t>
            </w:r>
          </w:p>
        </w:tc>
        <w:tc>
          <w:tcPr>
            <w:tcW w:w="815" w:type="pct"/>
            <w:tcBorders>
              <w:top w:val="nil"/>
              <w:left w:val="nil"/>
              <w:bottom w:val="single" w:sz="4" w:space="0" w:color="auto"/>
              <w:right w:val="single" w:sz="4" w:space="0" w:color="auto"/>
            </w:tcBorders>
            <w:shd w:val="clear" w:color="auto" w:fill="auto"/>
            <w:noWrap/>
            <w:vAlign w:val="center"/>
            <w:hideMark/>
          </w:tcPr>
          <w:p w14:paraId="24CEDA8B"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2EA2D552" w14:textId="77777777" w:rsidR="00272A6F" w:rsidRPr="00A517F4" w:rsidRDefault="00272A6F" w:rsidP="003215A7">
            <w:pPr>
              <w:rPr>
                <w:color w:val="000000"/>
              </w:rPr>
            </w:pPr>
          </w:p>
        </w:tc>
      </w:tr>
      <w:tr w:rsidR="00272A6F" w:rsidRPr="00A517F4" w14:paraId="643AC7B0"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6F116078" w14:textId="77777777" w:rsidR="00272A6F" w:rsidRPr="00A517F4" w:rsidRDefault="00272A6F" w:rsidP="003215A7">
            <w:pPr>
              <w:rPr>
                <w:b/>
                <w:color w:val="000000"/>
              </w:rPr>
            </w:pPr>
          </w:p>
        </w:tc>
        <w:tc>
          <w:tcPr>
            <w:tcW w:w="848" w:type="pct"/>
            <w:vMerge w:val="restart"/>
            <w:tcBorders>
              <w:top w:val="nil"/>
              <w:left w:val="nil"/>
              <w:bottom w:val="single" w:sz="4" w:space="0" w:color="000000"/>
              <w:right w:val="single" w:sz="8" w:space="0" w:color="auto"/>
            </w:tcBorders>
            <w:shd w:val="clear" w:color="auto" w:fill="auto"/>
            <w:noWrap/>
            <w:vAlign w:val="center"/>
            <w:hideMark/>
          </w:tcPr>
          <w:p w14:paraId="08AEBF7A" w14:textId="77777777" w:rsidR="00272A6F" w:rsidRPr="00A517F4" w:rsidRDefault="00272A6F" w:rsidP="003215A7">
            <w:pPr>
              <w:rPr>
                <w:color w:val="000000"/>
              </w:rPr>
            </w:pPr>
            <w:r w:rsidRPr="00A517F4">
              <w:rPr>
                <w:color w:val="000000"/>
              </w:rPr>
              <w:t>MEERUT</w:t>
            </w:r>
          </w:p>
        </w:tc>
        <w:tc>
          <w:tcPr>
            <w:tcW w:w="1097" w:type="pct"/>
            <w:tcBorders>
              <w:top w:val="nil"/>
              <w:left w:val="nil"/>
              <w:bottom w:val="single" w:sz="4" w:space="0" w:color="auto"/>
              <w:right w:val="single" w:sz="4" w:space="0" w:color="auto"/>
            </w:tcBorders>
            <w:shd w:val="clear" w:color="auto" w:fill="auto"/>
            <w:noWrap/>
            <w:vAlign w:val="bottom"/>
            <w:hideMark/>
          </w:tcPr>
          <w:p w14:paraId="32F463BE" w14:textId="77777777" w:rsidR="00272A6F" w:rsidRPr="00A517F4" w:rsidRDefault="00272A6F" w:rsidP="003215A7">
            <w:pPr>
              <w:rPr>
                <w:color w:val="000000"/>
              </w:rPr>
            </w:pPr>
            <w:r w:rsidRPr="00A517F4">
              <w:rPr>
                <w:color w:val="000000"/>
              </w:rPr>
              <w:t>BAGHPAT</w:t>
            </w:r>
          </w:p>
        </w:tc>
        <w:tc>
          <w:tcPr>
            <w:tcW w:w="499" w:type="pct"/>
            <w:tcBorders>
              <w:top w:val="nil"/>
              <w:left w:val="nil"/>
              <w:bottom w:val="single" w:sz="4" w:space="0" w:color="auto"/>
              <w:right w:val="single" w:sz="4" w:space="0" w:color="auto"/>
            </w:tcBorders>
            <w:shd w:val="clear" w:color="auto" w:fill="auto"/>
            <w:noWrap/>
            <w:vAlign w:val="bottom"/>
            <w:hideMark/>
          </w:tcPr>
          <w:p w14:paraId="64A3413E" w14:textId="77777777" w:rsidR="00272A6F" w:rsidRPr="00A517F4" w:rsidRDefault="00272A6F" w:rsidP="003215A7">
            <w:pPr>
              <w:rPr>
                <w:color w:val="000000"/>
              </w:rPr>
            </w:pPr>
            <w:r w:rsidRPr="00A517F4">
              <w:rPr>
                <w:color w:val="000000"/>
              </w:rPr>
              <w:t>6</w:t>
            </w:r>
          </w:p>
        </w:tc>
        <w:tc>
          <w:tcPr>
            <w:tcW w:w="620" w:type="pct"/>
            <w:tcBorders>
              <w:top w:val="nil"/>
              <w:left w:val="nil"/>
              <w:bottom w:val="single" w:sz="4" w:space="0" w:color="auto"/>
              <w:right w:val="single" w:sz="4" w:space="0" w:color="auto"/>
            </w:tcBorders>
            <w:shd w:val="clear" w:color="auto" w:fill="auto"/>
            <w:noWrap/>
            <w:vAlign w:val="bottom"/>
            <w:hideMark/>
          </w:tcPr>
          <w:p w14:paraId="660AE3D4" w14:textId="77777777" w:rsidR="00272A6F" w:rsidRPr="00A517F4" w:rsidRDefault="00272A6F" w:rsidP="003215A7">
            <w:pPr>
              <w:rPr>
                <w:color w:val="000000"/>
              </w:rPr>
            </w:pPr>
            <w:r w:rsidRPr="00A517F4">
              <w:rPr>
                <w:color w:val="000000"/>
              </w:rPr>
              <w:t>1</w:t>
            </w:r>
          </w:p>
        </w:tc>
        <w:tc>
          <w:tcPr>
            <w:tcW w:w="815" w:type="pct"/>
            <w:tcBorders>
              <w:top w:val="nil"/>
              <w:left w:val="nil"/>
              <w:bottom w:val="single" w:sz="4" w:space="0" w:color="auto"/>
              <w:right w:val="single" w:sz="4" w:space="0" w:color="auto"/>
            </w:tcBorders>
            <w:shd w:val="clear" w:color="auto" w:fill="auto"/>
            <w:noWrap/>
            <w:vAlign w:val="center"/>
            <w:hideMark/>
          </w:tcPr>
          <w:p w14:paraId="4AD322F7"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20F14D9A" w14:textId="77777777" w:rsidR="00272A6F" w:rsidRPr="00A517F4" w:rsidRDefault="00272A6F" w:rsidP="003215A7">
            <w:pPr>
              <w:rPr>
                <w:color w:val="000000"/>
              </w:rPr>
            </w:pPr>
            <w:r w:rsidRPr="00A517F4">
              <w:rPr>
                <w:color w:val="000000"/>
              </w:rPr>
              <w:t>1</w:t>
            </w:r>
          </w:p>
        </w:tc>
      </w:tr>
      <w:tr w:rsidR="00272A6F" w:rsidRPr="00A517F4" w14:paraId="2C614480"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3E0B945D"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5D477D10"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1A95C161" w14:textId="77777777" w:rsidR="00272A6F" w:rsidRPr="00A517F4" w:rsidRDefault="00272A6F" w:rsidP="003215A7">
            <w:pPr>
              <w:rPr>
                <w:color w:val="000000"/>
              </w:rPr>
            </w:pPr>
            <w:r w:rsidRPr="00A517F4">
              <w:rPr>
                <w:color w:val="000000"/>
              </w:rPr>
              <w:t>BULANDSHAHAR</w:t>
            </w:r>
          </w:p>
        </w:tc>
        <w:tc>
          <w:tcPr>
            <w:tcW w:w="499" w:type="pct"/>
            <w:tcBorders>
              <w:top w:val="nil"/>
              <w:left w:val="nil"/>
              <w:bottom w:val="single" w:sz="4" w:space="0" w:color="auto"/>
              <w:right w:val="single" w:sz="4" w:space="0" w:color="auto"/>
            </w:tcBorders>
            <w:shd w:val="clear" w:color="auto" w:fill="auto"/>
            <w:noWrap/>
            <w:vAlign w:val="bottom"/>
            <w:hideMark/>
          </w:tcPr>
          <w:p w14:paraId="7E2875A9" w14:textId="77777777" w:rsidR="00272A6F" w:rsidRPr="00A517F4" w:rsidRDefault="00272A6F" w:rsidP="003215A7">
            <w:pPr>
              <w:rPr>
                <w:color w:val="000000"/>
              </w:rPr>
            </w:pPr>
            <w:r w:rsidRPr="00A517F4">
              <w:rPr>
                <w:color w:val="000000"/>
              </w:rPr>
              <w:t>15</w:t>
            </w:r>
          </w:p>
        </w:tc>
        <w:tc>
          <w:tcPr>
            <w:tcW w:w="620" w:type="pct"/>
            <w:tcBorders>
              <w:top w:val="nil"/>
              <w:left w:val="nil"/>
              <w:bottom w:val="single" w:sz="4" w:space="0" w:color="auto"/>
              <w:right w:val="single" w:sz="4" w:space="0" w:color="auto"/>
            </w:tcBorders>
            <w:shd w:val="clear" w:color="auto" w:fill="auto"/>
            <w:noWrap/>
            <w:vAlign w:val="bottom"/>
            <w:hideMark/>
          </w:tcPr>
          <w:p w14:paraId="7136C2E9" w14:textId="77777777" w:rsidR="00272A6F" w:rsidRPr="00A517F4" w:rsidRDefault="00272A6F" w:rsidP="003215A7">
            <w:pPr>
              <w:rPr>
                <w:color w:val="000000"/>
              </w:rPr>
            </w:pPr>
            <w:r w:rsidRPr="00A517F4">
              <w:rPr>
                <w:color w:val="000000"/>
              </w:rPr>
              <w:t>5</w:t>
            </w:r>
          </w:p>
        </w:tc>
        <w:tc>
          <w:tcPr>
            <w:tcW w:w="815" w:type="pct"/>
            <w:tcBorders>
              <w:top w:val="nil"/>
              <w:left w:val="nil"/>
              <w:bottom w:val="single" w:sz="4" w:space="0" w:color="auto"/>
              <w:right w:val="single" w:sz="4" w:space="0" w:color="auto"/>
            </w:tcBorders>
            <w:shd w:val="clear" w:color="auto" w:fill="auto"/>
            <w:noWrap/>
            <w:vAlign w:val="center"/>
            <w:hideMark/>
          </w:tcPr>
          <w:p w14:paraId="5CE061D9"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2716AFC1" w14:textId="77777777" w:rsidR="00272A6F" w:rsidRPr="00A517F4" w:rsidRDefault="00272A6F" w:rsidP="003215A7">
            <w:pPr>
              <w:rPr>
                <w:color w:val="000000"/>
              </w:rPr>
            </w:pPr>
          </w:p>
        </w:tc>
      </w:tr>
      <w:tr w:rsidR="00272A6F" w:rsidRPr="00A517F4" w14:paraId="6CF39184"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2A8D9D9F"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15E49C4E"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7E4D1102" w14:textId="77777777" w:rsidR="00272A6F" w:rsidRPr="00A517F4" w:rsidRDefault="00272A6F" w:rsidP="003215A7">
            <w:pPr>
              <w:rPr>
                <w:color w:val="000000"/>
              </w:rPr>
            </w:pPr>
            <w:r w:rsidRPr="00A517F4">
              <w:rPr>
                <w:color w:val="000000"/>
              </w:rPr>
              <w:t>GAUTAM BUDH NAGAR</w:t>
            </w:r>
          </w:p>
        </w:tc>
        <w:tc>
          <w:tcPr>
            <w:tcW w:w="499" w:type="pct"/>
            <w:tcBorders>
              <w:top w:val="nil"/>
              <w:left w:val="nil"/>
              <w:bottom w:val="single" w:sz="4" w:space="0" w:color="auto"/>
              <w:right w:val="single" w:sz="4" w:space="0" w:color="auto"/>
            </w:tcBorders>
            <w:shd w:val="clear" w:color="auto" w:fill="auto"/>
            <w:noWrap/>
            <w:vAlign w:val="bottom"/>
            <w:hideMark/>
          </w:tcPr>
          <w:p w14:paraId="6D926E2A" w14:textId="77777777" w:rsidR="00272A6F" w:rsidRPr="00A517F4" w:rsidRDefault="00272A6F" w:rsidP="003215A7">
            <w:pPr>
              <w:rPr>
                <w:color w:val="000000"/>
              </w:rPr>
            </w:pPr>
            <w:r w:rsidRPr="00A517F4">
              <w:rPr>
                <w:color w:val="000000"/>
              </w:rPr>
              <w:t>5</w:t>
            </w:r>
          </w:p>
        </w:tc>
        <w:tc>
          <w:tcPr>
            <w:tcW w:w="620" w:type="pct"/>
            <w:tcBorders>
              <w:top w:val="nil"/>
              <w:left w:val="nil"/>
              <w:bottom w:val="single" w:sz="4" w:space="0" w:color="auto"/>
              <w:right w:val="single" w:sz="4" w:space="0" w:color="auto"/>
            </w:tcBorders>
            <w:shd w:val="clear" w:color="auto" w:fill="auto"/>
            <w:noWrap/>
            <w:vAlign w:val="bottom"/>
            <w:hideMark/>
          </w:tcPr>
          <w:p w14:paraId="25992597" w14:textId="77777777" w:rsidR="00272A6F" w:rsidRPr="00A517F4" w:rsidRDefault="00272A6F" w:rsidP="003215A7">
            <w:pPr>
              <w:rPr>
                <w:color w:val="000000"/>
              </w:rPr>
            </w:pPr>
            <w:r w:rsidRPr="00A517F4">
              <w:rPr>
                <w:color w:val="000000"/>
              </w:rPr>
              <w:t>1</w:t>
            </w:r>
          </w:p>
        </w:tc>
        <w:tc>
          <w:tcPr>
            <w:tcW w:w="815" w:type="pct"/>
            <w:tcBorders>
              <w:top w:val="nil"/>
              <w:left w:val="nil"/>
              <w:bottom w:val="single" w:sz="4" w:space="0" w:color="auto"/>
              <w:right w:val="single" w:sz="4" w:space="0" w:color="auto"/>
            </w:tcBorders>
            <w:shd w:val="clear" w:color="auto" w:fill="auto"/>
            <w:noWrap/>
            <w:vAlign w:val="center"/>
            <w:hideMark/>
          </w:tcPr>
          <w:p w14:paraId="7F43CDB8"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67381110" w14:textId="77777777" w:rsidR="00272A6F" w:rsidRPr="00A517F4" w:rsidRDefault="00272A6F" w:rsidP="003215A7">
            <w:pPr>
              <w:rPr>
                <w:color w:val="000000"/>
              </w:rPr>
            </w:pPr>
          </w:p>
        </w:tc>
      </w:tr>
      <w:tr w:rsidR="00272A6F" w:rsidRPr="00A517F4" w14:paraId="1E91264B"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572254B6"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5B18A95A"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5C25B65D" w14:textId="77777777" w:rsidR="00272A6F" w:rsidRPr="00A517F4" w:rsidRDefault="00272A6F" w:rsidP="003215A7">
            <w:pPr>
              <w:rPr>
                <w:color w:val="000000"/>
              </w:rPr>
            </w:pPr>
            <w:r w:rsidRPr="00A517F4">
              <w:rPr>
                <w:color w:val="000000"/>
              </w:rPr>
              <w:t>GHAZIABAD</w:t>
            </w:r>
          </w:p>
        </w:tc>
        <w:tc>
          <w:tcPr>
            <w:tcW w:w="499" w:type="pct"/>
            <w:tcBorders>
              <w:top w:val="nil"/>
              <w:left w:val="nil"/>
              <w:bottom w:val="single" w:sz="4" w:space="0" w:color="auto"/>
              <w:right w:val="single" w:sz="4" w:space="0" w:color="auto"/>
            </w:tcBorders>
            <w:shd w:val="clear" w:color="auto" w:fill="auto"/>
            <w:noWrap/>
            <w:vAlign w:val="bottom"/>
            <w:hideMark/>
          </w:tcPr>
          <w:p w14:paraId="2DD1F15E" w14:textId="77777777" w:rsidR="00272A6F" w:rsidRPr="00A517F4" w:rsidRDefault="00272A6F" w:rsidP="003215A7">
            <w:pPr>
              <w:rPr>
                <w:color w:val="000000"/>
              </w:rPr>
            </w:pPr>
            <w:r w:rsidRPr="00A517F4">
              <w:rPr>
                <w:color w:val="000000"/>
              </w:rPr>
              <w:t>5</w:t>
            </w:r>
          </w:p>
        </w:tc>
        <w:tc>
          <w:tcPr>
            <w:tcW w:w="620" w:type="pct"/>
            <w:tcBorders>
              <w:top w:val="nil"/>
              <w:left w:val="nil"/>
              <w:bottom w:val="single" w:sz="4" w:space="0" w:color="auto"/>
              <w:right w:val="single" w:sz="4" w:space="0" w:color="auto"/>
            </w:tcBorders>
            <w:shd w:val="clear" w:color="auto" w:fill="auto"/>
            <w:noWrap/>
            <w:vAlign w:val="bottom"/>
            <w:hideMark/>
          </w:tcPr>
          <w:p w14:paraId="6A2565FB" w14:textId="77777777" w:rsidR="00272A6F" w:rsidRPr="00A517F4" w:rsidRDefault="00272A6F" w:rsidP="003215A7">
            <w:pPr>
              <w:rPr>
                <w:color w:val="000000"/>
              </w:rPr>
            </w:pPr>
            <w:r w:rsidRPr="00A517F4">
              <w:rPr>
                <w:color w:val="000000"/>
              </w:rPr>
              <w:t>3</w:t>
            </w:r>
          </w:p>
        </w:tc>
        <w:tc>
          <w:tcPr>
            <w:tcW w:w="815" w:type="pct"/>
            <w:tcBorders>
              <w:top w:val="nil"/>
              <w:left w:val="nil"/>
              <w:bottom w:val="single" w:sz="4" w:space="0" w:color="auto"/>
              <w:right w:val="single" w:sz="4" w:space="0" w:color="auto"/>
            </w:tcBorders>
            <w:shd w:val="clear" w:color="auto" w:fill="auto"/>
            <w:noWrap/>
            <w:vAlign w:val="center"/>
            <w:hideMark/>
          </w:tcPr>
          <w:p w14:paraId="37C64F49"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4DDC7C16" w14:textId="77777777" w:rsidR="00272A6F" w:rsidRPr="00A517F4" w:rsidRDefault="00272A6F" w:rsidP="003215A7">
            <w:pPr>
              <w:rPr>
                <w:color w:val="000000"/>
              </w:rPr>
            </w:pPr>
          </w:p>
        </w:tc>
      </w:tr>
      <w:tr w:rsidR="00272A6F" w:rsidRPr="00A517F4" w14:paraId="22DDE6B8"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4176DDF8"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082E3AF4"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70985D88" w14:textId="77777777" w:rsidR="00272A6F" w:rsidRPr="00A517F4" w:rsidRDefault="00272A6F" w:rsidP="003215A7">
            <w:pPr>
              <w:rPr>
                <w:color w:val="000000"/>
              </w:rPr>
            </w:pPr>
            <w:r w:rsidRPr="00A517F4">
              <w:rPr>
                <w:color w:val="000000"/>
              </w:rPr>
              <w:t>HAPUR</w:t>
            </w:r>
          </w:p>
        </w:tc>
        <w:tc>
          <w:tcPr>
            <w:tcW w:w="499" w:type="pct"/>
            <w:tcBorders>
              <w:top w:val="nil"/>
              <w:left w:val="nil"/>
              <w:bottom w:val="single" w:sz="4" w:space="0" w:color="auto"/>
              <w:right w:val="single" w:sz="4" w:space="0" w:color="auto"/>
            </w:tcBorders>
            <w:shd w:val="clear" w:color="auto" w:fill="auto"/>
            <w:noWrap/>
            <w:vAlign w:val="bottom"/>
            <w:hideMark/>
          </w:tcPr>
          <w:p w14:paraId="204921C5" w14:textId="77777777" w:rsidR="00272A6F" w:rsidRPr="00A517F4" w:rsidRDefault="00272A6F" w:rsidP="003215A7">
            <w:pPr>
              <w:rPr>
                <w:color w:val="000000"/>
              </w:rPr>
            </w:pPr>
            <w:r w:rsidRPr="00A517F4">
              <w:rPr>
                <w:color w:val="000000"/>
              </w:rPr>
              <w:t>4</w:t>
            </w:r>
          </w:p>
        </w:tc>
        <w:tc>
          <w:tcPr>
            <w:tcW w:w="620" w:type="pct"/>
            <w:tcBorders>
              <w:top w:val="nil"/>
              <w:left w:val="nil"/>
              <w:bottom w:val="single" w:sz="4" w:space="0" w:color="auto"/>
              <w:right w:val="single" w:sz="4" w:space="0" w:color="auto"/>
            </w:tcBorders>
            <w:shd w:val="clear" w:color="auto" w:fill="auto"/>
            <w:noWrap/>
            <w:vAlign w:val="bottom"/>
            <w:hideMark/>
          </w:tcPr>
          <w:p w14:paraId="30A143AE" w14:textId="77777777" w:rsidR="00272A6F" w:rsidRPr="00A517F4" w:rsidRDefault="00272A6F" w:rsidP="003215A7">
            <w:pPr>
              <w:rPr>
                <w:color w:val="000000"/>
              </w:rPr>
            </w:pPr>
            <w:r w:rsidRPr="00A517F4">
              <w:rPr>
                <w:color w:val="000000"/>
              </w:rPr>
              <w:t>0</w:t>
            </w:r>
          </w:p>
        </w:tc>
        <w:tc>
          <w:tcPr>
            <w:tcW w:w="815" w:type="pct"/>
            <w:tcBorders>
              <w:top w:val="nil"/>
              <w:left w:val="nil"/>
              <w:bottom w:val="single" w:sz="4" w:space="0" w:color="auto"/>
              <w:right w:val="single" w:sz="4" w:space="0" w:color="auto"/>
            </w:tcBorders>
            <w:shd w:val="clear" w:color="auto" w:fill="auto"/>
            <w:noWrap/>
            <w:vAlign w:val="center"/>
            <w:hideMark/>
          </w:tcPr>
          <w:p w14:paraId="35AE3E22"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7892629C" w14:textId="77777777" w:rsidR="00272A6F" w:rsidRPr="00A517F4" w:rsidRDefault="00272A6F" w:rsidP="003215A7">
            <w:pPr>
              <w:rPr>
                <w:color w:val="000000"/>
              </w:rPr>
            </w:pPr>
          </w:p>
        </w:tc>
      </w:tr>
      <w:tr w:rsidR="00272A6F" w:rsidRPr="00A517F4" w14:paraId="7BB46D87"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35E8F7FC"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457E61E7"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1C7EAF37" w14:textId="77777777" w:rsidR="00272A6F" w:rsidRPr="00A517F4" w:rsidRDefault="00272A6F" w:rsidP="003215A7">
            <w:pPr>
              <w:rPr>
                <w:color w:val="000000"/>
              </w:rPr>
            </w:pPr>
            <w:r w:rsidRPr="00A517F4">
              <w:rPr>
                <w:color w:val="000000"/>
              </w:rPr>
              <w:t>MEERUT</w:t>
            </w:r>
          </w:p>
        </w:tc>
        <w:tc>
          <w:tcPr>
            <w:tcW w:w="499" w:type="pct"/>
            <w:tcBorders>
              <w:top w:val="nil"/>
              <w:left w:val="nil"/>
              <w:bottom w:val="single" w:sz="4" w:space="0" w:color="auto"/>
              <w:right w:val="single" w:sz="4" w:space="0" w:color="auto"/>
            </w:tcBorders>
            <w:shd w:val="clear" w:color="auto" w:fill="auto"/>
            <w:noWrap/>
            <w:vAlign w:val="bottom"/>
            <w:hideMark/>
          </w:tcPr>
          <w:p w14:paraId="431491B8" w14:textId="77777777" w:rsidR="00272A6F" w:rsidRPr="00A517F4" w:rsidRDefault="00272A6F" w:rsidP="003215A7">
            <w:pPr>
              <w:rPr>
                <w:color w:val="000000"/>
              </w:rPr>
            </w:pPr>
            <w:r w:rsidRPr="00A517F4">
              <w:rPr>
                <w:color w:val="000000"/>
              </w:rPr>
              <w:t>12</w:t>
            </w:r>
          </w:p>
        </w:tc>
        <w:tc>
          <w:tcPr>
            <w:tcW w:w="620" w:type="pct"/>
            <w:tcBorders>
              <w:top w:val="nil"/>
              <w:left w:val="nil"/>
              <w:bottom w:val="single" w:sz="4" w:space="0" w:color="auto"/>
              <w:right w:val="single" w:sz="4" w:space="0" w:color="auto"/>
            </w:tcBorders>
            <w:shd w:val="clear" w:color="auto" w:fill="auto"/>
            <w:noWrap/>
            <w:vAlign w:val="bottom"/>
            <w:hideMark/>
          </w:tcPr>
          <w:p w14:paraId="0727174A"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01B52463"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1D41ADC7" w14:textId="77777777" w:rsidR="00272A6F" w:rsidRPr="00A517F4" w:rsidRDefault="00272A6F" w:rsidP="003215A7">
            <w:pPr>
              <w:rPr>
                <w:color w:val="000000"/>
              </w:rPr>
            </w:pPr>
          </w:p>
        </w:tc>
      </w:tr>
      <w:tr w:rsidR="00272A6F" w:rsidRPr="00A517F4" w14:paraId="71632C10"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53DADAC3" w14:textId="77777777" w:rsidR="00272A6F" w:rsidRPr="00A517F4" w:rsidRDefault="00272A6F" w:rsidP="003215A7">
            <w:pPr>
              <w:rPr>
                <w:b/>
                <w:color w:val="000000"/>
              </w:rPr>
            </w:pPr>
          </w:p>
        </w:tc>
        <w:tc>
          <w:tcPr>
            <w:tcW w:w="848" w:type="pct"/>
            <w:vMerge w:val="restart"/>
            <w:tcBorders>
              <w:top w:val="nil"/>
              <w:left w:val="nil"/>
              <w:bottom w:val="single" w:sz="8" w:space="0" w:color="000000"/>
              <w:right w:val="single" w:sz="8" w:space="0" w:color="auto"/>
            </w:tcBorders>
            <w:shd w:val="clear" w:color="auto" w:fill="auto"/>
            <w:noWrap/>
            <w:vAlign w:val="center"/>
            <w:hideMark/>
          </w:tcPr>
          <w:p w14:paraId="0E075B76" w14:textId="77777777" w:rsidR="00272A6F" w:rsidRPr="00A517F4" w:rsidRDefault="00272A6F" w:rsidP="003215A7">
            <w:pPr>
              <w:rPr>
                <w:color w:val="000000"/>
              </w:rPr>
            </w:pPr>
            <w:r w:rsidRPr="00A517F4">
              <w:rPr>
                <w:color w:val="000000"/>
              </w:rPr>
              <w:t>SAHARANPUR</w:t>
            </w:r>
          </w:p>
        </w:tc>
        <w:tc>
          <w:tcPr>
            <w:tcW w:w="1097" w:type="pct"/>
            <w:tcBorders>
              <w:top w:val="nil"/>
              <w:left w:val="nil"/>
              <w:bottom w:val="single" w:sz="4" w:space="0" w:color="auto"/>
              <w:right w:val="single" w:sz="4" w:space="0" w:color="auto"/>
            </w:tcBorders>
            <w:shd w:val="clear" w:color="auto" w:fill="auto"/>
            <w:noWrap/>
            <w:vAlign w:val="bottom"/>
            <w:hideMark/>
          </w:tcPr>
          <w:p w14:paraId="4B4C7191" w14:textId="77777777" w:rsidR="00272A6F" w:rsidRPr="00A517F4" w:rsidRDefault="00272A6F" w:rsidP="003215A7">
            <w:pPr>
              <w:rPr>
                <w:color w:val="000000"/>
              </w:rPr>
            </w:pPr>
            <w:r w:rsidRPr="00A517F4">
              <w:rPr>
                <w:color w:val="000000"/>
              </w:rPr>
              <w:t>MUZAFFARNAGAR</w:t>
            </w:r>
          </w:p>
        </w:tc>
        <w:tc>
          <w:tcPr>
            <w:tcW w:w="499" w:type="pct"/>
            <w:tcBorders>
              <w:top w:val="nil"/>
              <w:left w:val="nil"/>
              <w:bottom w:val="single" w:sz="4" w:space="0" w:color="auto"/>
              <w:right w:val="single" w:sz="4" w:space="0" w:color="auto"/>
            </w:tcBorders>
            <w:shd w:val="clear" w:color="auto" w:fill="auto"/>
            <w:noWrap/>
            <w:vAlign w:val="bottom"/>
            <w:hideMark/>
          </w:tcPr>
          <w:p w14:paraId="4EADAE41" w14:textId="77777777" w:rsidR="00272A6F" w:rsidRPr="00A517F4" w:rsidRDefault="00272A6F" w:rsidP="003215A7">
            <w:pPr>
              <w:rPr>
                <w:color w:val="000000"/>
              </w:rPr>
            </w:pPr>
            <w:r w:rsidRPr="00A517F4">
              <w:rPr>
                <w:color w:val="000000"/>
              </w:rPr>
              <w:t>10</w:t>
            </w:r>
          </w:p>
        </w:tc>
        <w:tc>
          <w:tcPr>
            <w:tcW w:w="620" w:type="pct"/>
            <w:tcBorders>
              <w:top w:val="nil"/>
              <w:left w:val="nil"/>
              <w:bottom w:val="single" w:sz="4" w:space="0" w:color="auto"/>
              <w:right w:val="single" w:sz="4" w:space="0" w:color="auto"/>
            </w:tcBorders>
            <w:shd w:val="clear" w:color="auto" w:fill="auto"/>
            <w:noWrap/>
            <w:vAlign w:val="bottom"/>
            <w:hideMark/>
          </w:tcPr>
          <w:p w14:paraId="7802C0A3"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1CA522EE"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0639C5BA" w14:textId="77777777" w:rsidR="00272A6F" w:rsidRPr="00A517F4" w:rsidRDefault="00272A6F" w:rsidP="003215A7">
            <w:pPr>
              <w:rPr>
                <w:color w:val="000000"/>
              </w:rPr>
            </w:pPr>
            <w:r w:rsidRPr="00A517F4">
              <w:rPr>
                <w:color w:val="000000"/>
              </w:rPr>
              <w:t>1</w:t>
            </w:r>
          </w:p>
        </w:tc>
      </w:tr>
      <w:tr w:rsidR="00272A6F" w:rsidRPr="00A517F4" w14:paraId="66731025"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049E4433"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46AAF8AC"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2812B567" w14:textId="77777777" w:rsidR="00272A6F" w:rsidRPr="00A517F4" w:rsidRDefault="00272A6F" w:rsidP="003215A7">
            <w:pPr>
              <w:rPr>
                <w:color w:val="000000"/>
              </w:rPr>
            </w:pPr>
            <w:r w:rsidRPr="00A517F4">
              <w:rPr>
                <w:color w:val="000000"/>
              </w:rPr>
              <w:t>SAHARANPUR</w:t>
            </w:r>
          </w:p>
        </w:tc>
        <w:tc>
          <w:tcPr>
            <w:tcW w:w="499" w:type="pct"/>
            <w:tcBorders>
              <w:top w:val="nil"/>
              <w:left w:val="nil"/>
              <w:bottom w:val="single" w:sz="4" w:space="0" w:color="auto"/>
              <w:right w:val="single" w:sz="4" w:space="0" w:color="auto"/>
            </w:tcBorders>
            <w:shd w:val="clear" w:color="auto" w:fill="auto"/>
            <w:noWrap/>
            <w:vAlign w:val="bottom"/>
            <w:hideMark/>
          </w:tcPr>
          <w:p w14:paraId="70C5FEDE" w14:textId="77777777" w:rsidR="00272A6F" w:rsidRPr="00A517F4" w:rsidRDefault="00272A6F" w:rsidP="003215A7">
            <w:pPr>
              <w:rPr>
                <w:color w:val="000000"/>
              </w:rPr>
            </w:pPr>
            <w:r w:rsidRPr="00A517F4">
              <w:rPr>
                <w:color w:val="000000"/>
              </w:rPr>
              <w:t>11</w:t>
            </w:r>
          </w:p>
        </w:tc>
        <w:tc>
          <w:tcPr>
            <w:tcW w:w="620" w:type="pct"/>
            <w:tcBorders>
              <w:top w:val="nil"/>
              <w:left w:val="nil"/>
              <w:bottom w:val="single" w:sz="4" w:space="0" w:color="auto"/>
              <w:right w:val="single" w:sz="4" w:space="0" w:color="auto"/>
            </w:tcBorders>
            <w:shd w:val="clear" w:color="auto" w:fill="auto"/>
            <w:noWrap/>
            <w:vAlign w:val="bottom"/>
            <w:hideMark/>
          </w:tcPr>
          <w:p w14:paraId="76CF6B4E"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0E547577"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592B1FE2" w14:textId="77777777" w:rsidR="00272A6F" w:rsidRPr="00A517F4" w:rsidRDefault="00272A6F" w:rsidP="003215A7">
            <w:pPr>
              <w:rPr>
                <w:color w:val="000000"/>
              </w:rPr>
            </w:pPr>
          </w:p>
        </w:tc>
      </w:tr>
      <w:tr w:rsidR="00272A6F" w:rsidRPr="00A517F4" w14:paraId="2108FC3C"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673F3C9F"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00059029" w14:textId="77777777" w:rsidR="00272A6F" w:rsidRPr="00A517F4" w:rsidRDefault="00272A6F" w:rsidP="003215A7">
            <w:pPr>
              <w:rPr>
                <w:color w:val="000000"/>
              </w:rPr>
            </w:pPr>
          </w:p>
        </w:tc>
        <w:tc>
          <w:tcPr>
            <w:tcW w:w="1097" w:type="pct"/>
            <w:tcBorders>
              <w:top w:val="nil"/>
              <w:left w:val="nil"/>
              <w:bottom w:val="single" w:sz="8" w:space="0" w:color="auto"/>
              <w:right w:val="single" w:sz="4" w:space="0" w:color="auto"/>
            </w:tcBorders>
            <w:shd w:val="clear" w:color="auto" w:fill="auto"/>
            <w:noWrap/>
            <w:vAlign w:val="bottom"/>
            <w:hideMark/>
          </w:tcPr>
          <w:p w14:paraId="707813B0" w14:textId="77777777" w:rsidR="00272A6F" w:rsidRPr="00A517F4" w:rsidRDefault="00272A6F" w:rsidP="003215A7">
            <w:pPr>
              <w:rPr>
                <w:color w:val="000000"/>
              </w:rPr>
            </w:pPr>
            <w:r w:rsidRPr="00A517F4">
              <w:rPr>
                <w:color w:val="000000"/>
              </w:rPr>
              <w:t>SHAMLI</w:t>
            </w:r>
          </w:p>
        </w:tc>
        <w:tc>
          <w:tcPr>
            <w:tcW w:w="499" w:type="pct"/>
            <w:tcBorders>
              <w:top w:val="nil"/>
              <w:left w:val="nil"/>
              <w:bottom w:val="single" w:sz="8" w:space="0" w:color="auto"/>
              <w:right w:val="single" w:sz="4" w:space="0" w:color="auto"/>
            </w:tcBorders>
            <w:shd w:val="clear" w:color="auto" w:fill="auto"/>
            <w:noWrap/>
            <w:vAlign w:val="bottom"/>
            <w:hideMark/>
          </w:tcPr>
          <w:p w14:paraId="499839E1" w14:textId="77777777" w:rsidR="00272A6F" w:rsidRPr="00A517F4" w:rsidRDefault="00272A6F" w:rsidP="003215A7">
            <w:pPr>
              <w:rPr>
                <w:color w:val="000000"/>
              </w:rPr>
            </w:pPr>
            <w:r w:rsidRPr="00A517F4">
              <w:rPr>
                <w:color w:val="000000"/>
              </w:rPr>
              <w:t>5</w:t>
            </w:r>
          </w:p>
        </w:tc>
        <w:tc>
          <w:tcPr>
            <w:tcW w:w="620" w:type="pct"/>
            <w:tcBorders>
              <w:top w:val="nil"/>
              <w:left w:val="nil"/>
              <w:bottom w:val="single" w:sz="8" w:space="0" w:color="auto"/>
              <w:right w:val="single" w:sz="4" w:space="0" w:color="auto"/>
            </w:tcBorders>
            <w:shd w:val="clear" w:color="auto" w:fill="auto"/>
            <w:noWrap/>
            <w:vAlign w:val="bottom"/>
            <w:hideMark/>
          </w:tcPr>
          <w:p w14:paraId="6FF14693" w14:textId="77777777" w:rsidR="00272A6F" w:rsidRPr="00A517F4" w:rsidRDefault="00272A6F" w:rsidP="003215A7">
            <w:pPr>
              <w:rPr>
                <w:color w:val="000000"/>
              </w:rPr>
            </w:pPr>
            <w:r w:rsidRPr="00A517F4">
              <w:rPr>
                <w:color w:val="000000"/>
              </w:rPr>
              <w:t>0</w:t>
            </w:r>
          </w:p>
        </w:tc>
        <w:tc>
          <w:tcPr>
            <w:tcW w:w="815" w:type="pct"/>
            <w:tcBorders>
              <w:top w:val="nil"/>
              <w:left w:val="nil"/>
              <w:bottom w:val="single" w:sz="8" w:space="0" w:color="auto"/>
              <w:right w:val="single" w:sz="4" w:space="0" w:color="auto"/>
            </w:tcBorders>
            <w:shd w:val="clear" w:color="auto" w:fill="auto"/>
            <w:noWrap/>
            <w:vAlign w:val="center"/>
            <w:hideMark/>
          </w:tcPr>
          <w:p w14:paraId="162D6D71"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67CC3B3A" w14:textId="77777777" w:rsidR="00272A6F" w:rsidRPr="00A517F4" w:rsidRDefault="00272A6F" w:rsidP="003215A7">
            <w:pPr>
              <w:rPr>
                <w:color w:val="000000"/>
              </w:rPr>
            </w:pPr>
          </w:p>
        </w:tc>
      </w:tr>
      <w:tr w:rsidR="00272A6F" w:rsidRPr="00A517F4" w14:paraId="53CD5BB1" w14:textId="77777777" w:rsidTr="0078693B">
        <w:trPr>
          <w:trHeight w:val="20"/>
        </w:trPr>
        <w:tc>
          <w:tcPr>
            <w:tcW w:w="59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0C14D4E" w14:textId="77777777" w:rsidR="00272A6F" w:rsidRPr="00A517F4" w:rsidRDefault="00272A6F" w:rsidP="003215A7">
            <w:pPr>
              <w:rPr>
                <w:b/>
                <w:color w:val="000000"/>
              </w:rPr>
            </w:pPr>
            <w:r w:rsidRPr="00A517F4">
              <w:rPr>
                <w:b/>
                <w:color w:val="000000"/>
              </w:rPr>
              <w:t>CLUSTER 3</w:t>
            </w:r>
          </w:p>
        </w:tc>
        <w:tc>
          <w:tcPr>
            <w:tcW w:w="848" w:type="pct"/>
            <w:vMerge w:val="restart"/>
            <w:tcBorders>
              <w:top w:val="nil"/>
              <w:left w:val="nil"/>
              <w:bottom w:val="single" w:sz="4" w:space="0" w:color="000000"/>
              <w:right w:val="single" w:sz="8" w:space="0" w:color="auto"/>
            </w:tcBorders>
            <w:shd w:val="clear" w:color="auto" w:fill="auto"/>
            <w:noWrap/>
            <w:vAlign w:val="center"/>
            <w:hideMark/>
          </w:tcPr>
          <w:p w14:paraId="42BF9C6D" w14:textId="77777777" w:rsidR="00272A6F" w:rsidRPr="00A517F4" w:rsidRDefault="00272A6F" w:rsidP="003215A7">
            <w:pPr>
              <w:rPr>
                <w:color w:val="000000"/>
              </w:rPr>
            </w:pPr>
            <w:r w:rsidRPr="00A517F4">
              <w:rPr>
                <w:color w:val="000000"/>
              </w:rPr>
              <w:t>AGRA</w:t>
            </w:r>
          </w:p>
        </w:tc>
        <w:tc>
          <w:tcPr>
            <w:tcW w:w="1097" w:type="pct"/>
            <w:tcBorders>
              <w:top w:val="nil"/>
              <w:left w:val="nil"/>
              <w:bottom w:val="single" w:sz="4" w:space="0" w:color="auto"/>
              <w:right w:val="single" w:sz="4" w:space="0" w:color="auto"/>
            </w:tcBorders>
            <w:shd w:val="clear" w:color="auto" w:fill="auto"/>
            <w:noWrap/>
            <w:vAlign w:val="bottom"/>
            <w:hideMark/>
          </w:tcPr>
          <w:p w14:paraId="4BE0DB70" w14:textId="77777777" w:rsidR="00272A6F" w:rsidRPr="00A517F4" w:rsidRDefault="00272A6F" w:rsidP="003215A7">
            <w:pPr>
              <w:rPr>
                <w:color w:val="000000"/>
              </w:rPr>
            </w:pPr>
            <w:r w:rsidRPr="00A517F4">
              <w:rPr>
                <w:color w:val="000000"/>
              </w:rPr>
              <w:t>AGRA</w:t>
            </w:r>
          </w:p>
        </w:tc>
        <w:tc>
          <w:tcPr>
            <w:tcW w:w="499" w:type="pct"/>
            <w:tcBorders>
              <w:top w:val="nil"/>
              <w:left w:val="nil"/>
              <w:bottom w:val="single" w:sz="4" w:space="0" w:color="auto"/>
              <w:right w:val="single" w:sz="4" w:space="0" w:color="auto"/>
            </w:tcBorders>
            <w:shd w:val="clear" w:color="auto" w:fill="auto"/>
            <w:noWrap/>
            <w:vAlign w:val="bottom"/>
            <w:hideMark/>
          </w:tcPr>
          <w:p w14:paraId="0C4F295D" w14:textId="77777777" w:rsidR="00272A6F" w:rsidRPr="00A517F4" w:rsidRDefault="00272A6F" w:rsidP="003215A7">
            <w:pPr>
              <w:rPr>
                <w:color w:val="000000"/>
              </w:rPr>
            </w:pPr>
            <w:r w:rsidRPr="00A517F4">
              <w:rPr>
                <w:color w:val="000000"/>
              </w:rPr>
              <w:t>15</w:t>
            </w:r>
          </w:p>
        </w:tc>
        <w:tc>
          <w:tcPr>
            <w:tcW w:w="620" w:type="pct"/>
            <w:tcBorders>
              <w:top w:val="nil"/>
              <w:left w:val="nil"/>
              <w:bottom w:val="single" w:sz="4" w:space="0" w:color="auto"/>
              <w:right w:val="single" w:sz="4" w:space="0" w:color="auto"/>
            </w:tcBorders>
            <w:shd w:val="clear" w:color="auto" w:fill="auto"/>
            <w:noWrap/>
            <w:vAlign w:val="bottom"/>
            <w:hideMark/>
          </w:tcPr>
          <w:p w14:paraId="53F287CF"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1A5104CA"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31318523" w14:textId="77777777" w:rsidR="00272A6F" w:rsidRPr="00A517F4" w:rsidRDefault="00272A6F" w:rsidP="003215A7">
            <w:pPr>
              <w:rPr>
                <w:color w:val="000000"/>
              </w:rPr>
            </w:pPr>
            <w:r w:rsidRPr="00A517F4">
              <w:rPr>
                <w:color w:val="000000"/>
              </w:rPr>
              <w:t>1</w:t>
            </w:r>
          </w:p>
        </w:tc>
      </w:tr>
      <w:tr w:rsidR="00272A6F" w:rsidRPr="00A517F4" w14:paraId="3C85E622"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08437630"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1F19BD98"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398B45DD" w14:textId="77777777" w:rsidR="00272A6F" w:rsidRPr="00A517F4" w:rsidRDefault="00272A6F" w:rsidP="003215A7">
            <w:pPr>
              <w:rPr>
                <w:color w:val="000000"/>
              </w:rPr>
            </w:pPr>
            <w:r w:rsidRPr="00A517F4">
              <w:rPr>
                <w:color w:val="000000"/>
              </w:rPr>
              <w:t>FEROZABAD</w:t>
            </w:r>
          </w:p>
        </w:tc>
        <w:tc>
          <w:tcPr>
            <w:tcW w:w="499" w:type="pct"/>
            <w:tcBorders>
              <w:top w:val="nil"/>
              <w:left w:val="nil"/>
              <w:bottom w:val="single" w:sz="4" w:space="0" w:color="auto"/>
              <w:right w:val="single" w:sz="4" w:space="0" w:color="auto"/>
            </w:tcBorders>
            <w:shd w:val="clear" w:color="auto" w:fill="auto"/>
            <w:noWrap/>
            <w:vAlign w:val="bottom"/>
            <w:hideMark/>
          </w:tcPr>
          <w:p w14:paraId="2F03FA5D" w14:textId="77777777" w:rsidR="00272A6F" w:rsidRPr="00A517F4" w:rsidRDefault="00272A6F" w:rsidP="003215A7">
            <w:pPr>
              <w:rPr>
                <w:color w:val="000000"/>
              </w:rPr>
            </w:pPr>
            <w:r w:rsidRPr="00A517F4">
              <w:rPr>
                <w:color w:val="000000"/>
              </w:rPr>
              <w:t>9</w:t>
            </w:r>
          </w:p>
        </w:tc>
        <w:tc>
          <w:tcPr>
            <w:tcW w:w="620" w:type="pct"/>
            <w:tcBorders>
              <w:top w:val="nil"/>
              <w:left w:val="nil"/>
              <w:bottom w:val="single" w:sz="4" w:space="0" w:color="auto"/>
              <w:right w:val="single" w:sz="4" w:space="0" w:color="auto"/>
            </w:tcBorders>
            <w:shd w:val="clear" w:color="auto" w:fill="auto"/>
            <w:noWrap/>
            <w:vAlign w:val="bottom"/>
            <w:hideMark/>
          </w:tcPr>
          <w:p w14:paraId="46A89BC6" w14:textId="77777777" w:rsidR="00272A6F" w:rsidRPr="00A517F4" w:rsidRDefault="00272A6F" w:rsidP="003215A7">
            <w:pPr>
              <w:rPr>
                <w:color w:val="000000"/>
              </w:rPr>
            </w:pPr>
            <w:r w:rsidRPr="00A517F4">
              <w:rPr>
                <w:color w:val="000000"/>
              </w:rPr>
              <w:t>3</w:t>
            </w:r>
          </w:p>
        </w:tc>
        <w:tc>
          <w:tcPr>
            <w:tcW w:w="815" w:type="pct"/>
            <w:tcBorders>
              <w:top w:val="nil"/>
              <w:left w:val="nil"/>
              <w:bottom w:val="single" w:sz="4" w:space="0" w:color="auto"/>
              <w:right w:val="single" w:sz="4" w:space="0" w:color="auto"/>
            </w:tcBorders>
            <w:shd w:val="clear" w:color="auto" w:fill="auto"/>
            <w:noWrap/>
            <w:vAlign w:val="center"/>
            <w:hideMark/>
          </w:tcPr>
          <w:p w14:paraId="4D6CDA8A"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6408B147" w14:textId="77777777" w:rsidR="00272A6F" w:rsidRPr="00A517F4" w:rsidRDefault="00272A6F" w:rsidP="003215A7">
            <w:pPr>
              <w:rPr>
                <w:color w:val="000000"/>
              </w:rPr>
            </w:pPr>
          </w:p>
        </w:tc>
      </w:tr>
      <w:tr w:rsidR="00272A6F" w:rsidRPr="00A517F4" w14:paraId="5EA7541C"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77DA6B0F"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114A0DF2"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6105BB2E" w14:textId="77777777" w:rsidR="00272A6F" w:rsidRPr="00A517F4" w:rsidRDefault="00272A6F" w:rsidP="003215A7">
            <w:pPr>
              <w:rPr>
                <w:color w:val="000000"/>
              </w:rPr>
            </w:pPr>
            <w:r w:rsidRPr="00A517F4">
              <w:rPr>
                <w:color w:val="000000"/>
              </w:rPr>
              <w:t>MAINPURI</w:t>
            </w:r>
          </w:p>
        </w:tc>
        <w:tc>
          <w:tcPr>
            <w:tcW w:w="499" w:type="pct"/>
            <w:tcBorders>
              <w:top w:val="nil"/>
              <w:left w:val="nil"/>
              <w:bottom w:val="single" w:sz="4" w:space="0" w:color="auto"/>
              <w:right w:val="single" w:sz="4" w:space="0" w:color="auto"/>
            </w:tcBorders>
            <w:shd w:val="clear" w:color="auto" w:fill="auto"/>
            <w:noWrap/>
            <w:vAlign w:val="bottom"/>
            <w:hideMark/>
          </w:tcPr>
          <w:p w14:paraId="33EAAB61" w14:textId="77777777" w:rsidR="00272A6F" w:rsidRPr="00A517F4" w:rsidRDefault="00272A6F" w:rsidP="003215A7">
            <w:pPr>
              <w:rPr>
                <w:color w:val="000000"/>
              </w:rPr>
            </w:pPr>
            <w:r w:rsidRPr="00A517F4">
              <w:rPr>
                <w:color w:val="000000"/>
              </w:rPr>
              <w:t>8</w:t>
            </w:r>
          </w:p>
        </w:tc>
        <w:tc>
          <w:tcPr>
            <w:tcW w:w="620" w:type="pct"/>
            <w:tcBorders>
              <w:top w:val="nil"/>
              <w:left w:val="nil"/>
              <w:bottom w:val="single" w:sz="4" w:space="0" w:color="auto"/>
              <w:right w:val="single" w:sz="4" w:space="0" w:color="auto"/>
            </w:tcBorders>
            <w:shd w:val="clear" w:color="auto" w:fill="auto"/>
            <w:noWrap/>
            <w:vAlign w:val="bottom"/>
            <w:hideMark/>
          </w:tcPr>
          <w:p w14:paraId="4CBD6FA5"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1A70EAC1"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78EAB178" w14:textId="77777777" w:rsidR="00272A6F" w:rsidRPr="00A517F4" w:rsidRDefault="00272A6F" w:rsidP="003215A7">
            <w:pPr>
              <w:rPr>
                <w:color w:val="000000"/>
              </w:rPr>
            </w:pPr>
          </w:p>
        </w:tc>
      </w:tr>
      <w:tr w:rsidR="00272A6F" w:rsidRPr="00A517F4" w14:paraId="19236969"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54529867"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7FAD8646"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3F0529FC" w14:textId="77777777" w:rsidR="00272A6F" w:rsidRPr="00A517F4" w:rsidRDefault="00272A6F" w:rsidP="003215A7">
            <w:pPr>
              <w:rPr>
                <w:color w:val="000000"/>
              </w:rPr>
            </w:pPr>
            <w:r w:rsidRPr="00A517F4">
              <w:rPr>
                <w:color w:val="000000"/>
              </w:rPr>
              <w:t>MATHURA</w:t>
            </w:r>
          </w:p>
        </w:tc>
        <w:tc>
          <w:tcPr>
            <w:tcW w:w="499" w:type="pct"/>
            <w:tcBorders>
              <w:top w:val="nil"/>
              <w:left w:val="nil"/>
              <w:bottom w:val="single" w:sz="4" w:space="0" w:color="auto"/>
              <w:right w:val="single" w:sz="4" w:space="0" w:color="auto"/>
            </w:tcBorders>
            <w:shd w:val="clear" w:color="auto" w:fill="auto"/>
            <w:noWrap/>
            <w:vAlign w:val="bottom"/>
            <w:hideMark/>
          </w:tcPr>
          <w:p w14:paraId="44287A72" w14:textId="77777777" w:rsidR="00272A6F" w:rsidRPr="00A517F4" w:rsidRDefault="00272A6F" w:rsidP="003215A7">
            <w:pPr>
              <w:rPr>
                <w:color w:val="000000"/>
              </w:rPr>
            </w:pPr>
            <w:r w:rsidRPr="00A517F4">
              <w:rPr>
                <w:color w:val="000000"/>
              </w:rPr>
              <w:t>10</w:t>
            </w:r>
          </w:p>
        </w:tc>
        <w:tc>
          <w:tcPr>
            <w:tcW w:w="620" w:type="pct"/>
            <w:tcBorders>
              <w:top w:val="nil"/>
              <w:left w:val="nil"/>
              <w:bottom w:val="single" w:sz="4" w:space="0" w:color="auto"/>
              <w:right w:val="single" w:sz="4" w:space="0" w:color="auto"/>
            </w:tcBorders>
            <w:shd w:val="clear" w:color="auto" w:fill="auto"/>
            <w:noWrap/>
            <w:vAlign w:val="bottom"/>
            <w:hideMark/>
          </w:tcPr>
          <w:p w14:paraId="5FEE2F58" w14:textId="77777777" w:rsidR="00272A6F" w:rsidRPr="00A517F4" w:rsidRDefault="00272A6F" w:rsidP="003215A7">
            <w:pPr>
              <w:rPr>
                <w:color w:val="000000"/>
              </w:rPr>
            </w:pPr>
            <w:r w:rsidRPr="00A517F4">
              <w:rPr>
                <w:color w:val="000000"/>
              </w:rPr>
              <w:t>3</w:t>
            </w:r>
          </w:p>
        </w:tc>
        <w:tc>
          <w:tcPr>
            <w:tcW w:w="815" w:type="pct"/>
            <w:tcBorders>
              <w:top w:val="nil"/>
              <w:left w:val="nil"/>
              <w:bottom w:val="single" w:sz="4" w:space="0" w:color="auto"/>
              <w:right w:val="single" w:sz="4" w:space="0" w:color="auto"/>
            </w:tcBorders>
            <w:shd w:val="clear" w:color="auto" w:fill="auto"/>
            <w:noWrap/>
            <w:vAlign w:val="center"/>
            <w:hideMark/>
          </w:tcPr>
          <w:p w14:paraId="4F9B2B32"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0ED4EA0B" w14:textId="77777777" w:rsidR="00272A6F" w:rsidRPr="00A517F4" w:rsidRDefault="00272A6F" w:rsidP="003215A7">
            <w:pPr>
              <w:rPr>
                <w:color w:val="000000"/>
              </w:rPr>
            </w:pPr>
          </w:p>
        </w:tc>
      </w:tr>
      <w:tr w:rsidR="00272A6F" w:rsidRPr="00A517F4" w14:paraId="026B9CD4"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7E8FAA92" w14:textId="77777777" w:rsidR="00272A6F" w:rsidRPr="00A517F4" w:rsidRDefault="00272A6F" w:rsidP="003215A7">
            <w:pPr>
              <w:rPr>
                <w:b/>
                <w:color w:val="000000"/>
              </w:rPr>
            </w:pPr>
          </w:p>
        </w:tc>
        <w:tc>
          <w:tcPr>
            <w:tcW w:w="848" w:type="pct"/>
            <w:vMerge w:val="restart"/>
            <w:tcBorders>
              <w:top w:val="nil"/>
              <w:left w:val="nil"/>
              <w:bottom w:val="single" w:sz="4" w:space="0" w:color="000000"/>
              <w:right w:val="single" w:sz="8" w:space="0" w:color="auto"/>
            </w:tcBorders>
            <w:shd w:val="clear" w:color="auto" w:fill="auto"/>
            <w:noWrap/>
            <w:vAlign w:val="center"/>
            <w:hideMark/>
          </w:tcPr>
          <w:p w14:paraId="688FA38A" w14:textId="77777777" w:rsidR="00272A6F" w:rsidRPr="00A517F4" w:rsidRDefault="00272A6F" w:rsidP="003215A7">
            <w:pPr>
              <w:rPr>
                <w:color w:val="000000"/>
              </w:rPr>
            </w:pPr>
            <w:r w:rsidRPr="00A517F4">
              <w:rPr>
                <w:color w:val="000000"/>
              </w:rPr>
              <w:t>JHANSI</w:t>
            </w:r>
          </w:p>
        </w:tc>
        <w:tc>
          <w:tcPr>
            <w:tcW w:w="1097" w:type="pct"/>
            <w:tcBorders>
              <w:top w:val="nil"/>
              <w:left w:val="nil"/>
              <w:bottom w:val="single" w:sz="4" w:space="0" w:color="auto"/>
              <w:right w:val="single" w:sz="4" w:space="0" w:color="auto"/>
            </w:tcBorders>
            <w:shd w:val="clear" w:color="auto" w:fill="auto"/>
            <w:noWrap/>
            <w:vAlign w:val="bottom"/>
            <w:hideMark/>
          </w:tcPr>
          <w:p w14:paraId="6981D2C0" w14:textId="77777777" w:rsidR="00272A6F" w:rsidRPr="00A517F4" w:rsidRDefault="00272A6F" w:rsidP="003215A7">
            <w:pPr>
              <w:rPr>
                <w:color w:val="000000"/>
              </w:rPr>
            </w:pPr>
            <w:r w:rsidRPr="00A517F4">
              <w:rPr>
                <w:color w:val="000000"/>
              </w:rPr>
              <w:t>JALAUN</w:t>
            </w:r>
          </w:p>
        </w:tc>
        <w:tc>
          <w:tcPr>
            <w:tcW w:w="499" w:type="pct"/>
            <w:tcBorders>
              <w:top w:val="nil"/>
              <w:left w:val="nil"/>
              <w:bottom w:val="single" w:sz="4" w:space="0" w:color="auto"/>
              <w:right w:val="single" w:sz="4" w:space="0" w:color="auto"/>
            </w:tcBorders>
            <w:shd w:val="clear" w:color="auto" w:fill="auto"/>
            <w:noWrap/>
            <w:vAlign w:val="bottom"/>
            <w:hideMark/>
          </w:tcPr>
          <w:p w14:paraId="347F05FD" w14:textId="77777777" w:rsidR="00272A6F" w:rsidRPr="00A517F4" w:rsidRDefault="00272A6F" w:rsidP="003215A7">
            <w:pPr>
              <w:rPr>
                <w:color w:val="000000"/>
              </w:rPr>
            </w:pPr>
            <w:r w:rsidRPr="00A517F4">
              <w:rPr>
                <w:color w:val="000000"/>
              </w:rPr>
              <w:t>9</w:t>
            </w:r>
          </w:p>
        </w:tc>
        <w:tc>
          <w:tcPr>
            <w:tcW w:w="620" w:type="pct"/>
            <w:tcBorders>
              <w:top w:val="nil"/>
              <w:left w:val="nil"/>
              <w:bottom w:val="single" w:sz="4" w:space="0" w:color="auto"/>
              <w:right w:val="single" w:sz="4" w:space="0" w:color="auto"/>
            </w:tcBorders>
            <w:shd w:val="clear" w:color="auto" w:fill="auto"/>
            <w:noWrap/>
            <w:vAlign w:val="bottom"/>
            <w:hideMark/>
          </w:tcPr>
          <w:p w14:paraId="08158684"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3CD633FF"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00958067" w14:textId="77777777" w:rsidR="00272A6F" w:rsidRPr="00A517F4" w:rsidRDefault="00272A6F" w:rsidP="003215A7">
            <w:pPr>
              <w:rPr>
                <w:color w:val="000000"/>
              </w:rPr>
            </w:pPr>
            <w:r w:rsidRPr="00A517F4">
              <w:rPr>
                <w:color w:val="000000"/>
              </w:rPr>
              <w:t>1</w:t>
            </w:r>
          </w:p>
        </w:tc>
      </w:tr>
      <w:tr w:rsidR="00272A6F" w:rsidRPr="00A517F4" w14:paraId="534E189C"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756C2756"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512E0E08"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6EDD16E7" w14:textId="77777777" w:rsidR="00272A6F" w:rsidRPr="00A517F4" w:rsidRDefault="00272A6F" w:rsidP="003215A7">
            <w:pPr>
              <w:rPr>
                <w:color w:val="000000"/>
              </w:rPr>
            </w:pPr>
            <w:r w:rsidRPr="00A517F4">
              <w:rPr>
                <w:color w:val="000000"/>
              </w:rPr>
              <w:t>JHANSI</w:t>
            </w:r>
          </w:p>
        </w:tc>
        <w:tc>
          <w:tcPr>
            <w:tcW w:w="499" w:type="pct"/>
            <w:tcBorders>
              <w:top w:val="nil"/>
              <w:left w:val="nil"/>
              <w:bottom w:val="single" w:sz="4" w:space="0" w:color="auto"/>
              <w:right w:val="single" w:sz="4" w:space="0" w:color="auto"/>
            </w:tcBorders>
            <w:shd w:val="clear" w:color="auto" w:fill="auto"/>
            <w:noWrap/>
            <w:vAlign w:val="bottom"/>
            <w:hideMark/>
          </w:tcPr>
          <w:p w14:paraId="32C49F7E" w14:textId="77777777" w:rsidR="00272A6F" w:rsidRPr="00A517F4" w:rsidRDefault="00272A6F" w:rsidP="003215A7">
            <w:pPr>
              <w:rPr>
                <w:color w:val="000000"/>
              </w:rPr>
            </w:pPr>
            <w:r w:rsidRPr="00A517F4">
              <w:rPr>
                <w:color w:val="000000"/>
              </w:rPr>
              <w:t>9</w:t>
            </w:r>
          </w:p>
        </w:tc>
        <w:tc>
          <w:tcPr>
            <w:tcW w:w="620" w:type="pct"/>
            <w:tcBorders>
              <w:top w:val="nil"/>
              <w:left w:val="nil"/>
              <w:bottom w:val="single" w:sz="4" w:space="0" w:color="auto"/>
              <w:right w:val="single" w:sz="4" w:space="0" w:color="auto"/>
            </w:tcBorders>
            <w:shd w:val="clear" w:color="auto" w:fill="auto"/>
            <w:noWrap/>
            <w:vAlign w:val="bottom"/>
            <w:hideMark/>
          </w:tcPr>
          <w:p w14:paraId="3C277D1D"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51F7A14B"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23F39955" w14:textId="77777777" w:rsidR="00272A6F" w:rsidRPr="00A517F4" w:rsidRDefault="00272A6F" w:rsidP="003215A7">
            <w:pPr>
              <w:rPr>
                <w:color w:val="000000"/>
              </w:rPr>
            </w:pPr>
          </w:p>
        </w:tc>
      </w:tr>
      <w:tr w:rsidR="00272A6F" w:rsidRPr="00A517F4" w14:paraId="0E532283"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7613047E"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52A03E39"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687FF2A3" w14:textId="77777777" w:rsidR="00272A6F" w:rsidRPr="00A517F4" w:rsidRDefault="00272A6F" w:rsidP="003215A7">
            <w:pPr>
              <w:rPr>
                <w:color w:val="000000"/>
              </w:rPr>
            </w:pPr>
            <w:r w:rsidRPr="00A517F4">
              <w:rPr>
                <w:color w:val="000000"/>
              </w:rPr>
              <w:t>LALITPUR</w:t>
            </w:r>
          </w:p>
        </w:tc>
        <w:tc>
          <w:tcPr>
            <w:tcW w:w="499" w:type="pct"/>
            <w:tcBorders>
              <w:top w:val="nil"/>
              <w:left w:val="nil"/>
              <w:bottom w:val="single" w:sz="4" w:space="0" w:color="auto"/>
              <w:right w:val="single" w:sz="4" w:space="0" w:color="auto"/>
            </w:tcBorders>
            <w:shd w:val="clear" w:color="auto" w:fill="auto"/>
            <w:noWrap/>
            <w:vAlign w:val="bottom"/>
            <w:hideMark/>
          </w:tcPr>
          <w:p w14:paraId="0F8C4091" w14:textId="77777777" w:rsidR="00272A6F" w:rsidRPr="00A517F4" w:rsidRDefault="00272A6F" w:rsidP="003215A7">
            <w:pPr>
              <w:rPr>
                <w:color w:val="000000"/>
              </w:rPr>
            </w:pPr>
            <w:r w:rsidRPr="00A517F4">
              <w:rPr>
                <w:color w:val="000000"/>
              </w:rPr>
              <w:t>7</w:t>
            </w:r>
          </w:p>
        </w:tc>
        <w:tc>
          <w:tcPr>
            <w:tcW w:w="620" w:type="pct"/>
            <w:tcBorders>
              <w:top w:val="nil"/>
              <w:left w:val="nil"/>
              <w:bottom w:val="single" w:sz="4" w:space="0" w:color="auto"/>
              <w:right w:val="single" w:sz="4" w:space="0" w:color="auto"/>
            </w:tcBorders>
            <w:shd w:val="clear" w:color="auto" w:fill="auto"/>
            <w:noWrap/>
            <w:vAlign w:val="bottom"/>
            <w:hideMark/>
          </w:tcPr>
          <w:p w14:paraId="1295BCFE"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1580063C"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6B7BFAD8" w14:textId="77777777" w:rsidR="00272A6F" w:rsidRPr="00A517F4" w:rsidRDefault="00272A6F" w:rsidP="003215A7">
            <w:pPr>
              <w:rPr>
                <w:color w:val="000000"/>
              </w:rPr>
            </w:pPr>
          </w:p>
        </w:tc>
      </w:tr>
      <w:tr w:rsidR="00272A6F" w:rsidRPr="00A517F4" w14:paraId="69099C8B"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265FC0C0" w14:textId="77777777" w:rsidR="00272A6F" w:rsidRPr="00A517F4" w:rsidRDefault="00272A6F" w:rsidP="003215A7">
            <w:pPr>
              <w:rPr>
                <w:b/>
                <w:color w:val="000000"/>
              </w:rPr>
            </w:pPr>
          </w:p>
        </w:tc>
        <w:tc>
          <w:tcPr>
            <w:tcW w:w="848" w:type="pct"/>
            <w:vMerge w:val="restart"/>
            <w:tcBorders>
              <w:top w:val="nil"/>
              <w:left w:val="nil"/>
              <w:bottom w:val="single" w:sz="8" w:space="0" w:color="000000"/>
              <w:right w:val="single" w:sz="8" w:space="0" w:color="auto"/>
            </w:tcBorders>
            <w:shd w:val="clear" w:color="auto" w:fill="auto"/>
            <w:noWrap/>
            <w:vAlign w:val="center"/>
            <w:hideMark/>
          </w:tcPr>
          <w:p w14:paraId="42725254" w14:textId="77777777" w:rsidR="00272A6F" w:rsidRPr="00A517F4" w:rsidRDefault="00272A6F" w:rsidP="003215A7">
            <w:pPr>
              <w:rPr>
                <w:color w:val="000000"/>
              </w:rPr>
            </w:pPr>
            <w:r w:rsidRPr="00A517F4">
              <w:rPr>
                <w:color w:val="000000"/>
              </w:rPr>
              <w:t>KANPUR</w:t>
            </w:r>
          </w:p>
        </w:tc>
        <w:tc>
          <w:tcPr>
            <w:tcW w:w="1097" w:type="pct"/>
            <w:tcBorders>
              <w:top w:val="nil"/>
              <w:left w:val="nil"/>
              <w:bottom w:val="single" w:sz="4" w:space="0" w:color="auto"/>
              <w:right w:val="single" w:sz="4" w:space="0" w:color="auto"/>
            </w:tcBorders>
            <w:shd w:val="clear" w:color="auto" w:fill="auto"/>
            <w:noWrap/>
            <w:vAlign w:val="bottom"/>
            <w:hideMark/>
          </w:tcPr>
          <w:p w14:paraId="36CD2C6B" w14:textId="77777777" w:rsidR="00272A6F" w:rsidRPr="00A517F4" w:rsidRDefault="00272A6F" w:rsidP="003215A7">
            <w:pPr>
              <w:rPr>
                <w:color w:val="000000"/>
              </w:rPr>
            </w:pPr>
            <w:r w:rsidRPr="00A517F4">
              <w:rPr>
                <w:color w:val="000000"/>
              </w:rPr>
              <w:t>AURAIYA</w:t>
            </w:r>
          </w:p>
        </w:tc>
        <w:tc>
          <w:tcPr>
            <w:tcW w:w="499" w:type="pct"/>
            <w:tcBorders>
              <w:top w:val="nil"/>
              <w:left w:val="nil"/>
              <w:bottom w:val="single" w:sz="4" w:space="0" w:color="auto"/>
              <w:right w:val="single" w:sz="4" w:space="0" w:color="auto"/>
            </w:tcBorders>
            <w:shd w:val="clear" w:color="auto" w:fill="auto"/>
            <w:noWrap/>
            <w:vAlign w:val="bottom"/>
            <w:hideMark/>
          </w:tcPr>
          <w:p w14:paraId="782DDEC8" w14:textId="77777777" w:rsidR="00272A6F" w:rsidRPr="00A517F4" w:rsidRDefault="00272A6F" w:rsidP="003215A7">
            <w:pPr>
              <w:rPr>
                <w:color w:val="000000"/>
              </w:rPr>
            </w:pPr>
            <w:r w:rsidRPr="00A517F4">
              <w:rPr>
                <w:color w:val="000000"/>
              </w:rPr>
              <w:t>7</w:t>
            </w:r>
          </w:p>
        </w:tc>
        <w:tc>
          <w:tcPr>
            <w:tcW w:w="620" w:type="pct"/>
            <w:tcBorders>
              <w:top w:val="nil"/>
              <w:left w:val="nil"/>
              <w:bottom w:val="single" w:sz="4" w:space="0" w:color="auto"/>
              <w:right w:val="single" w:sz="4" w:space="0" w:color="auto"/>
            </w:tcBorders>
            <w:shd w:val="clear" w:color="auto" w:fill="auto"/>
            <w:noWrap/>
            <w:vAlign w:val="bottom"/>
            <w:hideMark/>
          </w:tcPr>
          <w:p w14:paraId="12C89DAA"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355531BD"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2061F53B" w14:textId="77777777" w:rsidR="00272A6F" w:rsidRPr="00A517F4" w:rsidRDefault="00272A6F" w:rsidP="003215A7">
            <w:pPr>
              <w:rPr>
                <w:color w:val="000000"/>
              </w:rPr>
            </w:pPr>
            <w:r w:rsidRPr="00A517F4">
              <w:rPr>
                <w:color w:val="000000"/>
              </w:rPr>
              <w:t>1</w:t>
            </w:r>
          </w:p>
        </w:tc>
      </w:tr>
      <w:tr w:rsidR="00272A6F" w:rsidRPr="00A517F4" w14:paraId="1736A005"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30C75E9B"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6B853F8A"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71E38C2A" w14:textId="77777777" w:rsidR="00272A6F" w:rsidRPr="00A517F4" w:rsidRDefault="00272A6F" w:rsidP="003215A7">
            <w:pPr>
              <w:rPr>
                <w:color w:val="000000"/>
              </w:rPr>
            </w:pPr>
            <w:r w:rsidRPr="00A517F4">
              <w:rPr>
                <w:color w:val="000000"/>
              </w:rPr>
              <w:t>ETAWAH</w:t>
            </w:r>
          </w:p>
        </w:tc>
        <w:tc>
          <w:tcPr>
            <w:tcW w:w="499" w:type="pct"/>
            <w:tcBorders>
              <w:top w:val="nil"/>
              <w:left w:val="nil"/>
              <w:bottom w:val="single" w:sz="4" w:space="0" w:color="auto"/>
              <w:right w:val="single" w:sz="4" w:space="0" w:color="auto"/>
            </w:tcBorders>
            <w:shd w:val="clear" w:color="auto" w:fill="auto"/>
            <w:noWrap/>
            <w:vAlign w:val="bottom"/>
            <w:hideMark/>
          </w:tcPr>
          <w:p w14:paraId="41850AFD" w14:textId="77777777" w:rsidR="00272A6F" w:rsidRPr="00A517F4" w:rsidRDefault="00272A6F" w:rsidP="003215A7">
            <w:pPr>
              <w:rPr>
                <w:color w:val="000000"/>
              </w:rPr>
            </w:pPr>
            <w:r w:rsidRPr="00A517F4">
              <w:rPr>
                <w:color w:val="000000"/>
              </w:rPr>
              <w:t>8</w:t>
            </w:r>
          </w:p>
        </w:tc>
        <w:tc>
          <w:tcPr>
            <w:tcW w:w="620" w:type="pct"/>
            <w:tcBorders>
              <w:top w:val="nil"/>
              <w:left w:val="nil"/>
              <w:bottom w:val="single" w:sz="4" w:space="0" w:color="auto"/>
              <w:right w:val="single" w:sz="4" w:space="0" w:color="auto"/>
            </w:tcBorders>
            <w:shd w:val="clear" w:color="auto" w:fill="auto"/>
            <w:noWrap/>
            <w:vAlign w:val="bottom"/>
            <w:hideMark/>
          </w:tcPr>
          <w:p w14:paraId="28035CC2"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240A57F1"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3BDC8DBF" w14:textId="77777777" w:rsidR="00272A6F" w:rsidRPr="00A517F4" w:rsidRDefault="00272A6F" w:rsidP="003215A7">
            <w:pPr>
              <w:rPr>
                <w:color w:val="000000"/>
              </w:rPr>
            </w:pPr>
          </w:p>
        </w:tc>
      </w:tr>
      <w:tr w:rsidR="00272A6F" w:rsidRPr="00A517F4" w14:paraId="483EA676"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25A5AC2C"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5FCACAFB"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01D9E577" w14:textId="77777777" w:rsidR="00272A6F" w:rsidRPr="00A517F4" w:rsidRDefault="00272A6F" w:rsidP="003215A7">
            <w:pPr>
              <w:rPr>
                <w:color w:val="000000"/>
              </w:rPr>
            </w:pPr>
            <w:r w:rsidRPr="00A517F4">
              <w:rPr>
                <w:color w:val="000000"/>
              </w:rPr>
              <w:t>FARRUKHABAD</w:t>
            </w:r>
          </w:p>
        </w:tc>
        <w:tc>
          <w:tcPr>
            <w:tcW w:w="499" w:type="pct"/>
            <w:tcBorders>
              <w:top w:val="nil"/>
              <w:left w:val="nil"/>
              <w:bottom w:val="single" w:sz="4" w:space="0" w:color="auto"/>
              <w:right w:val="single" w:sz="4" w:space="0" w:color="auto"/>
            </w:tcBorders>
            <w:shd w:val="clear" w:color="auto" w:fill="auto"/>
            <w:noWrap/>
            <w:vAlign w:val="bottom"/>
            <w:hideMark/>
          </w:tcPr>
          <w:p w14:paraId="1F44B763" w14:textId="77777777" w:rsidR="00272A6F" w:rsidRPr="00A517F4" w:rsidRDefault="00272A6F" w:rsidP="003215A7">
            <w:pPr>
              <w:rPr>
                <w:color w:val="000000"/>
              </w:rPr>
            </w:pPr>
            <w:r w:rsidRPr="00A517F4">
              <w:rPr>
                <w:color w:val="000000"/>
              </w:rPr>
              <w:t>7</w:t>
            </w:r>
          </w:p>
        </w:tc>
        <w:tc>
          <w:tcPr>
            <w:tcW w:w="620" w:type="pct"/>
            <w:tcBorders>
              <w:top w:val="nil"/>
              <w:left w:val="nil"/>
              <w:bottom w:val="single" w:sz="4" w:space="0" w:color="auto"/>
              <w:right w:val="single" w:sz="4" w:space="0" w:color="auto"/>
            </w:tcBorders>
            <w:shd w:val="clear" w:color="auto" w:fill="auto"/>
            <w:noWrap/>
            <w:vAlign w:val="bottom"/>
            <w:hideMark/>
          </w:tcPr>
          <w:p w14:paraId="2A3C0A70"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5C694161"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4CFE0625" w14:textId="77777777" w:rsidR="00272A6F" w:rsidRPr="00A517F4" w:rsidRDefault="00272A6F" w:rsidP="003215A7">
            <w:pPr>
              <w:rPr>
                <w:color w:val="000000"/>
              </w:rPr>
            </w:pPr>
          </w:p>
        </w:tc>
      </w:tr>
      <w:tr w:rsidR="00272A6F" w:rsidRPr="00A517F4" w14:paraId="729AD0D1"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2684E1B9"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52D43C6A"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331E8FEA" w14:textId="77777777" w:rsidR="00272A6F" w:rsidRPr="00A517F4" w:rsidRDefault="00272A6F" w:rsidP="003215A7">
            <w:pPr>
              <w:rPr>
                <w:color w:val="000000"/>
              </w:rPr>
            </w:pPr>
            <w:r w:rsidRPr="00A517F4">
              <w:rPr>
                <w:color w:val="000000"/>
              </w:rPr>
              <w:t>KANNAUJ</w:t>
            </w:r>
          </w:p>
        </w:tc>
        <w:tc>
          <w:tcPr>
            <w:tcW w:w="499" w:type="pct"/>
            <w:tcBorders>
              <w:top w:val="nil"/>
              <w:left w:val="nil"/>
              <w:bottom w:val="single" w:sz="4" w:space="0" w:color="auto"/>
              <w:right w:val="single" w:sz="4" w:space="0" w:color="auto"/>
            </w:tcBorders>
            <w:shd w:val="clear" w:color="auto" w:fill="auto"/>
            <w:noWrap/>
            <w:vAlign w:val="bottom"/>
            <w:hideMark/>
          </w:tcPr>
          <w:p w14:paraId="3683E2F1" w14:textId="77777777" w:rsidR="00272A6F" w:rsidRPr="00A517F4" w:rsidRDefault="00272A6F" w:rsidP="003215A7">
            <w:pPr>
              <w:rPr>
                <w:color w:val="000000"/>
              </w:rPr>
            </w:pPr>
            <w:r w:rsidRPr="00A517F4">
              <w:rPr>
                <w:color w:val="000000"/>
              </w:rPr>
              <w:t>7</w:t>
            </w:r>
          </w:p>
        </w:tc>
        <w:tc>
          <w:tcPr>
            <w:tcW w:w="620" w:type="pct"/>
            <w:tcBorders>
              <w:top w:val="nil"/>
              <w:left w:val="nil"/>
              <w:bottom w:val="single" w:sz="4" w:space="0" w:color="auto"/>
              <w:right w:val="single" w:sz="4" w:space="0" w:color="auto"/>
            </w:tcBorders>
            <w:shd w:val="clear" w:color="auto" w:fill="auto"/>
            <w:noWrap/>
            <w:vAlign w:val="bottom"/>
            <w:hideMark/>
          </w:tcPr>
          <w:p w14:paraId="7CA616B5"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0AC211D2"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523266B3" w14:textId="77777777" w:rsidR="00272A6F" w:rsidRPr="00A517F4" w:rsidRDefault="00272A6F" w:rsidP="003215A7">
            <w:pPr>
              <w:rPr>
                <w:color w:val="000000"/>
              </w:rPr>
            </w:pPr>
          </w:p>
        </w:tc>
      </w:tr>
      <w:tr w:rsidR="00272A6F" w:rsidRPr="00A517F4" w14:paraId="459B5D1C"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3849E26E"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05805D39"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2884FD38" w14:textId="77777777" w:rsidR="00272A6F" w:rsidRPr="00A517F4" w:rsidRDefault="00272A6F" w:rsidP="003215A7">
            <w:pPr>
              <w:rPr>
                <w:color w:val="000000"/>
              </w:rPr>
            </w:pPr>
            <w:r w:rsidRPr="00A517F4">
              <w:rPr>
                <w:color w:val="000000"/>
              </w:rPr>
              <w:t>KANPUR(DEHAT)</w:t>
            </w:r>
          </w:p>
        </w:tc>
        <w:tc>
          <w:tcPr>
            <w:tcW w:w="499" w:type="pct"/>
            <w:tcBorders>
              <w:top w:val="nil"/>
              <w:left w:val="nil"/>
              <w:bottom w:val="single" w:sz="4" w:space="0" w:color="auto"/>
              <w:right w:val="single" w:sz="4" w:space="0" w:color="auto"/>
            </w:tcBorders>
            <w:shd w:val="clear" w:color="auto" w:fill="auto"/>
            <w:noWrap/>
            <w:vAlign w:val="bottom"/>
            <w:hideMark/>
          </w:tcPr>
          <w:p w14:paraId="10F318F3" w14:textId="77777777" w:rsidR="00272A6F" w:rsidRPr="00A517F4" w:rsidRDefault="00272A6F" w:rsidP="003215A7">
            <w:pPr>
              <w:rPr>
                <w:color w:val="000000"/>
              </w:rPr>
            </w:pPr>
            <w:r w:rsidRPr="00A517F4">
              <w:rPr>
                <w:color w:val="000000"/>
              </w:rPr>
              <w:t>10</w:t>
            </w:r>
          </w:p>
        </w:tc>
        <w:tc>
          <w:tcPr>
            <w:tcW w:w="620" w:type="pct"/>
            <w:tcBorders>
              <w:top w:val="nil"/>
              <w:left w:val="nil"/>
              <w:bottom w:val="single" w:sz="4" w:space="0" w:color="auto"/>
              <w:right w:val="single" w:sz="4" w:space="0" w:color="auto"/>
            </w:tcBorders>
            <w:shd w:val="clear" w:color="auto" w:fill="auto"/>
            <w:noWrap/>
            <w:vAlign w:val="bottom"/>
            <w:hideMark/>
          </w:tcPr>
          <w:p w14:paraId="5910E051"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777A6C8C"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2EA330FE" w14:textId="77777777" w:rsidR="00272A6F" w:rsidRPr="00A517F4" w:rsidRDefault="00272A6F" w:rsidP="003215A7">
            <w:pPr>
              <w:rPr>
                <w:color w:val="000000"/>
              </w:rPr>
            </w:pPr>
          </w:p>
        </w:tc>
      </w:tr>
      <w:tr w:rsidR="00272A6F" w:rsidRPr="00A517F4" w14:paraId="36C6137C"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744FD708"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35F94245" w14:textId="77777777" w:rsidR="00272A6F" w:rsidRPr="00A517F4" w:rsidRDefault="00272A6F" w:rsidP="003215A7">
            <w:pPr>
              <w:rPr>
                <w:color w:val="000000"/>
              </w:rPr>
            </w:pPr>
          </w:p>
        </w:tc>
        <w:tc>
          <w:tcPr>
            <w:tcW w:w="1097" w:type="pct"/>
            <w:tcBorders>
              <w:top w:val="nil"/>
              <w:left w:val="nil"/>
              <w:bottom w:val="single" w:sz="8" w:space="0" w:color="auto"/>
              <w:right w:val="single" w:sz="4" w:space="0" w:color="auto"/>
            </w:tcBorders>
            <w:shd w:val="clear" w:color="auto" w:fill="auto"/>
            <w:noWrap/>
            <w:vAlign w:val="bottom"/>
            <w:hideMark/>
          </w:tcPr>
          <w:p w14:paraId="36702E5A" w14:textId="77777777" w:rsidR="00272A6F" w:rsidRPr="00A517F4" w:rsidRDefault="00272A6F" w:rsidP="003215A7">
            <w:pPr>
              <w:rPr>
                <w:color w:val="000000"/>
              </w:rPr>
            </w:pPr>
            <w:r w:rsidRPr="00A517F4">
              <w:rPr>
                <w:color w:val="000000"/>
              </w:rPr>
              <w:t>KANPUR(NAGAR)</w:t>
            </w:r>
          </w:p>
        </w:tc>
        <w:tc>
          <w:tcPr>
            <w:tcW w:w="499" w:type="pct"/>
            <w:tcBorders>
              <w:top w:val="nil"/>
              <w:left w:val="nil"/>
              <w:bottom w:val="single" w:sz="8" w:space="0" w:color="auto"/>
              <w:right w:val="single" w:sz="4" w:space="0" w:color="auto"/>
            </w:tcBorders>
            <w:shd w:val="clear" w:color="auto" w:fill="auto"/>
            <w:noWrap/>
            <w:vAlign w:val="bottom"/>
            <w:hideMark/>
          </w:tcPr>
          <w:p w14:paraId="08AF1202" w14:textId="77777777" w:rsidR="00272A6F" w:rsidRPr="00A517F4" w:rsidRDefault="00272A6F" w:rsidP="003215A7">
            <w:pPr>
              <w:rPr>
                <w:color w:val="000000"/>
              </w:rPr>
            </w:pPr>
            <w:r w:rsidRPr="00A517F4">
              <w:rPr>
                <w:color w:val="000000"/>
              </w:rPr>
              <w:t>10</w:t>
            </w:r>
          </w:p>
        </w:tc>
        <w:tc>
          <w:tcPr>
            <w:tcW w:w="620" w:type="pct"/>
            <w:tcBorders>
              <w:top w:val="nil"/>
              <w:left w:val="nil"/>
              <w:bottom w:val="single" w:sz="8" w:space="0" w:color="auto"/>
              <w:right w:val="single" w:sz="4" w:space="0" w:color="auto"/>
            </w:tcBorders>
            <w:shd w:val="clear" w:color="auto" w:fill="auto"/>
            <w:noWrap/>
            <w:vAlign w:val="bottom"/>
            <w:hideMark/>
          </w:tcPr>
          <w:p w14:paraId="3F528C00" w14:textId="77777777" w:rsidR="00272A6F" w:rsidRPr="00A517F4" w:rsidRDefault="00272A6F" w:rsidP="003215A7">
            <w:pPr>
              <w:rPr>
                <w:color w:val="000000"/>
              </w:rPr>
            </w:pPr>
            <w:r w:rsidRPr="00A517F4">
              <w:rPr>
                <w:color w:val="000000"/>
              </w:rPr>
              <w:t>4</w:t>
            </w:r>
          </w:p>
        </w:tc>
        <w:tc>
          <w:tcPr>
            <w:tcW w:w="815" w:type="pct"/>
            <w:tcBorders>
              <w:top w:val="nil"/>
              <w:left w:val="nil"/>
              <w:bottom w:val="single" w:sz="8" w:space="0" w:color="auto"/>
              <w:right w:val="single" w:sz="4" w:space="0" w:color="auto"/>
            </w:tcBorders>
            <w:shd w:val="clear" w:color="auto" w:fill="auto"/>
            <w:noWrap/>
            <w:vAlign w:val="center"/>
            <w:hideMark/>
          </w:tcPr>
          <w:p w14:paraId="5CD1BB75"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75116113" w14:textId="77777777" w:rsidR="00272A6F" w:rsidRPr="00A517F4" w:rsidRDefault="00272A6F" w:rsidP="003215A7">
            <w:pPr>
              <w:rPr>
                <w:color w:val="000000"/>
              </w:rPr>
            </w:pPr>
          </w:p>
        </w:tc>
      </w:tr>
      <w:tr w:rsidR="00272A6F" w:rsidRPr="00A517F4" w14:paraId="113B7260" w14:textId="77777777" w:rsidTr="0078693B">
        <w:trPr>
          <w:trHeight w:val="20"/>
        </w:trPr>
        <w:tc>
          <w:tcPr>
            <w:tcW w:w="59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7E64001" w14:textId="77777777" w:rsidR="00272A6F" w:rsidRPr="00A517F4" w:rsidRDefault="00272A6F" w:rsidP="003215A7">
            <w:pPr>
              <w:rPr>
                <w:b/>
                <w:color w:val="000000"/>
              </w:rPr>
            </w:pPr>
            <w:r w:rsidRPr="00A517F4">
              <w:rPr>
                <w:b/>
                <w:color w:val="000000"/>
              </w:rPr>
              <w:t>CLUSTER 4</w:t>
            </w:r>
          </w:p>
        </w:tc>
        <w:tc>
          <w:tcPr>
            <w:tcW w:w="848" w:type="pct"/>
            <w:vMerge w:val="restart"/>
            <w:tcBorders>
              <w:top w:val="nil"/>
              <w:left w:val="nil"/>
              <w:bottom w:val="single" w:sz="4" w:space="0" w:color="000000"/>
              <w:right w:val="single" w:sz="8" w:space="0" w:color="auto"/>
            </w:tcBorders>
            <w:shd w:val="clear" w:color="auto" w:fill="auto"/>
            <w:noWrap/>
            <w:vAlign w:val="center"/>
            <w:hideMark/>
          </w:tcPr>
          <w:p w14:paraId="07325CE7" w14:textId="77777777" w:rsidR="00272A6F" w:rsidRPr="00A517F4" w:rsidRDefault="00272A6F" w:rsidP="003215A7">
            <w:pPr>
              <w:rPr>
                <w:color w:val="000000"/>
              </w:rPr>
            </w:pPr>
            <w:r w:rsidRPr="00A517F4">
              <w:rPr>
                <w:color w:val="000000"/>
              </w:rPr>
              <w:t>ALLAHABAD</w:t>
            </w:r>
          </w:p>
        </w:tc>
        <w:tc>
          <w:tcPr>
            <w:tcW w:w="1097" w:type="pct"/>
            <w:tcBorders>
              <w:top w:val="nil"/>
              <w:left w:val="nil"/>
              <w:bottom w:val="single" w:sz="4" w:space="0" w:color="auto"/>
              <w:right w:val="single" w:sz="4" w:space="0" w:color="auto"/>
            </w:tcBorders>
            <w:shd w:val="clear" w:color="auto" w:fill="auto"/>
            <w:noWrap/>
            <w:vAlign w:val="bottom"/>
            <w:hideMark/>
          </w:tcPr>
          <w:p w14:paraId="3222CB08" w14:textId="77777777" w:rsidR="00272A6F" w:rsidRPr="00A517F4" w:rsidRDefault="00272A6F" w:rsidP="003215A7">
            <w:pPr>
              <w:rPr>
                <w:color w:val="000000"/>
              </w:rPr>
            </w:pPr>
            <w:r w:rsidRPr="00A517F4">
              <w:rPr>
                <w:color w:val="000000"/>
              </w:rPr>
              <w:t>ALLAHABAD</w:t>
            </w:r>
          </w:p>
        </w:tc>
        <w:tc>
          <w:tcPr>
            <w:tcW w:w="499" w:type="pct"/>
            <w:tcBorders>
              <w:top w:val="nil"/>
              <w:left w:val="nil"/>
              <w:bottom w:val="single" w:sz="4" w:space="0" w:color="auto"/>
              <w:right w:val="single" w:sz="4" w:space="0" w:color="auto"/>
            </w:tcBorders>
            <w:shd w:val="clear" w:color="auto" w:fill="auto"/>
            <w:noWrap/>
            <w:vAlign w:val="bottom"/>
            <w:hideMark/>
          </w:tcPr>
          <w:p w14:paraId="7BD3C5D3" w14:textId="77777777" w:rsidR="00272A6F" w:rsidRPr="00A517F4" w:rsidRDefault="00272A6F" w:rsidP="003215A7">
            <w:pPr>
              <w:rPr>
                <w:color w:val="000000"/>
              </w:rPr>
            </w:pPr>
            <w:r w:rsidRPr="00A517F4">
              <w:rPr>
                <w:color w:val="000000"/>
              </w:rPr>
              <w:t>20</w:t>
            </w:r>
          </w:p>
        </w:tc>
        <w:tc>
          <w:tcPr>
            <w:tcW w:w="620" w:type="pct"/>
            <w:tcBorders>
              <w:top w:val="nil"/>
              <w:left w:val="nil"/>
              <w:bottom w:val="single" w:sz="4" w:space="0" w:color="auto"/>
              <w:right w:val="single" w:sz="4" w:space="0" w:color="auto"/>
            </w:tcBorders>
            <w:shd w:val="clear" w:color="auto" w:fill="auto"/>
            <w:noWrap/>
            <w:vAlign w:val="bottom"/>
            <w:hideMark/>
          </w:tcPr>
          <w:p w14:paraId="06591A47" w14:textId="77777777" w:rsidR="00272A6F" w:rsidRPr="00A517F4" w:rsidRDefault="00272A6F" w:rsidP="003215A7">
            <w:pPr>
              <w:rPr>
                <w:color w:val="000000"/>
              </w:rPr>
            </w:pPr>
            <w:r w:rsidRPr="00A517F4">
              <w:rPr>
                <w:color w:val="000000"/>
              </w:rPr>
              <w:t>3</w:t>
            </w:r>
          </w:p>
        </w:tc>
        <w:tc>
          <w:tcPr>
            <w:tcW w:w="815" w:type="pct"/>
            <w:tcBorders>
              <w:top w:val="nil"/>
              <w:left w:val="nil"/>
              <w:bottom w:val="single" w:sz="4" w:space="0" w:color="auto"/>
              <w:right w:val="single" w:sz="4" w:space="0" w:color="auto"/>
            </w:tcBorders>
            <w:shd w:val="clear" w:color="auto" w:fill="auto"/>
            <w:noWrap/>
            <w:vAlign w:val="center"/>
            <w:hideMark/>
          </w:tcPr>
          <w:p w14:paraId="2351DB8E"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16608E30" w14:textId="77777777" w:rsidR="00272A6F" w:rsidRPr="00A517F4" w:rsidRDefault="00272A6F" w:rsidP="003215A7">
            <w:pPr>
              <w:rPr>
                <w:color w:val="000000"/>
              </w:rPr>
            </w:pPr>
            <w:r w:rsidRPr="00A517F4">
              <w:rPr>
                <w:color w:val="000000"/>
              </w:rPr>
              <w:t>1</w:t>
            </w:r>
          </w:p>
        </w:tc>
      </w:tr>
      <w:tr w:rsidR="00272A6F" w:rsidRPr="00A517F4" w14:paraId="2AF89578"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309F836D"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7281A910"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733FBB0D" w14:textId="77777777" w:rsidR="00272A6F" w:rsidRPr="00A517F4" w:rsidRDefault="00272A6F" w:rsidP="003215A7">
            <w:pPr>
              <w:rPr>
                <w:color w:val="000000"/>
              </w:rPr>
            </w:pPr>
            <w:r w:rsidRPr="00A517F4">
              <w:rPr>
                <w:color w:val="000000"/>
              </w:rPr>
              <w:t>FATEHPUR</w:t>
            </w:r>
          </w:p>
        </w:tc>
        <w:tc>
          <w:tcPr>
            <w:tcW w:w="499" w:type="pct"/>
            <w:tcBorders>
              <w:top w:val="nil"/>
              <w:left w:val="nil"/>
              <w:bottom w:val="single" w:sz="4" w:space="0" w:color="auto"/>
              <w:right w:val="single" w:sz="4" w:space="0" w:color="auto"/>
            </w:tcBorders>
            <w:shd w:val="clear" w:color="auto" w:fill="auto"/>
            <w:noWrap/>
            <w:vAlign w:val="bottom"/>
            <w:hideMark/>
          </w:tcPr>
          <w:p w14:paraId="6EF7E5D2" w14:textId="77777777" w:rsidR="00272A6F" w:rsidRPr="00A517F4" w:rsidRDefault="00272A6F" w:rsidP="003215A7">
            <w:pPr>
              <w:rPr>
                <w:color w:val="000000"/>
              </w:rPr>
            </w:pPr>
            <w:r w:rsidRPr="00A517F4">
              <w:rPr>
                <w:color w:val="000000"/>
              </w:rPr>
              <w:t>13</w:t>
            </w:r>
          </w:p>
        </w:tc>
        <w:tc>
          <w:tcPr>
            <w:tcW w:w="620" w:type="pct"/>
            <w:tcBorders>
              <w:top w:val="nil"/>
              <w:left w:val="nil"/>
              <w:bottom w:val="single" w:sz="4" w:space="0" w:color="auto"/>
              <w:right w:val="single" w:sz="4" w:space="0" w:color="auto"/>
            </w:tcBorders>
            <w:shd w:val="clear" w:color="auto" w:fill="auto"/>
            <w:noWrap/>
            <w:vAlign w:val="bottom"/>
            <w:hideMark/>
          </w:tcPr>
          <w:p w14:paraId="37388C1F"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0F644B38"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15A6618A" w14:textId="77777777" w:rsidR="00272A6F" w:rsidRPr="00A517F4" w:rsidRDefault="00272A6F" w:rsidP="003215A7">
            <w:pPr>
              <w:rPr>
                <w:color w:val="000000"/>
              </w:rPr>
            </w:pPr>
          </w:p>
        </w:tc>
      </w:tr>
      <w:tr w:rsidR="00272A6F" w:rsidRPr="00A517F4" w14:paraId="33724FF0"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1D8AE820"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74F7CAB2"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6127FBE8" w14:textId="77777777" w:rsidR="00272A6F" w:rsidRPr="00A517F4" w:rsidRDefault="00272A6F" w:rsidP="003215A7">
            <w:pPr>
              <w:rPr>
                <w:color w:val="000000"/>
              </w:rPr>
            </w:pPr>
            <w:r w:rsidRPr="00A517F4">
              <w:rPr>
                <w:color w:val="000000"/>
              </w:rPr>
              <w:t>KAUSHAMBI</w:t>
            </w:r>
          </w:p>
        </w:tc>
        <w:tc>
          <w:tcPr>
            <w:tcW w:w="499" w:type="pct"/>
            <w:tcBorders>
              <w:top w:val="nil"/>
              <w:left w:val="nil"/>
              <w:bottom w:val="single" w:sz="4" w:space="0" w:color="auto"/>
              <w:right w:val="single" w:sz="4" w:space="0" w:color="auto"/>
            </w:tcBorders>
            <w:shd w:val="clear" w:color="auto" w:fill="auto"/>
            <w:noWrap/>
            <w:vAlign w:val="bottom"/>
            <w:hideMark/>
          </w:tcPr>
          <w:p w14:paraId="55F7ED30" w14:textId="77777777" w:rsidR="00272A6F" w:rsidRPr="00A517F4" w:rsidRDefault="00272A6F" w:rsidP="003215A7">
            <w:pPr>
              <w:rPr>
                <w:color w:val="000000"/>
              </w:rPr>
            </w:pPr>
            <w:r w:rsidRPr="00A517F4">
              <w:rPr>
                <w:color w:val="000000"/>
              </w:rPr>
              <w:t>8</w:t>
            </w:r>
          </w:p>
        </w:tc>
        <w:tc>
          <w:tcPr>
            <w:tcW w:w="620" w:type="pct"/>
            <w:tcBorders>
              <w:top w:val="nil"/>
              <w:left w:val="nil"/>
              <w:bottom w:val="single" w:sz="4" w:space="0" w:color="auto"/>
              <w:right w:val="single" w:sz="4" w:space="0" w:color="auto"/>
            </w:tcBorders>
            <w:shd w:val="clear" w:color="auto" w:fill="auto"/>
            <w:noWrap/>
            <w:vAlign w:val="bottom"/>
            <w:hideMark/>
          </w:tcPr>
          <w:p w14:paraId="23533896" w14:textId="77777777" w:rsidR="00272A6F" w:rsidRPr="00A517F4" w:rsidRDefault="00272A6F" w:rsidP="003215A7">
            <w:pPr>
              <w:rPr>
                <w:color w:val="000000"/>
              </w:rPr>
            </w:pPr>
            <w:r w:rsidRPr="00A517F4">
              <w:rPr>
                <w:color w:val="000000"/>
              </w:rPr>
              <w:t>1</w:t>
            </w:r>
          </w:p>
        </w:tc>
        <w:tc>
          <w:tcPr>
            <w:tcW w:w="815" w:type="pct"/>
            <w:tcBorders>
              <w:top w:val="nil"/>
              <w:left w:val="nil"/>
              <w:bottom w:val="single" w:sz="4" w:space="0" w:color="auto"/>
              <w:right w:val="single" w:sz="4" w:space="0" w:color="auto"/>
            </w:tcBorders>
            <w:shd w:val="clear" w:color="auto" w:fill="auto"/>
            <w:noWrap/>
            <w:vAlign w:val="center"/>
            <w:hideMark/>
          </w:tcPr>
          <w:p w14:paraId="4AAE866B"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24678BFE" w14:textId="77777777" w:rsidR="00272A6F" w:rsidRPr="00A517F4" w:rsidRDefault="00272A6F" w:rsidP="003215A7">
            <w:pPr>
              <w:rPr>
                <w:color w:val="000000"/>
              </w:rPr>
            </w:pPr>
          </w:p>
        </w:tc>
      </w:tr>
      <w:tr w:rsidR="00272A6F" w:rsidRPr="00A517F4" w14:paraId="65D6BB97"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43717AA9"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737B8261"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6445AD09" w14:textId="77777777" w:rsidR="00272A6F" w:rsidRPr="00A517F4" w:rsidRDefault="00272A6F" w:rsidP="003215A7">
            <w:pPr>
              <w:rPr>
                <w:color w:val="000000"/>
              </w:rPr>
            </w:pPr>
            <w:r w:rsidRPr="00A517F4">
              <w:rPr>
                <w:color w:val="000000"/>
              </w:rPr>
              <w:t>PRATAPGARH</w:t>
            </w:r>
          </w:p>
        </w:tc>
        <w:tc>
          <w:tcPr>
            <w:tcW w:w="499" w:type="pct"/>
            <w:tcBorders>
              <w:top w:val="nil"/>
              <w:left w:val="nil"/>
              <w:bottom w:val="single" w:sz="4" w:space="0" w:color="auto"/>
              <w:right w:val="single" w:sz="4" w:space="0" w:color="auto"/>
            </w:tcBorders>
            <w:shd w:val="clear" w:color="auto" w:fill="auto"/>
            <w:noWrap/>
            <w:vAlign w:val="bottom"/>
            <w:hideMark/>
          </w:tcPr>
          <w:p w14:paraId="600C1E64" w14:textId="77777777" w:rsidR="00272A6F" w:rsidRPr="00A517F4" w:rsidRDefault="00272A6F" w:rsidP="003215A7">
            <w:pPr>
              <w:rPr>
                <w:color w:val="000000"/>
              </w:rPr>
            </w:pPr>
            <w:r w:rsidRPr="00A517F4">
              <w:rPr>
                <w:color w:val="000000"/>
              </w:rPr>
              <w:t>15</w:t>
            </w:r>
          </w:p>
        </w:tc>
        <w:tc>
          <w:tcPr>
            <w:tcW w:w="620" w:type="pct"/>
            <w:tcBorders>
              <w:top w:val="nil"/>
              <w:left w:val="nil"/>
              <w:bottom w:val="single" w:sz="4" w:space="0" w:color="auto"/>
              <w:right w:val="single" w:sz="4" w:space="0" w:color="auto"/>
            </w:tcBorders>
            <w:shd w:val="clear" w:color="auto" w:fill="auto"/>
            <w:noWrap/>
            <w:vAlign w:val="bottom"/>
            <w:hideMark/>
          </w:tcPr>
          <w:p w14:paraId="4BF6C04A"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543BA82E"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0FAFC9A0" w14:textId="77777777" w:rsidR="00272A6F" w:rsidRPr="00A517F4" w:rsidRDefault="00272A6F" w:rsidP="003215A7">
            <w:pPr>
              <w:rPr>
                <w:color w:val="000000"/>
              </w:rPr>
            </w:pPr>
          </w:p>
        </w:tc>
      </w:tr>
      <w:tr w:rsidR="00272A6F" w:rsidRPr="00A517F4" w14:paraId="123F01ED"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79E78018" w14:textId="77777777" w:rsidR="00272A6F" w:rsidRPr="00A517F4" w:rsidRDefault="00272A6F" w:rsidP="003215A7">
            <w:pPr>
              <w:rPr>
                <w:b/>
                <w:color w:val="000000"/>
              </w:rPr>
            </w:pPr>
          </w:p>
        </w:tc>
        <w:tc>
          <w:tcPr>
            <w:tcW w:w="848" w:type="pct"/>
            <w:vMerge w:val="restart"/>
            <w:tcBorders>
              <w:top w:val="nil"/>
              <w:left w:val="nil"/>
              <w:bottom w:val="single" w:sz="4" w:space="0" w:color="000000"/>
              <w:right w:val="single" w:sz="8" w:space="0" w:color="auto"/>
            </w:tcBorders>
            <w:shd w:val="clear" w:color="auto" w:fill="auto"/>
            <w:noWrap/>
            <w:vAlign w:val="center"/>
            <w:hideMark/>
          </w:tcPr>
          <w:p w14:paraId="412A1CAB" w14:textId="77777777" w:rsidR="00272A6F" w:rsidRPr="00A517F4" w:rsidRDefault="00272A6F" w:rsidP="003215A7">
            <w:pPr>
              <w:rPr>
                <w:color w:val="000000"/>
              </w:rPr>
            </w:pPr>
            <w:r w:rsidRPr="00A517F4">
              <w:rPr>
                <w:color w:val="000000"/>
              </w:rPr>
              <w:t>CHITRAKOOT</w:t>
            </w:r>
          </w:p>
        </w:tc>
        <w:tc>
          <w:tcPr>
            <w:tcW w:w="1097" w:type="pct"/>
            <w:tcBorders>
              <w:top w:val="nil"/>
              <w:left w:val="nil"/>
              <w:bottom w:val="single" w:sz="4" w:space="0" w:color="auto"/>
              <w:right w:val="single" w:sz="4" w:space="0" w:color="auto"/>
            </w:tcBorders>
            <w:shd w:val="clear" w:color="auto" w:fill="auto"/>
            <w:noWrap/>
            <w:vAlign w:val="bottom"/>
            <w:hideMark/>
          </w:tcPr>
          <w:p w14:paraId="079AA105" w14:textId="77777777" w:rsidR="00272A6F" w:rsidRPr="00A517F4" w:rsidRDefault="00272A6F" w:rsidP="003215A7">
            <w:pPr>
              <w:rPr>
                <w:color w:val="000000"/>
              </w:rPr>
            </w:pPr>
            <w:r w:rsidRPr="00A517F4">
              <w:rPr>
                <w:color w:val="000000"/>
              </w:rPr>
              <w:t>BANDA</w:t>
            </w:r>
          </w:p>
        </w:tc>
        <w:tc>
          <w:tcPr>
            <w:tcW w:w="499" w:type="pct"/>
            <w:tcBorders>
              <w:top w:val="nil"/>
              <w:left w:val="nil"/>
              <w:bottom w:val="single" w:sz="4" w:space="0" w:color="auto"/>
              <w:right w:val="single" w:sz="4" w:space="0" w:color="auto"/>
            </w:tcBorders>
            <w:shd w:val="clear" w:color="auto" w:fill="auto"/>
            <w:noWrap/>
            <w:vAlign w:val="bottom"/>
            <w:hideMark/>
          </w:tcPr>
          <w:p w14:paraId="521FE893" w14:textId="77777777" w:rsidR="00272A6F" w:rsidRPr="00A517F4" w:rsidRDefault="00272A6F" w:rsidP="003215A7">
            <w:pPr>
              <w:rPr>
                <w:color w:val="000000"/>
              </w:rPr>
            </w:pPr>
            <w:r w:rsidRPr="00A517F4">
              <w:rPr>
                <w:color w:val="000000"/>
              </w:rPr>
              <w:t>8</w:t>
            </w:r>
          </w:p>
        </w:tc>
        <w:tc>
          <w:tcPr>
            <w:tcW w:w="620" w:type="pct"/>
            <w:tcBorders>
              <w:top w:val="nil"/>
              <w:left w:val="nil"/>
              <w:bottom w:val="single" w:sz="4" w:space="0" w:color="auto"/>
              <w:right w:val="single" w:sz="4" w:space="0" w:color="auto"/>
            </w:tcBorders>
            <w:shd w:val="clear" w:color="auto" w:fill="auto"/>
            <w:noWrap/>
            <w:vAlign w:val="bottom"/>
            <w:hideMark/>
          </w:tcPr>
          <w:p w14:paraId="2D2A2C3D"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45EFFC06"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22A4402F" w14:textId="77777777" w:rsidR="00272A6F" w:rsidRPr="00A517F4" w:rsidRDefault="00272A6F" w:rsidP="003215A7">
            <w:pPr>
              <w:rPr>
                <w:color w:val="000000"/>
              </w:rPr>
            </w:pPr>
            <w:r w:rsidRPr="00A517F4">
              <w:rPr>
                <w:color w:val="000000"/>
              </w:rPr>
              <w:t>1</w:t>
            </w:r>
          </w:p>
        </w:tc>
      </w:tr>
      <w:tr w:rsidR="00272A6F" w:rsidRPr="00A517F4" w14:paraId="68C93800"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16399314"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39CC1FA9"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66E7757A" w14:textId="77777777" w:rsidR="00272A6F" w:rsidRPr="00A517F4" w:rsidRDefault="00272A6F" w:rsidP="003215A7">
            <w:pPr>
              <w:rPr>
                <w:color w:val="000000"/>
              </w:rPr>
            </w:pPr>
            <w:r w:rsidRPr="00A517F4">
              <w:rPr>
                <w:color w:val="000000"/>
              </w:rPr>
              <w:t>CHITRAKOOT</w:t>
            </w:r>
          </w:p>
        </w:tc>
        <w:tc>
          <w:tcPr>
            <w:tcW w:w="499" w:type="pct"/>
            <w:tcBorders>
              <w:top w:val="nil"/>
              <w:left w:val="nil"/>
              <w:bottom w:val="single" w:sz="4" w:space="0" w:color="auto"/>
              <w:right w:val="single" w:sz="4" w:space="0" w:color="auto"/>
            </w:tcBorders>
            <w:shd w:val="clear" w:color="auto" w:fill="auto"/>
            <w:noWrap/>
            <w:vAlign w:val="bottom"/>
            <w:hideMark/>
          </w:tcPr>
          <w:p w14:paraId="5892B66A" w14:textId="77777777" w:rsidR="00272A6F" w:rsidRPr="00A517F4" w:rsidRDefault="00272A6F" w:rsidP="003215A7">
            <w:pPr>
              <w:rPr>
                <w:color w:val="000000"/>
              </w:rPr>
            </w:pPr>
            <w:r w:rsidRPr="00A517F4">
              <w:rPr>
                <w:color w:val="000000"/>
              </w:rPr>
              <w:t>6</w:t>
            </w:r>
          </w:p>
        </w:tc>
        <w:tc>
          <w:tcPr>
            <w:tcW w:w="620" w:type="pct"/>
            <w:tcBorders>
              <w:top w:val="nil"/>
              <w:left w:val="nil"/>
              <w:bottom w:val="single" w:sz="4" w:space="0" w:color="auto"/>
              <w:right w:val="single" w:sz="4" w:space="0" w:color="auto"/>
            </w:tcBorders>
            <w:shd w:val="clear" w:color="auto" w:fill="auto"/>
            <w:noWrap/>
            <w:vAlign w:val="bottom"/>
            <w:hideMark/>
          </w:tcPr>
          <w:p w14:paraId="0F6CEC55" w14:textId="77777777" w:rsidR="00272A6F" w:rsidRPr="00A517F4" w:rsidRDefault="00272A6F" w:rsidP="003215A7">
            <w:pPr>
              <w:rPr>
                <w:color w:val="000000"/>
              </w:rPr>
            </w:pPr>
            <w:r w:rsidRPr="00A517F4">
              <w:rPr>
                <w:color w:val="000000"/>
              </w:rPr>
              <w:t>1</w:t>
            </w:r>
          </w:p>
        </w:tc>
        <w:tc>
          <w:tcPr>
            <w:tcW w:w="815" w:type="pct"/>
            <w:tcBorders>
              <w:top w:val="nil"/>
              <w:left w:val="nil"/>
              <w:bottom w:val="single" w:sz="4" w:space="0" w:color="auto"/>
              <w:right w:val="single" w:sz="4" w:space="0" w:color="auto"/>
            </w:tcBorders>
            <w:shd w:val="clear" w:color="auto" w:fill="auto"/>
            <w:noWrap/>
            <w:vAlign w:val="center"/>
            <w:hideMark/>
          </w:tcPr>
          <w:p w14:paraId="60B33AF7"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56E9F783" w14:textId="77777777" w:rsidR="00272A6F" w:rsidRPr="00A517F4" w:rsidRDefault="00272A6F" w:rsidP="003215A7">
            <w:pPr>
              <w:rPr>
                <w:color w:val="000000"/>
              </w:rPr>
            </w:pPr>
          </w:p>
        </w:tc>
      </w:tr>
      <w:tr w:rsidR="00272A6F" w:rsidRPr="00A517F4" w14:paraId="60B9A5E9"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0A7648EC"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76D82EF1"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5E8DD001" w14:textId="77777777" w:rsidR="00272A6F" w:rsidRPr="00A517F4" w:rsidRDefault="00272A6F" w:rsidP="003215A7">
            <w:pPr>
              <w:rPr>
                <w:color w:val="000000"/>
              </w:rPr>
            </w:pPr>
            <w:r w:rsidRPr="00A517F4">
              <w:rPr>
                <w:color w:val="000000"/>
              </w:rPr>
              <w:t>HAMIRPUR</w:t>
            </w:r>
          </w:p>
        </w:tc>
        <w:tc>
          <w:tcPr>
            <w:tcW w:w="499" w:type="pct"/>
            <w:tcBorders>
              <w:top w:val="nil"/>
              <w:left w:val="nil"/>
              <w:bottom w:val="single" w:sz="4" w:space="0" w:color="auto"/>
              <w:right w:val="single" w:sz="4" w:space="0" w:color="auto"/>
            </w:tcBorders>
            <w:shd w:val="clear" w:color="auto" w:fill="auto"/>
            <w:noWrap/>
            <w:vAlign w:val="bottom"/>
            <w:hideMark/>
          </w:tcPr>
          <w:p w14:paraId="0171AB55" w14:textId="77777777" w:rsidR="00272A6F" w:rsidRPr="00A517F4" w:rsidRDefault="00272A6F" w:rsidP="003215A7">
            <w:pPr>
              <w:rPr>
                <w:color w:val="000000"/>
              </w:rPr>
            </w:pPr>
            <w:r w:rsidRPr="00A517F4">
              <w:rPr>
                <w:color w:val="000000"/>
              </w:rPr>
              <w:t>7</w:t>
            </w:r>
          </w:p>
        </w:tc>
        <w:tc>
          <w:tcPr>
            <w:tcW w:w="620" w:type="pct"/>
            <w:tcBorders>
              <w:top w:val="nil"/>
              <w:left w:val="nil"/>
              <w:bottom w:val="single" w:sz="4" w:space="0" w:color="auto"/>
              <w:right w:val="single" w:sz="4" w:space="0" w:color="auto"/>
            </w:tcBorders>
            <w:shd w:val="clear" w:color="auto" w:fill="auto"/>
            <w:noWrap/>
            <w:vAlign w:val="bottom"/>
            <w:hideMark/>
          </w:tcPr>
          <w:p w14:paraId="00C67DC0"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59D2E61F"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0AD32185" w14:textId="77777777" w:rsidR="00272A6F" w:rsidRPr="00A517F4" w:rsidRDefault="00272A6F" w:rsidP="003215A7">
            <w:pPr>
              <w:rPr>
                <w:color w:val="000000"/>
              </w:rPr>
            </w:pPr>
          </w:p>
        </w:tc>
      </w:tr>
      <w:tr w:rsidR="00272A6F" w:rsidRPr="00A517F4" w14:paraId="3841A92F"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4D1EB722"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2E6464E0"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5C7EB0D4" w14:textId="77777777" w:rsidR="00272A6F" w:rsidRPr="00A517F4" w:rsidRDefault="00272A6F" w:rsidP="003215A7">
            <w:pPr>
              <w:rPr>
                <w:color w:val="000000"/>
              </w:rPr>
            </w:pPr>
            <w:r w:rsidRPr="00A517F4">
              <w:rPr>
                <w:color w:val="000000"/>
              </w:rPr>
              <w:t>MAHOBA</w:t>
            </w:r>
          </w:p>
        </w:tc>
        <w:tc>
          <w:tcPr>
            <w:tcW w:w="499" w:type="pct"/>
            <w:tcBorders>
              <w:top w:val="nil"/>
              <w:left w:val="nil"/>
              <w:bottom w:val="single" w:sz="4" w:space="0" w:color="auto"/>
              <w:right w:val="single" w:sz="4" w:space="0" w:color="auto"/>
            </w:tcBorders>
            <w:shd w:val="clear" w:color="auto" w:fill="auto"/>
            <w:noWrap/>
            <w:vAlign w:val="bottom"/>
            <w:hideMark/>
          </w:tcPr>
          <w:p w14:paraId="03528B7D" w14:textId="77777777" w:rsidR="00272A6F" w:rsidRPr="00A517F4" w:rsidRDefault="00272A6F" w:rsidP="003215A7">
            <w:pPr>
              <w:rPr>
                <w:color w:val="000000"/>
              </w:rPr>
            </w:pPr>
            <w:r w:rsidRPr="00A517F4">
              <w:rPr>
                <w:color w:val="000000"/>
              </w:rPr>
              <w:t>4</w:t>
            </w:r>
          </w:p>
        </w:tc>
        <w:tc>
          <w:tcPr>
            <w:tcW w:w="620" w:type="pct"/>
            <w:tcBorders>
              <w:top w:val="nil"/>
              <w:left w:val="nil"/>
              <w:bottom w:val="single" w:sz="4" w:space="0" w:color="auto"/>
              <w:right w:val="single" w:sz="4" w:space="0" w:color="auto"/>
            </w:tcBorders>
            <w:shd w:val="clear" w:color="auto" w:fill="auto"/>
            <w:noWrap/>
            <w:vAlign w:val="bottom"/>
            <w:hideMark/>
          </w:tcPr>
          <w:p w14:paraId="10BDDF0E"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5F22C8BE"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547C1BC1" w14:textId="77777777" w:rsidR="00272A6F" w:rsidRPr="00A517F4" w:rsidRDefault="00272A6F" w:rsidP="003215A7">
            <w:pPr>
              <w:rPr>
                <w:color w:val="000000"/>
              </w:rPr>
            </w:pPr>
          </w:p>
        </w:tc>
      </w:tr>
      <w:tr w:rsidR="00272A6F" w:rsidRPr="00A517F4" w14:paraId="2BC5AF4B"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4A044365" w14:textId="77777777" w:rsidR="00272A6F" w:rsidRPr="00A517F4" w:rsidRDefault="00272A6F" w:rsidP="003215A7">
            <w:pPr>
              <w:rPr>
                <w:b/>
                <w:color w:val="000000"/>
              </w:rPr>
            </w:pPr>
          </w:p>
        </w:tc>
        <w:tc>
          <w:tcPr>
            <w:tcW w:w="848" w:type="pct"/>
            <w:vMerge w:val="restart"/>
            <w:tcBorders>
              <w:top w:val="nil"/>
              <w:left w:val="nil"/>
              <w:bottom w:val="single" w:sz="8" w:space="0" w:color="000000"/>
              <w:right w:val="single" w:sz="8" w:space="0" w:color="auto"/>
            </w:tcBorders>
            <w:shd w:val="clear" w:color="auto" w:fill="auto"/>
            <w:noWrap/>
            <w:vAlign w:val="center"/>
            <w:hideMark/>
          </w:tcPr>
          <w:p w14:paraId="209A52EF" w14:textId="77777777" w:rsidR="00272A6F" w:rsidRPr="00A517F4" w:rsidRDefault="00272A6F" w:rsidP="003215A7">
            <w:pPr>
              <w:rPr>
                <w:color w:val="000000"/>
              </w:rPr>
            </w:pPr>
            <w:r w:rsidRPr="00A517F4">
              <w:rPr>
                <w:color w:val="000000"/>
              </w:rPr>
              <w:t>MIRZAPUR</w:t>
            </w:r>
          </w:p>
        </w:tc>
        <w:tc>
          <w:tcPr>
            <w:tcW w:w="1097" w:type="pct"/>
            <w:tcBorders>
              <w:top w:val="nil"/>
              <w:left w:val="nil"/>
              <w:bottom w:val="single" w:sz="4" w:space="0" w:color="auto"/>
              <w:right w:val="single" w:sz="4" w:space="0" w:color="auto"/>
            </w:tcBorders>
            <w:shd w:val="clear" w:color="auto" w:fill="auto"/>
            <w:noWrap/>
            <w:vAlign w:val="bottom"/>
            <w:hideMark/>
          </w:tcPr>
          <w:p w14:paraId="5B6C5B1D" w14:textId="77777777" w:rsidR="00272A6F" w:rsidRPr="00A517F4" w:rsidRDefault="00272A6F" w:rsidP="003215A7">
            <w:pPr>
              <w:rPr>
                <w:color w:val="000000"/>
              </w:rPr>
            </w:pPr>
            <w:r w:rsidRPr="00A517F4">
              <w:rPr>
                <w:color w:val="000000"/>
              </w:rPr>
              <w:t>BADOHI</w:t>
            </w:r>
          </w:p>
        </w:tc>
        <w:tc>
          <w:tcPr>
            <w:tcW w:w="499" w:type="pct"/>
            <w:tcBorders>
              <w:top w:val="nil"/>
              <w:left w:val="nil"/>
              <w:bottom w:val="single" w:sz="4" w:space="0" w:color="auto"/>
              <w:right w:val="single" w:sz="4" w:space="0" w:color="auto"/>
            </w:tcBorders>
            <w:shd w:val="clear" w:color="auto" w:fill="auto"/>
            <w:noWrap/>
            <w:vAlign w:val="bottom"/>
            <w:hideMark/>
          </w:tcPr>
          <w:p w14:paraId="66F03B87" w14:textId="77777777" w:rsidR="00272A6F" w:rsidRPr="00A517F4" w:rsidRDefault="00272A6F" w:rsidP="003215A7">
            <w:pPr>
              <w:rPr>
                <w:color w:val="000000"/>
              </w:rPr>
            </w:pPr>
            <w:r w:rsidRPr="00A517F4">
              <w:rPr>
                <w:color w:val="000000"/>
              </w:rPr>
              <w:t>5</w:t>
            </w:r>
          </w:p>
        </w:tc>
        <w:tc>
          <w:tcPr>
            <w:tcW w:w="620" w:type="pct"/>
            <w:tcBorders>
              <w:top w:val="nil"/>
              <w:left w:val="nil"/>
              <w:bottom w:val="single" w:sz="4" w:space="0" w:color="auto"/>
              <w:right w:val="single" w:sz="4" w:space="0" w:color="auto"/>
            </w:tcBorders>
            <w:shd w:val="clear" w:color="auto" w:fill="auto"/>
            <w:noWrap/>
            <w:vAlign w:val="bottom"/>
            <w:hideMark/>
          </w:tcPr>
          <w:p w14:paraId="29289BA3" w14:textId="77777777" w:rsidR="00272A6F" w:rsidRPr="00A517F4" w:rsidRDefault="00272A6F" w:rsidP="003215A7">
            <w:pPr>
              <w:rPr>
                <w:color w:val="000000"/>
              </w:rPr>
            </w:pPr>
            <w:r w:rsidRPr="00A517F4">
              <w:rPr>
                <w:color w:val="000000"/>
              </w:rPr>
              <w:t>1</w:t>
            </w:r>
          </w:p>
        </w:tc>
        <w:tc>
          <w:tcPr>
            <w:tcW w:w="815" w:type="pct"/>
            <w:tcBorders>
              <w:top w:val="nil"/>
              <w:left w:val="nil"/>
              <w:bottom w:val="single" w:sz="4" w:space="0" w:color="auto"/>
              <w:right w:val="single" w:sz="4" w:space="0" w:color="auto"/>
            </w:tcBorders>
            <w:shd w:val="clear" w:color="auto" w:fill="auto"/>
            <w:noWrap/>
            <w:vAlign w:val="center"/>
            <w:hideMark/>
          </w:tcPr>
          <w:p w14:paraId="15E77DC8"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CD112A8" w14:textId="77777777" w:rsidR="00272A6F" w:rsidRPr="00A517F4" w:rsidRDefault="00272A6F" w:rsidP="003215A7">
            <w:pPr>
              <w:rPr>
                <w:color w:val="000000"/>
              </w:rPr>
            </w:pPr>
            <w:r w:rsidRPr="00A517F4">
              <w:rPr>
                <w:color w:val="000000"/>
              </w:rPr>
              <w:t>1</w:t>
            </w:r>
          </w:p>
        </w:tc>
      </w:tr>
      <w:tr w:rsidR="00272A6F" w:rsidRPr="00A517F4" w14:paraId="74722795"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59E29840"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64F7BE71"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0F51E42C" w14:textId="77777777" w:rsidR="00272A6F" w:rsidRPr="00A517F4" w:rsidRDefault="00272A6F" w:rsidP="003215A7">
            <w:pPr>
              <w:rPr>
                <w:color w:val="000000"/>
              </w:rPr>
            </w:pPr>
            <w:r w:rsidRPr="00A517F4">
              <w:rPr>
                <w:color w:val="000000"/>
              </w:rPr>
              <w:t>MIRZAPUR</w:t>
            </w:r>
          </w:p>
        </w:tc>
        <w:tc>
          <w:tcPr>
            <w:tcW w:w="499" w:type="pct"/>
            <w:tcBorders>
              <w:top w:val="nil"/>
              <w:left w:val="nil"/>
              <w:bottom w:val="single" w:sz="4" w:space="0" w:color="auto"/>
              <w:right w:val="single" w:sz="4" w:space="0" w:color="auto"/>
            </w:tcBorders>
            <w:shd w:val="clear" w:color="auto" w:fill="auto"/>
            <w:noWrap/>
            <w:vAlign w:val="bottom"/>
            <w:hideMark/>
          </w:tcPr>
          <w:p w14:paraId="53AB2DC5" w14:textId="77777777" w:rsidR="00272A6F" w:rsidRPr="00A517F4" w:rsidRDefault="00272A6F" w:rsidP="003215A7">
            <w:pPr>
              <w:rPr>
                <w:color w:val="000000"/>
              </w:rPr>
            </w:pPr>
            <w:r w:rsidRPr="00A517F4">
              <w:rPr>
                <w:color w:val="000000"/>
              </w:rPr>
              <w:t>12</w:t>
            </w:r>
          </w:p>
        </w:tc>
        <w:tc>
          <w:tcPr>
            <w:tcW w:w="620" w:type="pct"/>
            <w:tcBorders>
              <w:top w:val="nil"/>
              <w:left w:val="nil"/>
              <w:bottom w:val="single" w:sz="4" w:space="0" w:color="auto"/>
              <w:right w:val="single" w:sz="4" w:space="0" w:color="auto"/>
            </w:tcBorders>
            <w:shd w:val="clear" w:color="auto" w:fill="auto"/>
            <w:noWrap/>
            <w:vAlign w:val="bottom"/>
            <w:hideMark/>
          </w:tcPr>
          <w:p w14:paraId="6907CAD6"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6AFD5FA3"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154ADFA3" w14:textId="77777777" w:rsidR="00272A6F" w:rsidRPr="00A517F4" w:rsidRDefault="00272A6F" w:rsidP="003215A7">
            <w:pPr>
              <w:rPr>
                <w:color w:val="000000"/>
              </w:rPr>
            </w:pPr>
          </w:p>
        </w:tc>
      </w:tr>
      <w:tr w:rsidR="00272A6F" w:rsidRPr="00A517F4" w14:paraId="38849C7C"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5A65883F"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0428C251" w14:textId="77777777" w:rsidR="00272A6F" w:rsidRPr="00A517F4" w:rsidRDefault="00272A6F" w:rsidP="003215A7">
            <w:pPr>
              <w:rPr>
                <w:color w:val="000000"/>
              </w:rPr>
            </w:pPr>
          </w:p>
        </w:tc>
        <w:tc>
          <w:tcPr>
            <w:tcW w:w="1097" w:type="pct"/>
            <w:tcBorders>
              <w:top w:val="nil"/>
              <w:left w:val="nil"/>
              <w:bottom w:val="single" w:sz="8" w:space="0" w:color="auto"/>
              <w:right w:val="single" w:sz="4" w:space="0" w:color="auto"/>
            </w:tcBorders>
            <w:shd w:val="clear" w:color="auto" w:fill="auto"/>
            <w:noWrap/>
            <w:vAlign w:val="bottom"/>
            <w:hideMark/>
          </w:tcPr>
          <w:p w14:paraId="2AB34058" w14:textId="77777777" w:rsidR="00272A6F" w:rsidRPr="00A517F4" w:rsidRDefault="00272A6F" w:rsidP="003215A7">
            <w:pPr>
              <w:rPr>
                <w:color w:val="000000"/>
              </w:rPr>
            </w:pPr>
            <w:r w:rsidRPr="00A517F4">
              <w:rPr>
                <w:color w:val="000000"/>
              </w:rPr>
              <w:t>SONBHADRA</w:t>
            </w:r>
          </w:p>
        </w:tc>
        <w:tc>
          <w:tcPr>
            <w:tcW w:w="499" w:type="pct"/>
            <w:tcBorders>
              <w:top w:val="nil"/>
              <w:left w:val="nil"/>
              <w:bottom w:val="single" w:sz="8" w:space="0" w:color="auto"/>
              <w:right w:val="single" w:sz="4" w:space="0" w:color="auto"/>
            </w:tcBorders>
            <w:shd w:val="clear" w:color="auto" w:fill="auto"/>
            <w:noWrap/>
            <w:vAlign w:val="bottom"/>
            <w:hideMark/>
          </w:tcPr>
          <w:p w14:paraId="39B83C2C" w14:textId="77777777" w:rsidR="00272A6F" w:rsidRPr="00A517F4" w:rsidRDefault="00272A6F" w:rsidP="003215A7">
            <w:pPr>
              <w:rPr>
                <w:color w:val="000000"/>
              </w:rPr>
            </w:pPr>
            <w:r w:rsidRPr="00A517F4">
              <w:rPr>
                <w:color w:val="000000"/>
              </w:rPr>
              <w:t>8</w:t>
            </w:r>
          </w:p>
        </w:tc>
        <w:tc>
          <w:tcPr>
            <w:tcW w:w="620" w:type="pct"/>
            <w:tcBorders>
              <w:top w:val="nil"/>
              <w:left w:val="nil"/>
              <w:bottom w:val="single" w:sz="8" w:space="0" w:color="auto"/>
              <w:right w:val="single" w:sz="4" w:space="0" w:color="auto"/>
            </w:tcBorders>
            <w:shd w:val="clear" w:color="auto" w:fill="auto"/>
            <w:noWrap/>
            <w:vAlign w:val="bottom"/>
            <w:hideMark/>
          </w:tcPr>
          <w:p w14:paraId="6BE93368" w14:textId="77777777" w:rsidR="00272A6F" w:rsidRPr="00A517F4" w:rsidRDefault="00272A6F" w:rsidP="003215A7">
            <w:pPr>
              <w:rPr>
                <w:color w:val="000000"/>
              </w:rPr>
            </w:pPr>
            <w:r w:rsidRPr="00A517F4">
              <w:rPr>
                <w:color w:val="000000"/>
              </w:rPr>
              <w:t>1</w:t>
            </w:r>
          </w:p>
        </w:tc>
        <w:tc>
          <w:tcPr>
            <w:tcW w:w="815" w:type="pct"/>
            <w:tcBorders>
              <w:top w:val="nil"/>
              <w:left w:val="nil"/>
              <w:bottom w:val="single" w:sz="8" w:space="0" w:color="auto"/>
              <w:right w:val="single" w:sz="4" w:space="0" w:color="auto"/>
            </w:tcBorders>
            <w:shd w:val="clear" w:color="auto" w:fill="auto"/>
            <w:noWrap/>
            <w:vAlign w:val="center"/>
            <w:hideMark/>
          </w:tcPr>
          <w:p w14:paraId="6C660B4C"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21CC5FD1" w14:textId="77777777" w:rsidR="00272A6F" w:rsidRPr="00A517F4" w:rsidRDefault="00272A6F" w:rsidP="003215A7">
            <w:pPr>
              <w:rPr>
                <w:color w:val="000000"/>
              </w:rPr>
            </w:pPr>
          </w:p>
        </w:tc>
      </w:tr>
      <w:tr w:rsidR="00272A6F" w:rsidRPr="00A517F4" w14:paraId="0F17DACE" w14:textId="77777777" w:rsidTr="0078693B">
        <w:trPr>
          <w:trHeight w:val="20"/>
        </w:trPr>
        <w:tc>
          <w:tcPr>
            <w:tcW w:w="59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274066E" w14:textId="77777777" w:rsidR="00272A6F" w:rsidRPr="00A517F4" w:rsidRDefault="00272A6F" w:rsidP="003215A7">
            <w:pPr>
              <w:rPr>
                <w:b/>
                <w:color w:val="000000"/>
              </w:rPr>
            </w:pPr>
            <w:r w:rsidRPr="00A517F4">
              <w:rPr>
                <w:b/>
                <w:color w:val="000000"/>
              </w:rPr>
              <w:t>CLUSTER 5</w:t>
            </w:r>
          </w:p>
        </w:tc>
        <w:tc>
          <w:tcPr>
            <w:tcW w:w="848" w:type="pct"/>
            <w:vMerge w:val="restart"/>
            <w:tcBorders>
              <w:top w:val="nil"/>
              <w:left w:val="nil"/>
              <w:bottom w:val="single" w:sz="4" w:space="0" w:color="000000"/>
              <w:right w:val="single" w:sz="8" w:space="0" w:color="auto"/>
            </w:tcBorders>
            <w:shd w:val="clear" w:color="auto" w:fill="auto"/>
            <w:noWrap/>
            <w:vAlign w:val="center"/>
            <w:hideMark/>
          </w:tcPr>
          <w:p w14:paraId="48278B71" w14:textId="77777777" w:rsidR="00272A6F" w:rsidRPr="00A517F4" w:rsidRDefault="00272A6F" w:rsidP="003215A7">
            <w:pPr>
              <w:rPr>
                <w:color w:val="000000"/>
              </w:rPr>
            </w:pPr>
            <w:r w:rsidRPr="00A517F4">
              <w:rPr>
                <w:color w:val="000000"/>
              </w:rPr>
              <w:t>BASTI</w:t>
            </w:r>
          </w:p>
        </w:tc>
        <w:tc>
          <w:tcPr>
            <w:tcW w:w="1097" w:type="pct"/>
            <w:tcBorders>
              <w:top w:val="nil"/>
              <w:left w:val="nil"/>
              <w:bottom w:val="single" w:sz="4" w:space="0" w:color="auto"/>
              <w:right w:val="single" w:sz="4" w:space="0" w:color="auto"/>
            </w:tcBorders>
            <w:shd w:val="clear" w:color="auto" w:fill="auto"/>
            <w:noWrap/>
            <w:vAlign w:val="bottom"/>
            <w:hideMark/>
          </w:tcPr>
          <w:p w14:paraId="301D53F4" w14:textId="77777777" w:rsidR="00272A6F" w:rsidRPr="00A517F4" w:rsidRDefault="00272A6F" w:rsidP="003215A7">
            <w:pPr>
              <w:rPr>
                <w:color w:val="000000"/>
              </w:rPr>
            </w:pPr>
            <w:r w:rsidRPr="00A517F4">
              <w:rPr>
                <w:color w:val="000000"/>
              </w:rPr>
              <w:t>BASTI</w:t>
            </w:r>
          </w:p>
        </w:tc>
        <w:tc>
          <w:tcPr>
            <w:tcW w:w="499" w:type="pct"/>
            <w:tcBorders>
              <w:top w:val="nil"/>
              <w:left w:val="nil"/>
              <w:bottom w:val="single" w:sz="4" w:space="0" w:color="auto"/>
              <w:right w:val="single" w:sz="4" w:space="0" w:color="auto"/>
            </w:tcBorders>
            <w:shd w:val="clear" w:color="auto" w:fill="auto"/>
            <w:noWrap/>
            <w:vAlign w:val="bottom"/>
            <w:hideMark/>
          </w:tcPr>
          <w:p w14:paraId="702A92AD" w14:textId="77777777" w:rsidR="00272A6F" w:rsidRPr="00A517F4" w:rsidRDefault="00272A6F" w:rsidP="003215A7">
            <w:pPr>
              <w:rPr>
                <w:color w:val="000000"/>
              </w:rPr>
            </w:pPr>
            <w:r w:rsidRPr="00A517F4">
              <w:rPr>
                <w:color w:val="000000"/>
              </w:rPr>
              <w:t>13</w:t>
            </w:r>
          </w:p>
        </w:tc>
        <w:tc>
          <w:tcPr>
            <w:tcW w:w="620" w:type="pct"/>
            <w:tcBorders>
              <w:top w:val="nil"/>
              <w:left w:val="nil"/>
              <w:bottom w:val="single" w:sz="4" w:space="0" w:color="auto"/>
              <w:right w:val="single" w:sz="4" w:space="0" w:color="auto"/>
            </w:tcBorders>
            <w:shd w:val="clear" w:color="auto" w:fill="auto"/>
            <w:noWrap/>
            <w:vAlign w:val="bottom"/>
            <w:hideMark/>
          </w:tcPr>
          <w:p w14:paraId="2C49EB4A" w14:textId="77777777" w:rsidR="00272A6F" w:rsidRPr="00A517F4" w:rsidRDefault="00272A6F" w:rsidP="003215A7">
            <w:pPr>
              <w:rPr>
                <w:color w:val="000000"/>
              </w:rPr>
            </w:pPr>
            <w:r w:rsidRPr="00A517F4">
              <w:rPr>
                <w:color w:val="000000"/>
              </w:rPr>
              <w:t>3</w:t>
            </w:r>
          </w:p>
        </w:tc>
        <w:tc>
          <w:tcPr>
            <w:tcW w:w="815" w:type="pct"/>
            <w:tcBorders>
              <w:top w:val="nil"/>
              <w:left w:val="nil"/>
              <w:bottom w:val="single" w:sz="4" w:space="0" w:color="auto"/>
              <w:right w:val="single" w:sz="4" w:space="0" w:color="auto"/>
            </w:tcBorders>
            <w:shd w:val="clear" w:color="auto" w:fill="auto"/>
            <w:noWrap/>
            <w:vAlign w:val="center"/>
            <w:hideMark/>
          </w:tcPr>
          <w:p w14:paraId="2AD433DA"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29D5EDFD" w14:textId="77777777" w:rsidR="00272A6F" w:rsidRPr="00A517F4" w:rsidRDefault="00272A6F" w:rsidP="003215A7">
            <w:pPr>
              <w:rPr>
                <w:color w:val="000000"/>
              </w:rPr>
            </w:pPr>
            <w:r w:rsidRPr="00A517F4">
              <w:rPr>
                <w:color w:val="000000"/>
              </w:rPr>
              <w:t>1</w:t>
            </w:r>
          </w:p>
        </w:tc>
      </w:tr>
      <w:tr w:rsidR="00272A6F" w:rsidRPr="00A517F4" w14:paraId="139F426F"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2131C6C9"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0DA3DE78"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629A6614" w14:textId="77777777" w:rsidR="00272A6F" w:rsidRPr="00A517F4" w:rsidRDefault="00272A6F" w:rsidP="003215A7">
            <w:pPr>
              <w:rPr>
                <w:color w:val="000000"/>
              </w:rPr>
            </w:pPr>
            <w:r w:rsidRPr="00A517F4">
              <w:rPr>
                <w:color w:val="000000"/>
              </w:rPr>
              <w:t>SANT KABIR NAGAR</w:t>
            </w:r>
          </w:p>
        </w:tc>
        <w:tc>
          <w:tcPr>
            <w:tcW w:w="499" w:type="pct"/>
            <w:tcBorders>
              <w:top w:val="nil"/>
              <w:left w:val="nil"/>
              <w:bottom w:val="single" w:sz="4" w:space="0" w:color="auto"/>
              <w:right w:val="single" w:sz="4" w:space="0" w:color="auto"/>
            </w:tcBorders>
            <w:shd w:val="clear" w:color="auto" w:fill="auto"/>
            <w:noWrap/>
            <w:vAlign w:val="bottom"/>
            <w:hideMark/>
          </w:tcPr>
          <w:p w14:paraId="584AE7DA" w14:textId="77777777" w:rsidR="00272A6F" w:rsidRPr="00A517F4" w:rsidRDefault="00272A6F" w:rsidP="003215A7">
            <w:pPr>
              <w:rPr>
                <w:color w:val="000000"/>
              </w:rPr>
            </w:pPr>
            <w:r w:rsidRPr="00A517F4">
              <w:rPr>
                <w:color w:val="000000"/>
              </w:rPr>
              <w:t>7</w:t>
            </w:r>
          </w:p>
        </w:tc>
        <w:tc>
          <w:tcPr>
            <w:tcW w:w="620" w:type="pct"/>
            <w:tcBorders>
              <w:top w:val="nil"/>
              <w:left w:val="nil"/>
              <w:bottom w:val="single" w:sz="4" w:space="0" w:color="auto"/>
              <w:right w:val="single" w:sz="4" w:space="0" w:color="auto"/>
            </w:tcBorders>
            <w:shd w:val="clear" w:color="auto" w:fill="auto"/>
            <w:noWrap/>
            <w:vAlign w:val="bottom"/>
            <w:hideMark/>
          </w:tcPr>
          <w:p w14:paraId="4CAD8730" w14:textId="77777777" w:rsidR="00272A6F" w:rsidRPr="00A517F4" w:rsidRDefault="00272A6F" w:rsidP="003215A7">
            <w:pPr>
              <w:rPr>
                <w:color w:val="000000"/>
              </w:rPr>
            </w:pPr>
            <w:r w:rsidRPr="00A517F4">
              <w:rPr>
                <w:color w:val="000000"/>
              </w:rPr>
              <w:t>1</w:t>
            </w:r>
          </w:p>
        </w:tc>
        <w:tc>
          <w:tcPr>
            <w:tcW w:w="815" w:type="pct"/>
            <w:tcBorders>
              <w:top w:val="nil"/>
              <w:left w:val="nil"/>
              <w:bottom w:val="single" w:sz="4" w:space="0" w:color="auto"/>
              <w:right w:val="single" w:sz="4" w:space="0" w:color="auto"/>
            </w:tcBorders>
            <w:shd w:val="clear" w:color="auto" w:fill="auto"/>
            <w:noWrap/>
            <w:vAlign w:val="center"/>
            <w:hideMark/>
          </w:tcPr>
          <w:p w14:paraId="382812FB"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746CF927" w14:textId="77777777" w:rsidR="00272A6F" w:rsidRPr="00A517F4" w:rsidRDefault="00272A6F" w:rsidP="003215A7">
            <w:pPr>
              <w:rPr>
                <w:color w:val="000000"/>
              </w:rPr>
            </w:pPr>
          </w:p>
        </w:tc>
      </w:tr>
      <w:tr w:rsidR="00272A6F" w:rsidRPr="00A517F4" w14:paraId="023C93C4"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5FC45A23"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0AC2EB4D"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72C9A2BD" w14:textId="77777777" w:rsidR="00272A6F" w:rsidRPr="00A517F4" w:rsidRDefault="00272A6F" w:rsidP="003215A7">
            <w:pPr>
              <w:rPr>
                <w:color w:val="000000"/>
              </w:rPr>
            </w:pPr>
            <w:r w:rsidRPr="00A517F4">
              <w:rPr>
                <w:color w:val="000000"/>
              </w:rPr>
              <w:t>SIDDHARTHNAGAR</w:t>
            </w:r>
          </w:p>
        </w:tc>
        <w:tc>
          <w:tcPr>
            <w:tcW w:w="499" w:type="pct"/>
            <w:tcBorders>
              <w:top w:val="nil"/>
              <w:left w:val="nil"/>
              <w:bottom w:val="single" w:sz="4" w:space="0" w:color="auto"/>
              <w:right w:val="single" w:sz="4" w:space="0" w:color="auto"/>
            </w:tcBorders>
            <w:shd w:val="clear" w:color="auto" w:fill="auto"/>
            <w:noWrap/>
            <w:vAlign w:val="bottom"/>
            <w:hideMark/>
          </w:tcPr>
          <w:p w14:paraId="3C752E96" w14:textId="77777777" w:rsidR="00272A6F" w:rsidRPr="00A517F4" w:rsidRDefault="00272A6F" w:rsidP="003215A7">
            <w:pPr>
              <w:rPr>
                <w:color w:val="000000"/>
              </w:rPr>
            </w:pPr>
            <w:r w:rsidRPr="00A517F4">
              <w:rPr>
                <w:color w:val="000000"/>
              </w:rPr>
              <w:t>12</w:t>
            </w:r>
          </w:p>
        </w:tc>
        <w:tc>
          <w:tcPr>
            <w:tcW w:w="620" w:type="pct"/>
            <w:tcBorders>
              <w:top w:val="nil"/>
              <w:left w:val="nil"/>
              <w:bottom w:val="single" w:sz="4" w:space="0" w:color="auto"/>
              <w:right w:val="single" w:sz="4" w:space="0" w:color="auto"/>
            </w:tcBorders>
            <w:shd w:val="clear" w:color="auto" w:fill="auto"/>
            <w:noWrap/>
            <w:vAlign w:val="bottom"/>
            <w:hideMark/>
          </w:tcPr>
          <w:p w14:paraId="76890921" w14:textId="77777777" w:rsidR="00272A6F" w:rsidRPr="00A517F4" w:rsidRDefault="00272A6F" w:rsidP="003215A7">
            <w:pPr>
              <w:rPr>
                <w:color w:val="000000"/>
              </w:rPr>
            </w:pPr>
            <w:r w:rsidRPr="00A517F4">
              <w:rPr>
                <w:color w:val="000000"/>
              </w:rPr>
              <w:t>1</w:t>
            </w:r>
          </w:p>
        </w:tc>
        <w:tc>
          <w:tcPr>
            <w:tcW w:w="815" w:type="pct"/>
            <w:tcBorders>
              <w:top w:val="nil"/>
              <w:left w:val="nil"/>
              <w:bottom w:val="single" w:sz="4" w:space="0" w:color="auto"/>
              <w:right w:val="single" w:sz="4" w:space="0" w:color="auto"/>
            </w:tcBorders>
            <w:shd w:val="clear" w:color="auto" w:fill="auto"/>
            <w:noWrap/>
            <w:vAlign w:val="center"/>
            <w:hideMark/>
          </w:tcPr>
          <w:p w14:paraId="023032A0"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0E12CC84" w14:textId="77777777" w:rsidR="00272A6F" w:rsidRPr="00A517F4" w:rsidRDefault="00272A6F" w:rsidP="003215A7">
            <w:pPr>
              <w:rPr>
                <w:color w:val="000000"/>
              </w:rPr>
            </w:pPr>
          </w:p>
        </w:tc>
      </w:tr>
      <w:tr w:rsidR="00272A6F" w:rsidRPr="00A517F4" w14:paraId="0815DA13"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68FD65F8" w14:textId="77777777" w:rsidR="00272A6F" w:rsidRPr="00A517F4" w:rsidRDefault="00272A6F" w:rsidP="003215A7">
            <w:pPr>
              <w:rPr>
                <w:b/>
                <w:color w:val="000000"/>
              </w:rPr>
            </w:pPr>
          </w:p>
        </w:tc>
        <w:tc>
          <w:tcPr>
            <w:tcW w:w="848" w:type="pct"/>
            <w:vMerge w:val="restart"/>
            <w:tcBorders>
              <w:top w:val="nil"/>
              <w:left w:val="nil"/>
              <w:bottom w:val="single" w:sz="8" w:space="0" w:color="000000"/>
              <w:right w:val="single" w:sz="8" w:space="0" w:color="auto"/>
            </w:tcBorders>
            <w:shd w:val="clear" w:color="auto" w:fill="auto"/>
            <w:noWrap/>
            <w:vAlign w:val="center"/>
            <w:hideMark/>
          </w:tcPr>
          <w:p w14:paraId="5C3DDBE5" w14:textId="77777777" w:rsidR="00272A6F" w:rsidRPr="00A517F4" w:rsidRDefault="00272A6F" w:rsidP="003215A7">
            <w:pPr>
              <w:rPr>
                <w:color w:val="000000"/>
              </w:rPr>
            </w:pPr>
            <w:r w:rsidRPr="00A517F4">
              <w:rPr>
                <w:color w:val="000000"/>
              </w:rPr>
              <w:t>GORAKHPUR</w:t>
            </w:r>
          </w:p>
        </w:tc>
        <w:tc>
          <w:tcPr>
            <w:tcW w:w="1097" w:type="pct"/>
            <w:tcBorders>
              <w:top w:val="nil"/>
              <w:left w:val="nil"/>
              <w:bottom w:val="single" w:sz="4" w:space="0" w:color="auto"/>
              <w:right w:val="single" w:sz="4" w:space="0" w:color="auto"/>
            </w:tcBorders>
            <w:shd w:val="clear" w:color="auto" w:fill="auto"/>
            <w:noWrap/>
            <w:vAlign w:val="bottom"/>
            <w:hideMark/>
          </w:tcPr>
          <w:p w14:paraId="4C29DA40" w14:textId="77777777" w:rsidR="00272A6F" w:rsidRPr="00A517F4" w:rsidRDefault="00272A6F" w:rsidP="003215A7">
            <w:pPr>
              <w:rPr>
                <w:color w:val="000000"/>
              </w:rPr>
            </w:pPr>
            <w:r w:rsidRPr="00A517F4">
              <w:rPr>
                <w:color w:val="000000"/>
              </w:rPr>
              <w:t>DEORIA</w:t>
            </w:r>
          </w:p>
        </w:tc>
        <w:tc>
          <w:tcPr>
            <w:tcW w:w="499" w:type="pct"/>
            <w:tcBorders>
              <w:top w:val="nil"/>
              <w:left w:val="nil"/>
              <w:bottom w:val="single" w:sz="4" w:space="0" w:color="auto"/>
              <w:right w:val="single" w:sz="4" w:space="0" w:color="auto"/>
            </w:tcBorders>
            <w:shd w:val="clear" w:color="auto" w:fill="auto"/>
            <w:noWrap/>
            <w:vAlign w:val="bottom"/>
            <w:hideMark/>
          </w:tcPr>
          <w:p w14:paraId="7CA69EF7" w14:textId="77777777" w:rsidR="00272A6F" w:rsidRPr="00A517F4" w:rsidRDefault="00272A6F" w:rsidP="003215A7">
            <w:pPr>
              <w:rPr>
                <w:color w:val="000000"/>
              </w:rPr>
            </w:pPr>
            <w:r w:rsidRPr="00A517F4">
              <w:rPr>
                <w:color w:val="000000"/>
              </w:rPr>
              <w:t>17</w:t>
            </w:r>
          </w:p>
        </w:tc>
        <w:tc>
          <w:tcPr>
            <w:tcW w:w="620" w:type="pct"/>
            <w:tcBorders>
              <w:top w:val="nil"/>
              <w:left w:val="nil"/>
              <w:bottom w:val="single" w:sz="4" w:space="0" w:color="auto"/>
              <w:right w:val="single" w:sz="4" w:space="0" w:color="auto"/>
            </w:tcBorders>
            <w:shd w:val="clear" w:color="auto" w:fill="auto"/>
            <w:noWrap/>
            <w:vAlign w:val="bottom"/>
            <w:hideMark/>
          </w:tcPr>
          <w:p w14:paraId="1F2D6224"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2B1AD506"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F6B07C5" w14:textId="77777777" w:rsidR="00272A6F" w:rsidRPr="00A517F4" w:rsidRDefault="00272A6F" w:rsidP="003215A7">
            <w:pPr>
              <w:rPr>
                <w:color w:val="000000"/>
              </w:rPr>
            </w:pPr>
            <w:r w:rsidRPr="00A517F4">
              <w:rPr>
                <w:color w:val="000000"/>
              </w:rPr>
              <w:t>1</w:t>
            </w:r>
          </w:p>
        </w:tc>
      </w:tr>
      <w:tr w:rsidR="00272A6F" w:rsidRPr="00A517F4" w14:paraId="58A73FE7"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495BC5A5"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60BA345D"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6277C36D" w14:textId="77777777" w:rsidR="00272A6F" w:rsidRPr="00A517F4" w:rsidRDefault="00272A6F" w:rsidP="003215A7">
            <w:pPr>
              <w:rPr>
                <w:color w:val="000000"/>
              </w:rPr>
            </w:pPr>
            <w:r w:rsidRPr="00A517F4">
              <w:rPr>
                <w:color w:val="000000"/>
              </w:rPr>
              <w:t>GORAKHPUR</w:t>
            </w:r>
          </w:p>
        </w:tc>
        <w:tc>
          <w:tcPr>
            <w:tcW w:w="499" w:type="pct"/>
            <w:tcBorders>
              <w:top w:val="nil"/>
              <w:left w:val="nil"/>
              <w:bottom w:val="single" w:sz="4" w:space="0" w:color="auto"/>
              <w:right w:val="single" w:sz="4" w:space="0" w:color="auto"/>
            </w:tcBorders>
            <w:shd w:val="clear" w:color="auto" w:fill="auto"/>
            <w:noWrap/>
            <w:vAlign w:val="bottom"/>
            <w:hideMark/>
          </w:tcPr>
          <w:p w14:paraId="27911F2A" w14:textId="77777777" w:rsidR="00272A6F" w:rsidRPr="00A517F4" w:rsidRDefault="00272A6F" w:rsidP="003215A7">
            <w:pPr>
              <w:rPr>
                <w:color w:val="000000"/>
              </w:rPr>
            </w:pPr>
            <w:r w:rsidRPr="00A517F4">
              <w:rPr>
                <w:color w:val="000000"/>
              </w:rPr>
              <w:t>19</w:t>
            </w:r>
          </w:p>
        </w:tc>
        <w:tc>
          <w:tcPr>
            <w:tcW w:w="620" w:type="pct"/>
            <w:tcBorders>
              <w:top w:val="nil"/>
              <w:left w:val="nil"/>
              <w:bottom w:val="single" w:sz="4" w:space="0" w:color="auto"/>
              <w:right w:val="single" w:sz="4" w:space="0" w:color="auto"/>
            </w:tcBorders>
            <w:shd w:val="clear" w:color="auto" w:fill="auto"/>
            <w:noWrap/>
            <w:vAlign w:val="bottom"/>
            <w:hideMark/>
          </w:tcPr>
          <w:p w14:paraId="05655DB0"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1CC7CABC"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37B93EB4" w14:textId="77777777" w:rsidR="00272A6F" w:rsidRPr="00A517F4" w:rsidRDefault="00272A6F" w:rsidP="003215A7">
            <w:pPr>
              <w:rPr>
                <w:color w:val="000000"/>
              </w:rPr>
            </w:pPr>
          </w:p>
        </w:tc>
      </w:tr>
      <w:tr w:rsidR="00272A6F" w:rsidRPr="00A517F4" w14:paraId="626F42DD"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234B69D2"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1F275C28"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44072D38" w14:textId="77777777" w:rsidR="00272A6F" w:rsidRPr="00A517F4" w:rsidRDefault="00272A6F" w:rsidP="003215A7">
            <w:pPr>
              <w:rPr>
                <w:color w:val="000000"/>
              </w:rPr>
            </w:pPr>
            <w:r w:rsidRPr="00A517F4">
              <w:rPr>
                <w:color w:val="000000"/>
              </w:rPr>
              <w:t>KUSHINAGAR</w:t>
            </w:r>
          </w:p>
        </w:tc>
        <w:tc>
          <w:tcPr>
            <w:tcW w:w="499" w:type="pct"/>
            <w:tcBorders>
              <w:top w:val="nil"/>
              <w:left w:val="nil"/>
              <w:bottom w:val="single" w:sz="4" w:space="0" w:color="auto"/>
              <w:right w:val="single" w:sz="4" w:space="0" w:color="auto"/>
            </w:tcBorders>
            <w:shd w:val="clear" w:color="auto" w:fill="auto"/>
            <w:noWrap/>
            <w:vAlign w:val="bottom"/>
            <w:hideMark/>
          </w:tcPr>
          <w:p w14:paraId="625E8A25" w14:textId="77777777" w:rsidR="00272A6F" w:rsidRPr="00A517F4" w:rsidRDefault="00272A6F" w:rsidP="003215A7">
            <w:pPr>
              <w:rPr>
                <w:color w:val="000000"/>
              </w:rPr>
            </w:pPr>
            <w:r w:rsidRPr="00A517F4">
              <w:rPr>
                <w:color w:val="000000"/>
              </w:rPr>
              <w:t>15</w:t>
            </w:r>
          </w:p>
        </w:tc>
        <w:tc>
          <w:tcPr>
            <w:tcW w:w="620" w:type="pct"/>
            <w:tcBorders>
              <w:top w:val="nil"/>
              <w:left w:val="nil"/>
              <w:bottom w:val="single" w:sz="4" w:space="0" w:color="auto"/>
              <w:right w:val="single" w:sz="4" w:space="0" w:color="auto"/>
            </w:tcBorders>
            <w:shd w:val="clear" w:color="auto" w:fill="auto"/>
            <w:noWrap/>
            <w:vAlign w:val="bottom"/>
            <w:hideMark/>
          </w:tcPr>
          <w:p w14:paraId="5FE68E3F" w14:textId="77777777" w:rsidR="00272A6F" w:rsidRPr="00A517F4" w:rsidRDefault="00272A6F" w:rsidP="003215A7">
            <w:pPr>
              <w:rPr>
                <w:color w:val="000000"/>
              </w:rPr>
            </w:pPr>
            <w:r w:rsidRPr="00A517F4">
              <w:rPr>
                <w:color w:val="000000"/>
              </w:rPr>
              <w:t>1</w:t>
            </w:r>
          </w:p>
        </w:tc>
        <w:tc>
          <w:tcPr>
            <w:tcW w:w="815" w:type="pct"/>
            <w:tcBorders>
              <w:top w:val="nil"/>
              <w:left w:val="nil"/>
              <w:bottom w:val="single" w:sz="4" w:space="0" w:color="auto"/>
              <w:right w:val="single" w:sz="4" w:space="0" w:color="auto"/>
            </w:tcBorders>
            <w:shd w:val="clear" w:color="auto" w:fill="auto"/>
            <w:noWrap/>
            <w:vAlign w:val="center"/>
            <w:hideMark/>
          </w:tcPr>
          <w:p w14:paraId="2AEBFACD"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3A01643D" w14:textId="77777777" w:rsidR="00272A6F" w:rsidRPr="00A517F4" w:rsidRDefault="00272A6F" w:rsidP="003215A7">
            <w:pPr>
              <w:rPr>
                <w:color w:val="000000"/>
              </w:rPr>
            </w:pPr>
          </w:p>
        </w:tc>
      </w:tr>
      <w:tr w:rsidR="00272A6F" w:rsidRPr="00A517F4" w14:paraId="1931B201"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6164F5CB"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793660F5" w14:textId="77777777" w:rsidR="00272A6F" w:rsidRPr="00A517F4" w:rsidRDefault="00272A6F" w:rsidP="003215A7">
            <w:pPr>
              <w:rPr>
                <w:color w:val="000000"/>
              </w:rPr>
            </w:pPr>
          </w:p>
        </w:tc>
        <w:tc>
          <w:tcPr>
            <w:tcW w:w="1097" w:type="pct"/>
            <w:tcBorders>
              <w:top w:val="nil"/>
              <w:left w:val="nil"/>
              <w:bottom w:val="single" w:sz="8" w:space="0" w:color="auto"/>
              <w:right w:val="single" w:sz="4" w:space="0" w:color="auto"/>
            </w:tcBorders>
            <w:shd w:val="clear" w:color="auto" w:fill="auto"/>
            <w:noWrap/>
            <w:vAlign w:val="bottom"/>
            <w:hideMark/>
          </w:tcPr>
          <w:p w14:paraId="36328CA4" w14:textId="77777777" w:rsidR="00272A6F" w:rsidRPr="00A517F4" w:rsidRDefault="00272A6F" w:rsidP="003215A7">
            <w:pPr>
              <w:rPr>
                <w:color w:val="000000"/>
              </w:rPr>
            </w:pPr>
            <w:r w:rsidRPr="00A517F4">
              <w:rPr>
                <w:color w:val="000000"/>
              </w:rPr>
              <w:t>MAHARAJGANJ</w:t>
            </w:r>
          </w:p>
        </w:tc>
        <w:tc>
          <w:tcPr>
            <w:tcW w:w="499" w:type="pct"/>
            <w:tcBorders>
              <w:top w:val="nil"/>
              <w:left w:val="nil"/>
              <w:bottom w:val="single" w:sz="8" w:space="0" w:color="auto"/>
              <w:right w:val="single" w:sz="4" w:space="0" w:color="auto"/>
            </w:tcBorders>
            <w:shd w:val="clear" w:color="auto" w:fill="auto"/>
            <w:noWrap/>
            <w:vAlign w:val="bottom"/>
            <w:hideMark/>
          </w:tcPr>
          <w:p w14:paraId="4C4A504F" w14:textId="77777777" w:rsidR="00272A6F" w:rsidRPr="00A517F4" w:rsidRDefault="00272A6F" w:rsidP="003215A7">
            <w:pPr>
              <w:rPr>
                <w:color w:val="000000"/>
              </w:rPr>
            </w:pPr>
            <w:r w:rsidRPr="00A517F4">
              <w:rPr>
                <w:color w:val="000000"/>
              </w:rPr>
              <w:t>12</w:t>
            </w:r>
          </w:p>
        </w:tc>
        <w:tc>
          <w:tcPr>
            <w:tcW w:w="620" w:type="pct"/>
            <w:tcBorders>
              <w:top w:val="nil"/>
              <w:left w:val="nil"/>
              <w:bottom w:val="single" w:sz="8" w:space="0" w:color="auto"/>
              <w:right w:val="single" w:sz="4" w:space="0" w:color="auto"/>
            </w:tcBorders>
            <w:shd w:val="clear" w:color="auto" w:fill="auto"/>
            <w:noWrap/>
            <w:vAlign w:val="bottom"/>
            <w:hideMark/>
          </w:tcPr>
          <w:p w14:paraId="59F7D3A5" w14:textId="77777777" w:rsidR="00272A6F" w:rsidRPr="00A517F4" w:rsidRDefault="00272A6F" w:rsidP="003215A7">
            <w:pPr>
              <w:rPr>
                <w:color w:val="000000"/>
              </w:rPr>
            </w:pPr>
            <w:r w:rsidRPr="00A517F4">
              <w:rPr>
                <w:color w:val="000000"/>
              </w:rPr>
              <w:t>1</w:t>
            </w:r>
          </w:p>
        </w:tc>
        <w:tc>
          <w:tcPr>
            <w:tcW w:w="815" w:type="pct"/>
            <w:tcBorders>
              <w:top w:val="nil"/>
              <w:left w:val="nil"/>
              <w:bottom w:val="single" w:sz="8" w:space="0" w:color="auto"/>
              <w:right w:val="single" w:sz="4" w:space="0" w:color="auto"/>
            </w:tcBorders>
            <w:shd w:val="clear" w:color="auto" w:fill="auto"/>
            <w:noWrap/>
            <w:vAlign w:val="center"/>
            <w:hideMark/>
          </w:tcPr>
          <w:p w14:paraId="137F3ED4"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139A1559" w14:textId="77777777" w:rsidR="00272A6F" w:rsidRPr="00A517F4" w:rsidRDefault="00272A6F" w:rsidP="003215A7">
            <w:pPr>
              <w:rPr>
                <w:color w:val="000000"/>
              </w:rPr>
            </w:pPr>
          </w:p>
        </w:tc>
      </w:tr>
      <w:tr w:rsidR="00272A6F" w:rsidRPr="00A517F4" w14:paraId="4435E512" w14:textId="77777777" w:rsidTr="0078693B">
        <w:trPr>
          <w:trHeight w:val="20"/>
        </w:trPr>
        <w:tc>
          <w:tcPr>
            <w:tcW w:w="59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2868C75" w14:textId="77777777" w:rsidR="00272A6F" w:rsidRPr="00A517F4" w:rsidRDefault="00272A6F" w:rsidP="003215A7">
            <w:pPr>
              <w:rPr>
                <w:b/>
                <w:color w:val="000000"/>
              </w:rPr>
            </w:pPr>
            <w:r w:rsidRPr="00A517F4">
              <w:rPr>
                <w:b/>
                <w:color w:val="000000"/>
              </w:rPr>
              <w:t>CLUSTER 6</w:t>
            </w:r>
          </w:p>
        </w:tc>
        <w:tc>
          <w:tcPr>
            <w:tcW w:w="848" w:type="pct"/>
            <w:vMerge w:val="restart"/>
            <w:tcBorders>
              <w:top w:val="nil"/>
              <w:left w:val="nil"/>
              <w:bottom w:val="single" w:sz="8" w:space="0" w:color="000000"/>
              <w:right w:val="single" w:sz="8" w:space="0" w:color="auto"/>
            </w:tcBorders>
            <w:shd w:val="clear" w:color="auto" w:fill="auto"/>
            <w:noWrap/>
            <w:vAlign w:val="center"/>
            <w:hideMark/>
          </w:tcPr>
          <w:p w14:paraId="1EC731E8" w14:textId="77777777" w:rsidR="00272A6F" w:rsidRPr="00A517F4" w:rsidRDefault="00272A6F" w:rsidP="003215A7">
            <w:pPr>
              <w:rPr>
                <w:color w:val="000000"/>
              </w:rPr>
            </w:pPr>
            <w:r w:rsidRPr="00A517F4">
              <w:rPr>
                <w:color w:val="000000"/>
              </w:rPr>
              <w:t>LUCKNOW</w:t>
            </w:r>
          </w:p>
        </w:tc>
        <w:tc>
          <w:tcPr>
            <w:tcW w:w="1097" w:type="pct"/>
            <w:tcBorders>
              <w:top w:val="nil"/>
              <w:left w:val="nil"/>
              <w:bottom w:val="single" w:sz="4" w:space="0" w:color="auto"/>
              <w:right w:val="single" w:sz="4" w:space="0" w:color="auto"/>
            </w:tcBorders>
            <w:shd w:val="clear" w:color="auto" w:fill="auto"/>
            <w:noWrap/>
            <w:vAlign w:val="bottom"/>
            <w:hideMark/>
          </w:tcPr>
          <w:p w14:paraId="5AD25D1B" w14:textId="77777777" w:rsidR="00272A6F" w:rsidRPr="00A517F4" w:rsidRDefault="00272A6F" w:rsidP="003215A7">
            <w:pPr>
              <w:rPr>
                <w:color w:val="000000"/>
              </w:rPr>
            </w:pPr>
            <w:r w:rsidRPr="00A517F4">
              <w:rPr>
                <w:color w:val="000000"/>
              </w:rPr>
              <w:t>HARDOI</w:t>
            </w:r>
          </w:p>
        </w:tc>
        <w:tc>
          <w:tcPr>
            <w:tcW w:w="499" w:type="pct"/>
            <w:tcBorders>
              <w:top w:val="nil"/>
              <w:left w:val="nil"/>
              <w:bottom w:val="single" w:sz="4" w:space="0" w:color="auto"/>
              <w:right w:val="single" w:sz="4" w:space="0" w:color="auto"/>
            </w:tcBorders>
            <w:shd w:val="clear" w:color="auto" w:fill="auto"/>
            <w:noWrap/>
            <w:vAlign w:val="bottom"/>
            <w:hideMark/>
          </w:tcPr>
          <w:p w14:paraId="534ACE1E" w14:textId="77777777" w:rsidR="00272A6F" w:rsidRPr="00A517F4" w:rsidRDefault="00272A6F" w:rsidP="003215A7">
            <w:pPr>
              <w:rPr>
                <w:color w:val="000000"/>
              </w:rPr>
            </w:pPr>
            <w:r w:rsidRPr="00A517F4">
              <w:rPr>
                <w:color w:val="000000"/>
              </w:rPr>
              <w:t>19</w:t>
            </w:r>
          </w:p>
        </w:tc>
        <w:tc>
          <w:tcPr>
            <w:tcW w:w="620" w:type="pct"/>
            <w:tcBorders>
              <w:top w:val="nil"/>
              <w:left w:val="nil"/>
              <w:bottom w:val="single" w:sz="4" w:space="0" w:color="auto"/>
              <w:right w:val="single" w:sz="4" w:space="0" w:color="auto"/>
            </w:tcBorders>
            <w:shd w:val="clear" w:color="auto" w:fill="auto"/>
            <w:noWrap/>
            <w:vAlign w:val="bottom"/>
            <w:hideMark/>
          </w:tcPr>
          <w:p w14:paraId="77D231A8"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55C7F54A"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7319EA14" w14:textId="77777777" w:rsidR="00272A6F" w:rsidRPr="00A517F4" w:rsidRDefault="00272A6F" w:rsidP="003215A7">
            <w:pPr>
              <w:rPr>
                <w:color w:val="000000"/>
              </w:rPr>
            </w:pPr>
            <w:r w:rsidRPr="00A517F4">
              <w:rPr>
                <w:color w:val="000000"/>
              </w:rPr>
              <w:t>1</w:t>
            </w:r>
          </w:p>
        </w:tc>
      </w:tr>
      <w:tr w:rsidR="00272A6F" w:rsidRPr="00A517F4" w14:paraId="651272C1"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62A1BB47"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719A8787"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504E4618" w14:textId="77777777" w:rsidR="00272A6F" w:rsidRPr="00A517F4" w:rsidRDefault="00272A6F" w:rsidP="003215A7">
            <w:pPr>
              <w:rPr>
                <w:color w:val="000000"/>
              </w:rPr>
            </w:pPr>
            <w:r w:rsidRPr="00A517F4">
              <w:rPr>
                <w:color w:val="000000"/>
              </w:rPr>
              <w:t>KHERI</w:t>
            </w:r>
          </w:p>
        </w:tc>
        <w:tc>
          <w:tcPr>
            <w:tcW w:w="499" w:type="pct"/>
            <w:tcBorders>
              <w:top w:val="nil"/>
              <w:left w:val="nil"/>
              <w:bottom w:val="single" w:sz="4" w:space="0" w:color="auto"/>
              <w:right w:val="single" w:sz="4" w:space="0" w:color="auto"/>
            </w:tcBorders>
            <w:shd w:val="clear" w:color="auto" w:fill="auto"/>
            <w:noWrap/>
            <w:vAlign w:val="bottom"/>
            <w:hideMark/>
          </w:tcPr>
          <w:p w14:paraId="65E3F0E4" w14:textId="77777777" w:rsidR="00272A6F" w:rsidRPr="00A517F4" w:rsidRDefault="00272A6F" w:rsidP="003215A7">
            <w:pPr>
              <w:rPr>
                <w:color w:val="000000"/>
              </w:rPr>
            </w:pPr>
            <w:r w:rsidRPr="00A517F4">
              <w:rPr>
                <w:color w:val="000000"/>
              </w:rPr>
              <w:t>15</w:t>
            </w:r>
          </w:p>
        </w:tc>
        <w:tc>
          <w:tcPr>
            <w:tcW w:w="620" w:type="pct"/>
            <w:tcBorders>
              <w:top w:val="nil"/>
              <w:left w:val="nil"/>
              <w:bottom w:val="single" w:sz="4" w:space="0" w:color="auto"/>
              <w:right w:val="single" w:sz="4" w:space="0" w:color="auto"/>
            </w:tcBorders>
            <w:shd w:val="clear" w:color="auto" w:fill="auto"/>
            <w:noWrap/>
            <w:vAlign w:val="bottom"/>
            <w:hideMark/>
          </w:tcPr>
          <w:p w14:paraId="749D436D"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50309C51"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73E9A2AB" w14:textId="77777777" w:rsidR="00272A6F" w:rsidRPr="00A517F4" w:rsidRDefault="00272A6F" w:rsidP="003215A7">
            <w:pPr>
              <w:rPr>
                <w:color w:val="000000"/>
              </w:rPr>
            </w:pPr>
          </w:p>
        </w:tc>
      </w:tr>
      <w:tr w:rsidR="00272A6F" w:rsidRPr="00A517F4" w14:paraId="23336AE4"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0FC9410A"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36D0D7D4"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04F4A687" w14:textId="77777777" w:rsidR="00272A6F" w:rsidRPr="00A517F4" w:rsidRDefault="00272A6F" w:rsidP="003215A7">
            <w:pPr>
              <w:rPr>
                <w:color w:val="000000"/>
              </w:rPr>
            </w:pPr>
            <w:r w:rsidRPr="00A517F4">
              <w:rPr>
                <w:color w:val="000000"/>
              </w:rPr>
              <w:t>LUCKNOW</w:t>
            </w:r>
          </w:p>
        </w:tc>
        <w:tc>
          <w:tcPr>
            <w:tcW w:w="499" w:type="pct"/>
            <w:tcBorders>
              <w:top w:val="nil"/>
              <w:left w:val="nil"/>
              <w:bottom w:val="single" w:sz="4" w:space="0" w:color="auto"/>
              <w:right w:val="single" w:sz="4" w:space="0" w:color="auto"/>
            </w:tcBorders>
            <w:shd w:val="clear" w:color="auto" w:fill="auto"/>
            <w:noWrap/>
            <w:vAlign w:val="bottom"/>
            <w:hideMark/>
          </w:tcPr>
          <w:p w14:paraId="38A53999" w14:textId="77777777" w:rsidR="00272A6F" w:rsidRPr="00A517F4" w:rsidRDefault="00272A6F" w:rsidP="003215A7">
            <w:pPr>
              <w:rPr>
                <w:color w:val="000000"/>
              </w:rPr>
            </w:pPr>
            <w:r w:rsidRPr="00A517F4">
              <w:rPr>
                <w:color w:val="000000"/>
              </w:rPr>
              <w:t>8</w:t>
            </w:r>
          </w:p>
        </w:tc>
        <w:tc>
          <w:tcPr>
            <w:tcW w:w="620" w:type="pct"/>
            <w:tcBorders>
              <w:top w:val="nil"/>
              <w:left w:val="nil"/>
              <w:bottom w:val="single" w:sz="4" w:space="0" w:color="auto"/>
              <w:right w:val="single" w:sz="4" w:space="0" w:color="auto"/>
            </w:tcBorders>
            <w:shd w:val="clear" w:color="auto" w:fill="auto"/>
            <w:noWrap/>
            <w:vAlign w:val="bottom"/>
            <w:hideMark/>
          </w:tcPr>
          <w:p w14:paraId="359F7108" w14:textId="77777777" w:rsidR="00272A6F" w:rsidRPr="00A517F4" w:rsidRDefault="00272A6F" w:rsidP="003215A7">
            <w:pPr>
              <w:rPr>
                <w:color w:val="000000"/>
              </w:rPr>
            </w:pPr>
            <w:r w:rsidRPr="00A517F4">
              <w:rPr>
                <w:color w:val="000000"/>
              </w:rPr>
              <w:t>9</w:t>
            </w:r>
          </w:p>
        </w:tc>
        <w:tc>
          <w:tcPr>
            <w:tcW w:w="815" w:type="pct"/>
            <w:tcBorders>
              <w:top w:val="nil"/>
              <w:left w:val="nil"/>
              <w:bottom w:val="single" w:sz="4" w:space="0" w:color="auto"/>
              <w:right w:val="single" w:sz="4" w:space="0" w:color="auto"/>
            </w:tcBorders>
            <w:shd w:val="clear" w:color="auto" w:fill="auto"/>
            <w:noWrap/>
            <w:vAlign w:val="center"/>
            <w:hideMark/>
          </w:tcPr>
          <w:p w14:paraId="40C02090"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25AE1A4B" w14:textId="77777777" w:rsidR="00272A6F" w:rsidRPr="00A517F4" w:rsidRDefault="00272A6F" w:rsidP="003215A7">
            <w:pPr>
              <w:rPr>
                <w:color w:val="000000"/>
              </w:rPr>
            </w:pPr>
          </w:p>
        </w:tc>
      </w:tr>
      <w:tr w:rsidR="00272A6F" w:rsidRPr="00A517F4" w14:paraId="0586CAD0"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069876C9"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2211BB36"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1D47D751" w14:textId="77777777" w:rsidR="00272A6F" w:rsidRPr="00A517F4" w:rsidRDefault="00272A6F" w:rsidP="003215A7">
            <w:pPr>
              <w:rPr>
                <w:color w:val="000000"/>
              </w:rPr>
            </w:pPr>
            <w:r w:rsidRPr="00A517F4">
              <w:rPr>
                <w:color w:val="000000"/>
              </w:rPr>
              <w:t>RAEBARELI</w:t>
            </w:r>
          </w:p>
        </w:tc>
        <w:tc>
          <w:tcPr>
            <w:tcW w:w="499" w:type="pct"/>
            <w:tcBorders>
              <w:top w:val="nil"/>
              <w:left w:val="nil"/>
              <w:bottom w:val="single" w:sz="4" w:space="0" w:color="auto"/>
              <w:right w:val="single" w:sz="4" w:space="0" w:color="auto"/>
            </w:tcBorders>
            <w:shd w:val="clear" w:color="auto" w:fill="auto"/>
            <w:noWrap/>
            <w:vAlign w:val="bottom"/>
            <w:hideMark/>
          </w:tcPr>
          <w:p w14:paraId="681C09F4" w14:textId="77777777" w:rsidR="00272A6F" w:rsidRPr="00A517F4" w:rsidRDefault="00272A6F" w:rsidP="003215A7">
            <w:pPr>
              <w:rPr>
                <w:color w:val="000000"/>
              </w:rPr>
            </w:pPr>
            <w:r w:rsidRPr="00A517F4">
              <w:rPr>
                <w:color w:val="000000"/>
              </w:rPr>
              <w:t>17</w:t>
            </w:r>
          </w:p>
        </w:tc>
        <w:tc>
          <w:tcPr>
            <w:tcW w:w="620" w:type="pct"/>
            <w:tcBorders>
              <w:top w:val="nil"/>
              <w:left w:val="nil"/>
              <w:bottom w:val="single" w:sz="4" w:space="0" w:color="auto"/>
              <w:right w:val="single" w:sz="4" w:space="0" w:color="auto"/>
            </w:tcBorders>
            <w:shd w:val="clear" w:color="auto" w:fill="auto"/>
            <w:noWrap/>
            <w:vAlign w:val="bottom"/>
            <w:hideMark/>
          </w:tcPr>
          <w:p w14:paraId="16B6B314"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7A00CD25"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0BCAFE34" w14:textId="77777777" w:rsidR="00272A6F" w:rsidRPr="00A517F4" w:rsidRDefault="00272A6F" w:rsidP="003215A7">
            <w:pPr>
              <w:rPr>
                <w:color w:val="000000"/>
              </w:rPr>
            </w:pPr>
          </w:p>
        </w:tc>
      </w:tr>
      <w:tr w:rsidR="00272A6F" w:rsidRPr="00A517F4" w14:paraId="735EC64D"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1F1F50B3"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0F67B347"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185572E0" w14:textId="77777777" w:rsidR="00272A6F" w:rsidRPr="00A517F4" w:rsidRDefault="00272A6F" w:rsidP="003215A7">
            <w:pPr>
              <w:rPr>
                <w:color w:val="000000"/>
              </w:rPr>
            </w:pPr>
            <w:r w:rsidRPr="00A517F4">
              <w:rPr>
                <w:color w:val="000000"/>
              </w:rPr>
              <w:t>SITAPUR</w:t>
            </w:r>
          </w:p>
        </w:tc>
        <w:tc>
          <w:tcPr>
            <w:tcW w:w="499" w:type="pct"/>
            <w:tcBorders>
              <w:top w:val="nil"/>
              <w:left w:val="nil"/>
              <w:bottom w:val="single" w:sz="4" w:space="0" w:color="auto"/>
              <w:right w:val="single" w:sz="4" w:space="0" w:color="auto"/>
            </w:tcBorders>
            <w:shd w:val="clear" w:color="auto" w:fill="auto"/>
            <w:noWrap/>
            <w:vAlign w:val="bottom"/>
            <w:hideMark/>
          </w:tcPr>
          <w:p w14:paraId="2124CB2D" w14:textId="77777777" w:rsidR="00272A6F" w:rsidRPr="00A517F4" w:rsidRDefault="00272A6F" w:rsidP="003215A7">
            <w:pPr>
              <w:rPr>
                <w:color w:val="000000"/>
              </w:rPr>
            </w:pPr>
            <w:r w:rsidRPr="00A517F4">
              <w:rPr>
                <w:color w:val="000000"/>
              </w:rPr>
              <w:t>20</w:t>
            </w:r>
          </w:p>
        </w:tc>
        <w:tc>
          <w:tcPr>
            <w:tcW w:w="620" w:type="pct"/>
            <w:tcBorders>
              <w:top w:val="nil"/>
              <w:left w:val="nil"/>
              <w:bottom w:val="single" w:sz="4" w:space="0" w:color="auto"/>
              <w:right w:val="single" w:sz="4" w:space="0" w:color="auto"/>
            </w:tcBorders>
            <w:shd w:val="clear" w:color="auto" w:fill="auto"/>
            <w:noWrap/>
            <w:vAlign w:val="bottom"/>
            <w:hideMark/>
          </w:tcPr>
          <w:p w14:paraId="1B9341FC"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7B5722B5"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58DB6281" w14:textId="77777777" w:rsidR="00272A6F" w:rsidRPr="00A517F4" w:rsidRDefault="00272A6F" w:rsidP="003215A7">
            <w:pPr>
              <w:rPr>
                <w:color w:val="000000"/>
              </w:rPr>
            </w:pPr>
          </w:p>
        </w:tc>
      </w:tr>
      <w:tr w:rsidR="00272A6F" w:rsidRPr="00A517F4" w14:paraId="731FA467"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15EA7734"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5EEBC9D9" w14:textId="77777777" w:rsidR="00272A6F" w:rsidRPr="00A517F4" w:rsidRDefault="00272A6F" w:rsidP="003215A7">
            <w:pPr>
              <w:rPr>
                <w:color w:val="000000"/>
              </w:rPr>
            </w:pPr>
          </w:p>
        </w:tc>
        <w:tc>
          <w:tcPr>
            <w:tcW w:w="1097" w:type="pct"/>
            <w:tcBorders>
              <w:top w:val="nil"/>
              <w:left w:val="nil"/>
              <w:bottom w:val="single" w:sz="8" w:space="0" w:color="auto"/>
              <w:right w:val="single" w:sz="4" w:space="0" w:color="auto"/>
            </w:tcBorders>
            <w:shd w:val="clear" w:color="auto" w:fill="auto"/>
            <w:noWrap/>
            <w:vAlign w:val="bottom"/>
            <w:hideMark/>
          </w:tcPr>
          <w:p w14:paraId="16AB805F" w14:textId="77777777" w:rsidR="00272A6F" w:rsidRPr="00A517F4" w:rsidRDefault="00272A6F" w:rsidP="003215A7">
            <w:pPr>
              <w:rPr>
                <w:color w:val="000000"/>
              </w:rPr>
            </w:pPr>
            <w:r w:rsidRPr="00A517F4">
              <w:rPr>
                <w:color w:val="000000"/>
              </w:rPr>
              <w:t>UNNAO</w:t>
            </w:r>
          </w:p>
        </w:tc>
        <w:tc>
          <w:tcPr>
            <w:tcW w:w="499" w:type="pct"/>
            <w:tcBorders>
              <w:top w:val="nil"/>
              <w:left w:val="nil"/>
              <w:bottom w:val="single" w:sz="8" w:space="0" w:color="auto"/>
              <w:right w:val="single" w:sz="4" w:space="0" w:color="auto"/>
            </w:tcBorders>
            <w:shd w:val="clear" w:color="auto" w:fill="auto"/>
            <w:noWrap/>
            <w:vAlign w:val="bottom"/>
            <w:hideMark/>
          </w:tcPr>
          <w:p w14:paraId="4C687DA0" w14:textId="77777777" w:rsidR="00272A6F" w:rsidRPr="00A517F4" w:rsidRDefault="00272A6F" w:rsidP="003215A7">
            <w:pPr>
              <w:rPr>
                <w:color w:val="000000"/>
              </w:rPr>
            </w:pPr>
            <w:r w:rsidRPr="00A517F4">
              <w:rPr>
                <w:color w:val="000000"/>
              </w:rPr>
              <w:t>16</w:t>
            </w:r>
          </w:p>
        </w:tc>
        <w:tc>
          <w:tcPr>
            <w:tcW w:w="620" w:type="pct"/>
            <w:tcBorders>
              <w:top w:val="nil"/>
              <w:left w:val="nil"/>
              <w:bottom w:val="single" w:sz="8" w:space="0" w:color="auto"/>
              <w:right w:val="single" w:sz="4" w:space="0" w:color="auto"/>
            </w:tcBorders>
            <w:shd w:val="clear" w:color="auto" w:fill="auto"/>
            <w:noWrap/>
            <w:vAlign w:val="bottom"/>
            <w:hideMark/>
          </w:tcPr>
          <w:p w14:paraId="5FA8370B"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8" w:space="0" w:color="auto"/>
              <w:right w:val="single" w:sz="4" w:space="0" w:color="auto"/>
            </w:tcBorders>
            <w:shd w:val="clear" w:color="auto" w:fill="auto"/>
            <w:noWrap/>
            <w:vAlign w:val="center"/>
            <w:hideMark/>
          </w:tcPr>
          <w:p w14:paraId="53548B9E"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6D7D1871" w14:textId="77777777" w:rsidR="00272A6F" w:rsidRPr="00A517F4" w:rsidRDefault="00272A6F" w:rsidP="003215A7">
            <w:pPr>
              <w:rPr>
                <w:color w:val="000000"/>
              </w:rPr>
            </w:pPr>
          </w:p>
        </w:tc>
      </w:tr>
      <w:tr w:rsidR="00272A6F" w:rsidRPr="00A517F4" w14:paraId="1391F0D9" w14:textId="77777777" w:rsidTr="0078693B">
        <w:trPr>
          <w:trHeight w:val="20"/>
        </w:trPr>
        <w:tc>
          <w:tcPr>
            <w:tcW w:w="59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FF2FF47" w14:textId="77777777" w:rsidR="00272A6F" w:rsidRPr="00A517F4" w:rsidRDefault="00272A6F" w:rsidP="003215A7">
            <w:pPr>
              <w:rPr>
                <w:b/>
                <w:color w:val="000000"/>
              </w:rPr>
            </w:pPr>
            <w:r w:rsidRPr="00A517F4">
              <w:rPr>
                <w:b/>
                <w:color w:val="000000"/>
              </w:rPr>
              <w:t>CLUSTER 7</w:t>
            </w:r>
          </w:p>
        </w:tc>
        <w:tc>
          <w:tcPr>
            <w:tcW w:w="848" w:type="pct"/>
            <w:vMerge w:val="restart"/>
            <w:tcBorders>
              <w:top w:val="nil"/>
              <w:left w:val="nil"/>
              <w:bottom w:val="single" w:sz="4" w:space="0" w:color="000000"/>
              <w:right w:val="single" w:sz="8" w:space="0" w:color="auto"/>
            </w:tcBorders>
            <w:shd w:val="clear" w:color="auto" w:fill="auto"/>
            <w:noWrap/>
            <w:vAlign w:val="center"/>
            <w:hideMark/>
          </w:tcPr>
          <w:p w14:paraId="48380402" w14:textId="77777777" w:rsidR="00272A6F" w:rsidRPr="00A517F4" w:rsidRDefault="00272A6F" w:rsidP="003215A7">
            <w:pPr>
              <w:rPr>
                <w:color w:val="000000"/>
              </w:rPr>
            </w:pPr>
            <w:r w:rsidRPr="00A517F4">
              <w:rPr>
                <w:color w:val="000000"/>
              </w:rPr>
              <w:t>FAIZABAD</w:t>
            </w:r>
          </w:p>
        </w:tc>
        <w:tc>
          <w:tcPr>
            <w:tcW w:w="1097" w:type="pct"/>
            <w:tcBorders>
              <w:top w:val="nil"/>
              <w:left w:val="nil"/>
              <w:bottom w:val="single" w:sz="4" w:space="0" w:color="auto"/>
              <w:right w:val="single" w:sz="4" w:space="0" w:color="auto"/>
            </w:tcBorders>
            <w:shd w:val="clear" w:color="auto" w:fill="auto"/>
            <w:noWrap/>
            <w:vAlign w:val="bottom"/>
            <w:hideMark/>
          </w:tcPr>
          <w:p w14:paraId="27FEA9ED" w14:textId="77777777" w:rsidR="00272A6F" w:rsidRPr="00A517F4" w:rsidRDefault="00272A6F" w:rsidP="003215A7">
            <w:pPr>
              <w:rPr>
                <w:color w:val="000000"/>
              </w:rPr>
            </w:pPr>
            <w:r w:rsidRPr="00A517F4">
              <w:rPr>
                <w:color w:val="000000"/>
              </w:rPr>
              <w:t>AMBEDKAR NAGAR</w:t>
            </w:r>
          </w:p>
        </w:tc>
        <w:tc>
          <w:tcPr>
            <w:tcW w:w="499" w:type="pct"/>
            <w:tcBorders>
              <w:top w:val="nil"/>
              <w:left w:val="nil"/>
              <w:bottom w:val="single" w:sz="4" w:space="0" w:color="auto"/>
              <w:right w:val="single" w:sz="4" w:space="0" w:color="auto"/>
            </w:tcBorders>
            <w:shd w:val="clear" w:color="auto" w:fill="auto"/>
            <w:noWrap/>
            <w:vAlign w:val="bottom"/>
            <w:hideMark/>
          </w:tcPr>
          <w:p w14:paraId="6FC9C3D5" w14:textId="77777777" w:rsidR="00272A6F" w:rsidRPr="00A517F4" w:rsidRDefault="00272A6F" w:rsidP="003215A7">
            <w:pPr>
              <w:rPr>
                <w:color w:val="000000"/>
              </w:rPr>
            </w:pPr>
            <w:r w:rsidRPr="00A517F4">
              <w:rPr>
                <w:color w:val="000000"/>
              </w:rPr>
              <w:t>9</w:t>
            </w:r>
          </w:p>
        </w:tc>
        <w:tc>
          <w:tcPr>
            <w:tcW w:w="620" w:type="pct"/>
            <w:tcBorders>
              <w:top w:val="nil"/>
              <w:left w:val="nil"/>
              <w:bottom w:val="single" w:sz="4" w:space="0" w:color="auto"/>
              <w:right w:val="single" w:sz="4" w:space="0" w:color="auto"/>
            </w:tcBorders>
            <w:shd w:val="clear" w:color="auto" w:fill="auto"/>
            <w:noWrap/>
            <w:vAlign w:val="bottom"/>
            <w:hideMark/>
          </w:tcPr>
          <w:p w14:paraId="2A6AC14F" w14:textId="77777777" w:rsidR="00272A6F" w:rsidRPr="00A517F4" w:rsidRDefault="00272A6F" w:rsidP="003215A7">
            <w:pPr>
              <w:rPr>
                <w:color w:val="000000"/>
              </w:rPr>
            </w:pPr>
            <w:r w:rsidRPr="00A517F4">
              <w:rPr>
                <w:color w:val="000000"/>
              </w:rPr>
              <w:t>1</w:t>
            </w:r>
          </w:p>
        </w:tc>
        <w:tc>
          <w:tcPr>
            <w:tcW w:w="815" w:type="pct"/>
            <w:tcBorders>
              <w:top w:val="nil"/>
              <w:left w:val="nil"/>
              <w:bottom w:val="single" w:sz="4" w:space="0" w:color="auto"/>
              <w:right w:val="single" w:sz="4" w:space="0" w:color="auto"/>
            </w:tcBorders>
            <w:shd w:val="clear" w:color="auto" w:fill="auto"/>
            <w:noWrap/>
            <w:vAlign w:val="center"/>
            <w:hideMark/>
          </w:tcPr>
          <w:p w14:paraId="5C86C226"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38D30C77" w14:textId="77777777" w:rsidR="00272A6F" w:rsidRPr="00A517F4" w:rsidRDefault="00272A6F" w:rsidP="003215A7">
            <w:pPr>
              <w:rPr>
                <w:color w:val="000000"/>
              </w:rPr>
            </w:pPr>
            <w:r w:rsidRPr="00A517F4">
              <w:rPr>
                <w:color w:val="000000"/>
              </w:rPr>
              <w:t>1</w:t>
            </w:r>
          </w:p>
        </w:tc>
      </w:tr>
      <w:tr w:rsidR="00272A6F" w:rsidRPr="00A517F4" w14:paraId="2E7ABD82"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60D17079"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5DD4C246"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462DDBFC" w14:textId="77777777" w:rsidR="00272A6F" w:rsidRPr="00A517F4" w:rsidRDefault="00272A6F" w:rsidP="003215A7">
            <w:pPr>
              <w:rPr>
                <w:color w:val="000000"/>
              </w:rPr>
            </w:pPr>
            <w:r w:rsidRPr="00A517F4">
              <w:rPr>
                <w:color w:val="000000"/>
              </w:rPr>
              <w:t>AMETHI</w:t>
            </w:r>
          </w:p>
        </w:tc>
        <w:tc>
          <w:tcPr>
            <w:tcW w:w="499" w:type="pct"/>
            <w:tcBorders>
              <w:top w:val="nil"/>
              <w:left w:val="nil"/>
              <w:bottom w:val="single" w:sz="4" w:space="0" w:color="auto"/>
              <w:right w:val="single" w:sz="4" w:space="0" w:color="auto"/>
            </w:tcBorders>
            <w:shd w:val="clear" w:color="auto" w:fill="auto"/>
            <w:noWrap/>
            <w:vAlign w:val="bottom"/>
            <w:hideMark/>
          </w:tcPr>
          <w:p w14:paraId="685D233E" w14:textId="77777777" w:rsidR="00272A6F" w:rsidRPr="00A517F4" w:rsidRDefault="00272A6F" w:rsidP="003215A7">
            <w:pPr>
              <w:rPr>
                <w:color w:val="000000"/>
              </w:rPr>
            </w:pPr>
            <w:r w:rsidRPr="00A517F4">
              <w:rPr>
                <w:color w:val="000000"/>
              </w:rPr>
              <w:t>13</w:t>
            </w:r>
          </w:p>
        </w:tc>
        <w:tc>
          <w:tcPr>
            <w:tcW w:w="620" w:type="pct"/>
            <w:tcBorders>
              <w:top w:val="nil"/>
              <w:left w:val="nil"/>
              <w:bottom w:val="single" w:sz="4" w:space="0" w:color="auto"/>
              <w:right w:val="single" w:sz="4" w:space="0" w:color="auto"/>
            </w:tcBorders>
            <w:shd w:val="clear" w:color="auto" w:fill="auto"/>
            <w:noWrap/>
            <w:vAlign w:val="bottom"/>
            <w:hideMark/>
          </w:tcPr>
          <w:p w14:paraId="581DF36A" w14:textId="77777777" w:rsidR="00272A6F" w:rsidRPr="00A517F4" w:rsidRDefault="00272A6F" w:rsidP="003215A7">
            <w:pPr>
              <w:rPr>
                <w:color w:val="000000"/>
              </w:rPr>
            </w:pPr>
            <w:r w:rsidRPr="00A517F4">
              <w:rPr>
                <w:color w:val="000000"/>
              </w:rPr>
              <w:t>0</w:t>
            </w:r>
          </w:p>
        </w:tc>
        <w:tc>
          <w:tcPr>
            <w:tcW w:w="815" w:type="pct"/>
            <w:tcBorders>
              <w:top w:val="nil"/>
              <w:left w:val="nil"/>
              <w:bottom w:val="single" w:sz="4" w:space="0" w:color="auto"/>
              <w:right w:val="single" w:sz="4" w:space="0" w:color="auto"/>
            </w:tcBorders>
            <w:shd w:val="clear" w:color="auto" w:fill="auto"/>
            <w:noWrap/>
            <w:vAlign w:val="center"/>
            <w:hideMark/>
          </w:tcPr>
          <w:p w14:paraId="101006F2"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51E738CC" w14:textId="77777777" w:rsidR="00272A6F" w:rsidRPr="00A517F4" w:rsidRDefault="00272A6F" w:rsidP="003215A7">
            <w:pPr>
              <w:rPr>
                <w:color w:val="000000"/>
              </w:rPr>
            </w:pPr>
          </w:p>
        </w:tc>
      </w:tr>
      <w:tr w:rsidR="00272A6F" w:rsidRPr="00A517F4" w14:paraId="0D6D8FBB"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35C4DE12"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5C883B11"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714EF5E8" w14:textId="77777777" w:rsidR="00272A6F" w:rsidRPr="00A517F4" w:rsidRDefault="00272A6F" w:rsidP="003215A7">
            <w:pPr>
              <w:rPr>
                <w:color w:val="000000"/>
              </w:rPr>
            </w:pPr>
            <w:r w:rsidRPr="00A517F4">
              <w:rPr>
                <w:color w:val="000000"/>
              </w:rPr>
              <w:t>BARABANKI</w:t>
            </w:r>
          </w:p>
        </w:tc>
        <w:tc>
          <w:tcPr>
            <w:tcW w:w="499" w:type="pct"/>
            <w:tcBorders>
              <w:top w:val="nil"/>
              <w:left w:val="nil"/>
              <w:bottom w:val="single" w:sz="4" w:space="0" w:color="auto"/>
              <w:right w:val="single" w:sz="4" w:space="0" w:color="auto"/>
            </w:tcBorders>
            <w:shd w:val="clear" w:color="auto" w:fill="auto"/>
            <w:noWrap/>
            <w:vAlign w:val="bottom"/>
            <w:hideMark/>
          </w:tcPr>
          <w:p w14:paraId="7D3CB359" w14:textId="77777777" w:rsidR="00272A6F" w:rsidRPr="00A517F4" w:rsidRDefault="00272A6F" w:rsidP="003215A7">
            <w:pPr>
              <w:rPr>
                <w:color w:val="000000"/>
              </w:rPr>
            </w:pPr>
            <w:r w:rsidRPr="00A517F4">
              <w:rPr>
                <w:color w:val="000000"/>
              </w:rPr>
              <w:t>14</w:t>
            </w:r>
          </w:p>
        </w:tc>
        <w:tc>
          <w:tcPr>
            <w:tcW w:w="620" w:type="pct"/>
            <w:tcBorders>
              <w:top w:val="nil"/>
              <w:left w:val="nil"/>
              <w:bottom w:val="single" w:sz="4" w:space="0" w:color="auto"/>
              <w:right w:val="single" w:sz="4" w:space="0" w:color="auto"/>
            </w:tcBorders>
            <w:shd w:val="clear" w:color="auto" w:fill="auto"/>
            <w:noWrap/>
            <w:vAlign w:val="bottom"/>
            <w:hideMark/>
          </w:tcPr>
          <w:p w14:paraId="1CB95718" w14:textId="77777777" w:rsidR="00272A6F" w:rsidRPr="00A517F4" w:rsidRDefault="00272A6F" w:rsidP="003215A7">
            <w:pPr>
              <w:rPr>
                <w:color w:val="000000"/>
              </w:rPr>
            </w:pPr>
            <w:r w:rsidRPr="00A517F4">
              <w:rPr>
                <w:color w:val="000000"/>
              </w:rPr>
              <w:t>3</w:t>
            </w:r>
          </w:p>
        </w:tc>
        <w:tc>
          <w:tcPr>
            <w:tcW w:w="815" w:type="pct"/>
            <w:tcBorders>
              <w:top w:val="nil"/>
              <w:left w:val="nil"/>
              <w:bottom w:val="single" w:sz="4" w:space="0" w:color="auto"/>
              <w:right w:val="single" w:sz="4" w:space="0" w:color="auto"/>
            </w:tcBorders>
            <w:shd w:val="clear" w:color="auto" w:fill="auto"/>
            <w:noWrap/>
            <w:vAlign w:val="center"/>
            <w:hideMark/>
          </w:tcPr>
          <w:p w14:paraId="0D4EEDA4"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27FF6FB7" w14:textId="77777777" w:rsidR="00272A6F" w:rsidRPr="00A517F4" w:rsidRDefault="00272A6F" w:rsidP="003215A7">
            <w:pPr>
              <w:rPr>
                <w:color w:val="000000"/>
              </w:rPr>
            </w:pPr>
          </w:p>
        </w:tc>
      </w:tr>
      <w:tr w:rsidR="00272A6F" w:rsidRPr="00A517F4" w14:paraId="66647ADF"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3F2FC104"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260C8641"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4987303F" w14:textId="77777777" w:rsidR="00272A6F" w:rsidRPr="00A517F4" w:rsidRDefault="00272A6F" w:rsidP="003215A7">
            <w:pPr>
              <w:rPr>
                <w:color w:val="000000"/>
              </w:rPr>
            </w:pPr>
            <w:r w:rsidRPr="00A517F4">
              <w:rPr>
                <w:color w:val="000000"/>
              </w:rPr>
              <w:t>FAIZABAD</w:t>
            </w:r>
          </w:p>
        </w:tc>
        <w:tc>
          <w:tcPr>
            <w:tcW w:w="499" w:type="pct"/>
            <w:tcBorders>
              <w:top w:val="nil"/>
              <w:left w:val="nil"/>
              <w:bottom w:val="single" w:sz="4" w:space="0" w:color="auto"/>
              <w:right w:val="single" w:sz="4" w:space="0" w:color="auto"/>
            </w:tcBorders>
            <w:shd w:val="clear" w:color="auto" w:fill="auto"/>
            <w:noWrap/>
            <w:vAlign w:val="bottom"/>
            <w:hideMark/>
          </w:tcPr>
          <w:p w14:paraId="6252C969" w14:textId="77777777" w:rsidR="00272A6F" w:rsidRPr="00A517F4" w:rsidRDefault="00272A6F" w:rsidP="003215A7">
            <w:pPr>
              <w:rPr>
                <w:color w:val="000000"/>
              </w:rPr>
            </w:pPr>
            <w:r w:rsidRPr="00A517F4">
              <w:rPr>
                <w:color w:val="000000"/>
              </w:rPr>
              <w:t>11</w:t>
            </w:r>
          </w:p>
        </w:tc>
        <w:tc>
          <w:tcPr>
            <w:tcW w:w="620" w:type="pct"/>
            <w:tcBorders>
              <w:top w:val="nil"/>
              <w:left w:val="nil"/>
              <w:bottom w:val="single" w:sz="4" w:space="0" w:color="auto"/>
              <w:right w:val="single" w:sz="4" w:space="0" w:color="auto"/>
            </w:tcBorders>
            <w:shd w:val="clear" w:color="auto" w:fill="auto"/>
            <w:noWrap/>
            <w:vAlign w:val="bottom"/>
            <w:hideMark/>
          </w:tcPr>
          <w:p w14:paraId="1D05A9E6" w14:textId="77777777" w:rsidR="00272A6F" w:rsidRPr="00A517F4" w:rsidRDefault="00272A6F" w:rsidP="003215A7">
            <w:pPr>
              <w:rPr>
                <w:color w:val="000000"/>
              </w:rPr>
            </w:pPr>
            <w:r w:rsidRPr="00A517F4">
              <w:rPr>
                <w:color w:val="000000"/>
              </w:rPr>
              <w:t>5</w:t>
            </w:r>
          </w:p>
        </w:tc>
        <w:tc>
          <w:tcPr>
            <w:tcW w:w="815" w:type="pct"/>
            <w:tcBorders>
              <w:top w:val="nil"/>
              <w:left w:val="nil"/>
              <w:bottom w:val="single" w:sz="4" w:space="0" w:color="auto"/>
              <w:right w:val="single" w:sz="4" w:space="0" w:color="auto"/>
            </w:tcBorders>
            <w:shd w:val="clear" w:color="auto" w:fill="auto"/>
            <w:noWrap/>
            <w:vAlign w:val="center"/>
            <w:hideMark/>
          </w:tcPr>
          <w:p w14:paraId="7D538D7B"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096798FB" w14:textId="77777777" w:rsidR="00272A6F" w:rsidRPr="00A517F4" w:rsidRDefault="00272A6F" w:rsidP="003215A7">
            <w:pPr>
              <w:rPr>
                <w:color w:val="000000"/>
              </w:rPr>
            </w:pPr>
          </w:p>
        </w:tc>
      </w:tr>
      <w:tr w:rsidR="00272A6F" w:rsidRPr="00A517F4" w14:paraId="1D8F23E9"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37CAA4DD" w14:textId="77777777" w:rsidR="00272A6F" w:rsidRPr="00A517F4" w:rsidRDefault="00272A6F" w:rsidP="003215A7">
            <w:pPr>
              <w:rPr>
                <w:b/>
                <w:color w:val="000000"/>
              </w:rPr>
            </w:pPr>
          </w:p>
        </w:tc>
        <w:tc>
          <w:tcPr>
            <w:tcW w:w="848" w:type="pct"/>
            <w:vMerge/>
            <w:tcBorders>
              <w:top w:val="nil"/>
              <w:left w:val="nil"/>
              <w:bottom w:val="single" w:sz="4" w:space="0" w:color="000000"/>
              <w:right w:val="single" w:sz="8" w:space="0" w:color="auto"/>
            </w:tcBorders>
            <w:vAlign w:val="center"/>
            <w:hideMark/>
          </w:tcPr>
          <w:p w14:paraId="742382AE"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11594998" w14:textId="77777777" w:rsidR="00272A6F" w:rsidRPr="00A517F4" w:rsidRDefault="00272A6F" w:rsidP="003215A7">
            <w:pPr>
              <w:rPr>
                <w:color w:val="000000"/>
              </w:rPr>
            </w:pPr>
            <w:r w:rsidRPr="00A517F4">
              <w:rPr>
                <w:color w:val="000000"/>
              </w:rPr>
              <w:t>SULTANPUR</w:t>
            </w:r>
          </w:p>
        </w:tc>
        <w:tc>
          <w:tcPr>
            <w:tcW w:w="499" w:type="pct"/>
            <w:tcBorders>
              <w:top w:val="nil"/>
              <w:left w:val="nil"/>
              <w:bottom w:val="single" w:sz="4" w:space="0" w:color="auto"/>
              <w:right w:val="single" w:sz="4" w:space="0" w:color="auto"/>
            </w:tcBorders>
            <w:shd w:val="clear" w:color="auto" w:fill="auto"/>
            <w:noWrap/>
            <w:vAlign w:val="bottom"/>
            <w:hideMark/>
          </w:tcPr>
          <w:p w14:paraId="296913C7" w14:textId="77777777" w:rsidR="00272A6F" w:rsidRPr="00A517F4" w:rsidRDefault="00272A6F" w:rsidP="003215A7">
            <w:pPr>
              <w:rPr>
                <w:color w:val="000000"/>
              </w:rPr>
            </w:pPr>
            <w:r w:rsidRPr="00A517F4">
              <w:rPr>
                <w:color w:val="000000"/>
              </w:rPr>
              <w:t>12</w:t>
            </w:r>
          </w:p>
        </w:tc>
        <w:tc>
          <w:tcPr>
            <w:tcW w:w="620" w:type="pct"/>
            <w:tcBorders>
              <w:top w:val="nil"/>
              <w:left w:val="nil"/>
              <w:bottom w:val="single" w:sz="4" w:space="0" w:color="auto"/>
              <w:right w:val="single" w:sz="4" w:space="0" w:color="auto"/>
            </w:tcBorders>
            <w:shd w:val="clear" w:color="auto" w:fill="auto"/>
            <w:noWrap/>
            <w:vAlign w:val="bottom"/>
            <w:hideMark/>
          </w:tcPr>
          <w:p w14:paraId="3F287EAD"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0F909455"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3897406B" w14:textId="77777777" w:rsidR="00272A6F" w:rsidRPr="00A517F4" w:rsidRDefault="00272A6F" w:rsidP="003215A7">
            <w:pPr>
              <w:rPr>
                <w:color w:val="000000"/>
              </w:rPr>
            </w:pPr>
          </w:p>
        </w:tc>
      </w:tr>
      <w:tr w:rsidR="00272A6F" w:rsidRPr="00A517F4" w14:paraId="6B6D85A6"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17616FB9" w14:textId="77777777" w:rsidR="00272A6F" w:rsidRPr="00A517F4" w:rsidRDefault="00272A6F" w:rsidP="003215A7">
            <w:pPr>
              <w:rPr>
                <w:b/>
                <w:color w:val="000000"/>
              </w:rPr>
            </w:pPr>
          </w:p>
        </w:tc>
        <w:tc>
          <w:tcPr>
            <w:tcW w:w="848" w:type="pct"/>
            <w:vMerge w:val="restart"/>
            <w:tcBorders>
              <w:top w:val="nil"/>
              <w:left w:val="nil"/>
              <w:bottom w:val="single" w:sz="8" w:space="0" w:color="000000"/>
              <w:right w:val="single" w:sz="8" w:space="0" w:color="auto"/>
            </w:tcBorders>
            <w:shd w:val="clear" w:color="auto" w:fill="auto"/>
            <w:noWrap/>
            <w:vAlign w:val="center"/>
            <w:hideMark/>
          </w:tcPr>
          <w:p w14:paraId="1007CA07" w14:textId="77777777" w:rsidR="00272A6F" w:rsidRPr="00A517F4" w:rsidRDefault="00272A6F" w:rsidP="003215A7">
            <w:pPr>
              <w:rPr>
                <w:color w:val="000000"/>
              </w:rPr>
            </w:pPr>
            <w:r w:rsidRPr="00A517F4">
              <w:rPr>
                <w:color w:val="000000"/>
              </w:rPr>
              <w:t>GONDA</w:t>
            </w:r>
          </w:p>
        </w:tc>
        <w:tc>
          <w:tcPr>
            <w:tcW w:w="1097" w:type="pct"/>
            <w:tcBorders>
              <w:top w:val="nil"/>
              <w:left w:val="nil"/>
              <w:bottom w:val="single" w:sz="4" w:space="0" w:color="auto"/>
              <w:right w:val="single" w:sz="4" w:space="0" w:color="auto"/>
            </w:tcBorders>
            <w:shd w:val="clear" w:color="auto" w:fill="auto"/>
            <w:noWrap/>
            <w:vAlign w:val="bottom"/>
            <w:hideMark/>
          </w:tcPr>
          <w:p w14:paraId="15DE1C67" w14:textId="77777777" w:rsidR="00272A6F" w:rsidRPr="00A517F4" w:rsidRDefault="00272A6F" w:rsidP="003215A7">
            <w:pPr>
              <w:rPr>
                <w:color w:val="000000"/>
              </w:rPr>
            </w:pPr>
            <w:r w:rsidRPr="00A517F4">
              <w:rPr>
                <w:color w:val="000000"/>
              </w:rPr>
              <w:t>BAHRAICH</w:t>
            </w:r>
          </w:p>
        </w:tc>
        <w:tc>
          <w:tcPr>
            <w:tcW w:w="499" w:type="pct"/>
            <w:tcBorders>
              <w:top w:val="nil"/>
              <w:left w:val="nil"/>
              <w:bottom w:val="single" w:sz="4" w:space="0" w:color="auto"/>
              <w:right w:val="single" w:sz="4" w:space="0" w:color="auto"/>
            </w:tcBorders>
            <w:shd w:val="clear" w:color="auto" w:fill="auto"/>
            <w:noWrap/>
            <w:vAlign w:val="bottom"/>
            <w:hideMark/>
          </w:tcPr>
          <w:p w14:paraId="04F45531" w14:textId="77777777" w:rsidR="00272A6F" w:rsidRPr="00A517F4" w:rsidRDefault="00272A6F" w:rsidP="003215A7">
            <w:pPr>
              <w:rPr>
                <w:color w:val="000000"/>
              </w:rPr>
            </w:pPr>
            <w:r w:rsidRPr="00A517F4">
              <w:rPr>
                <w:color w:val="000000"/>
              </w:rPr>
              <w:t>14</w:t>
            </w:r>
          </w:p>
        </w:tc>
        <w:tc>
          <w:tcPr>
            <w:tcW w:w="620" w:type="pct"/>
            <w:tcBorders>
              <w:top w:val="nil"/>
              <w:left w:val="nil"/>
              <w:bottom w:val="single" w:sz="4" w:space="0" w:color="auto"/>
              <w:right w:val="single" w:sz="4" w:space="0" w:color="auto"/>
            </w:tcBorders>
            <w:shd w:val="clear" w:color="auto" w:fill="auto"/>
            <w:noWrap/>
            <w:vAlign w:val="bottom"/>
            <w:hideMark/>
          </w:tcPr>
          <w:p w14:paraId="2C74EE00"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1CDB4E7E"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245EFF1B" w14:textId="77777777" w:rsidR="00272A6F" w:rsidRPr="00A517F4" w:rsidRDefault="00272A6F" w:rsidP="003215A7">
            <w:pPr>
              <w:rPr>
                <w:color w:val="000000"/>
              </w:rPr>
            </w:pPr>
            <w:r w:rsidRPr="00A517F4">
              <w:rPr>
                <w:color w:val="000000"/>
              </w:rPr>
              <w:t>1</w:t>
            </w:r>
          </w:p>
        </w:tc>
      </w:tr>
      <w:tr w:rsidR="00272A6F" w:rsidRPr="00A517F4" w14:paraId="2C983D17"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63AD1F26"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0390D9BD"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66FDCE79" w14:textId="77777777" w:rsidR="00272A6F" w:rsidRPr="00A517F4" w:rsidRDefault="00272A6F" w:rsidP="003215A7">
            <w:pPr>
              <w:rPr>
                <w:color w:val="000000"/>
              </w:rPr>
            </w:pPr>
            <w:r w:rsidRPr="00A517F4">
              <w:rPr>
                <w:color w:val="000000"/>
              </w:rPr>
              <w:t>BALRAMPUR</w:t>
            </w:r>
          </w:p>
        </w:tc>
        <w:tc>
          <w:tcPr>
            <w:tcW w:w="499" w:type="pct"/>
            <w:tcBorders>
              <w:top w:val="nil"/>
              <w:left w:val="nil"/>
              <w:bottom w:val="single" w:sz="4" w:space="0" w:color="auto"/>
              <w:right w:val="single" w:sz="4" w:space="0" w:color="auto"/>
            </w:tcBorders>
            <w:shd w:val="clear" w:color="auto" w:fill="auto"/>
            <w:noWrap/>
            <w:vAlign w:val="bottom"/>
            <w:hideMark/>
          </w:tcPr>
          <w:p w14:paraId="31E6D53E" w14:textId="77777777" w:rsidR="00272A6F" w:rsidRPr="00A517F4" w:rsidRDefault="00272A6F" w:rsidP="003215A7">
            <w:pPr>
              <w:rPr>
                <w:color w:val="000000"/>
              </w:rPr>
            </w:pPr>
            <w:r w:rsidRPr="00A517F4">
              <w:rPr>
                <w:color w:val="000000"/>
              </w:rPr>
              <w:t>8</w:t>
            </w:r>
          </w:p>
        </w:tc>
        <w:tc>
          <w:tcPr>
            <w:tcW w:w="620" w:type="pct"/>
            <w:tcBorders>
              <w:top w:val="nil"/>
              <w:left w:val="nil"/>
              <w:bottom w:val="single" w:sz="4" w:space="0" w:color="auto"/>
              <w:right w:val="single" w:sz="4" w:space="0" w:color="auto"/>
            </w:tcBorders>
            <w:shd w:val="clear" w:color="auto" w:fill="auto"/>
            <w:noWrap/>
            <w:vAlign w:val="bottom"/>
            <w:hideMark/>
          </w:tcPr>
          <w:p w14:paraId="7F8F8AD4" w14:textId="77777777" w:rsidR="00272A6F" w:rsidRPr="00A517F4" w:rsidRDefault="00272A6F" w:rsidP="003215A7">
            <w:pPr>
              <w:rPr>
                <w:color w:val="000000"/>
              </w:rPr>
            </w:pPr>
            <w:r w:rsidRPr="00A517F4">
              <w:rPr>
                <w:color w:val="000000"/>
              </w:rPr>
              <w:t>3</w:t>
            </w:r>
          </w:p>
        </w:tc>
        <w:tc>
          <w:tcPr>
            <w:tcW w:w="815" w:type="pct"/>
            <w:tcBorders>
              <w:top w:val="nil"/>
              <w:left w:val="nil"/>
              <w:bottom w:val="single" w:sz="4" w:space="0" w:color="auto"/>
              <w:right w:val="single" w:sz="4" w:space="0" w:color="auto"/>
            </w:tcBorders>
            <w:shd w:val="clear" w:color="auto" w:fill="auto"/>
            <w:noWrap/>
            <w:vAlign w:val="center"/>
            <w:hideMark/>
          </w:tcPr>
          <w:p w14:paraId="40CDE904"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36711DFD" w14:textId="77777777" w:rsidR="00272A6F" w:rsidRPr="00A517F4" w:rsidRDefault="00272A6F" w:rsidP="003215A7">
            <w:pPr>
              <w:rPr>
                <w:color w:val="000000"/>
              </w:rPr>
            </w:pPr>
          </w:p>
        </w:tc>
      </w:tr>
      <w:tr w:rsidR="00272A6F" w:rsidRPr="00A517F4" w14:paraId="057D6D6F"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676C6E73"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45D61C7A"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420F40F9" w14:textId="77777777" w:rsidR="00272A6F" w:rsidRPr="00A517F4" w:rsidRDefault="00272A6F" w:rsidP="003215A7">
            <w:pPr>
              <w:rPr>
                <w:color w:val="000000"/>
              </w:rPr>
            </w:pPr>
            <w:r w:rsidRPr="00A517F4">
              <w:rPr>
                <w:color w:val="000000"/>
              </w:rPr>
              <w:t>GONDA</w:t>
            </w:r>
          </w:p>
        </w:tc>
        <w:tc>
          <w:tcPr>
            <w:tcW w:w="499" w:type="pct"/>
            <w:tcBorders>
              <w:top w:val="nil"/>
              <w:left w:val="nil"/>
              <w:bottom w:val="single" w:sz="4" w:space="0" w:color="auto"/>
              <w:right w:val="single" w:sz="4" w:space="0" w:color="auto"/>
            </w:tcBorders>
            <w:shd w:val="clear" w:color="auto" w:fill="auto"/>
            <w:noWrap/>
            <w:vAlign w:val="bottom"/>
            <w:hideMark/>
          </w:tcPr>
          <w:p w14:paraId="5E3C6354" w14:textId="77777777" w:rsidR="00272A6F" w:rsidRPr="00A517F4" w:rsidRDefault="00272A6F" w:rsidP="003215A7">
            <w:pPr>
              <w:rPr>
                <w:color w:val="000000"/>
              </w:rPr>
            </w:pPr>
            <w:r w:rsidRPr="00A517F4">
              <w:rPr>
                <w:color w:val="000000"/>
              </w:rPr>
              <w:t>16</w:t>
            </w:r>
          </w:p>
        </w:tc>
        <w:tc>
          <w:tcPr>
            <w:tcW w:w="620" w:type="pct"/>
            <w:tcBorders>
              <w:top w:val="nil"/>
              <w:left w:val="nil"/>
              <w:bottom w:val="single" w:sz="4" w:space="0" w:color="auto"/>
              <w:right w:val="single" w:sz="4" w:space="0" w:color="auto"/>
            </w:tcBorders>
            <w:shd w:val="clear" w:color="auto" w:fill="auto"/>
            <w:noWrap/>
            <w:vAlign w:val="bottom"/>
            <w:hideMark/>
          </w:tcPr>
          <w:p w14:paraId="4DBB634F"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28DDA6B7"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5A518C3A" w14:textId="77777777" w:rsidR="00272A6F" w:rsidRPr="00A517F4" w:rsidRDefault="00272A6F" w:rsidP="003215A7">
            <w:pPr>
              <w:rPr>
                <w:color w:val="000000"/>
              </w:rPr>
            </w:pPr>
          </w:p>
        </w:tc>
      </w:tr>
      <w:tr w:rsidR="00272A6F" w:rsidRPr="00A517F4" w14:paraId="64969742"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37DBDF11" w14:textId="77777777" w:rsidR="00272A6F" w:rsidRPr="00A517F4" w:rsidRDefault="00272A6F" w:rsidP="003215A7">
            <w:pPr>
              <w:rPr>
                <w:b/>
                <w:color w:val="000000"/>
              </w:rPr>
            </w:pPr>
          </w:p>
        </w:tc>
        <w:tc>
          <w:tcPr>
            <w:tcW w:w="848" w:type="pct"/>
            <w:vMerge/>
            <w:tcBorders>
              <w:top w:val="nil"/>
              <w:left w:val="nil"/>
              <w:bottom w:val="single" w:sz="8" w:space="0" w:color="000000"/>
              <w:right w:val="single" w:sz="8" w:space="0" w:color="auto"/>
            </w:tcBorders>
            <w:vAlign w:val="center"/>
            <w:hideMark/>
          </w:tcPr>
          <w:p w14:paraId="09095B4E" w14:textId="77777777" w:rsidR="00272A6F" w:rsidRPr="00A517F4" w:rsidRDefault="00272A6F" w:rsidP="003215A7">
            <w:pPr>
              <w:rPr>
                <w:color w:val="000000"/>
              </w:rPr>
            </w:pPr>
          </w:p>
        </w:tc>
        <w:tc>
          <w:tcPr>
            <w:tcW w:w="1097" w:type="pct"/>
            <w:tcBorders>
              <w:top w:val="nil"/>
              <w:left w:val="nil"/>
              <w:bottom w:val="single" w:sz="8" w:space="0" w:color="auto"/>
              <w:right w:val="single" w:sz="4" w:space="0" w:color="auto"/>
            </w:tcBorders>
            <w:shd w:val="clear" w:color="auto" w:fill="auto"/>
            <w:noWrap/>
            <w:vAlign w:val="bottom"/>
            <w:hideMark/>
          </w:tcPr>
          <w:p w14:paraId="470087CB" w14:textId="77777777" w:rsidR="00272A6F" w:rsidRPr="00A517F4" w:rsidRDefault="00272A6F" w:rsidP="003215A7">
            <w:pPr>
              <w:rPr>
                <w:color w:val="000000"/>
              </w:rPr>
            </w:pPr>
            <w:r w:rsidRPr="00A517F4">
              <w:rPr>
                <w:color w:val="000000"/>
              </w:rPr>
              <w:t>SRAWASTI</w:t>
            </w:r>
          </w:p>
        </w:tc>
        <w:tc>
          <w:tcPr>
            <w:tcW w:w="499" w:type="pct"/>
            <w:tcBorders>
              <w:top w:val="nil"/>
              <w:left w:val="nil"/>
              <w:bottom w:val="single" w:sz="8" w:space="0" w:color="auto"/>
              <w:right w:val="single" w:sz="4" w:space="0" w:color="auto"/>
            </w:tcBorders>
            <w:shd w:val="clear" w:color="auto" w:fill="auto"/>
            <w:noWrap/>
            <w:vAlign w:val="bottom"/>
            <w:hideMark/>
          </w:tcPr>
          <w:p w14:paraId="7A664305" w14:textId="77777777" w:rsidR="00272A6F" w:rsidRPr="00A517F4" w:rsidRDefault="00272A6F" w:rsidP="003215A7">
            <w:pPr>
              <w:rPr>
                <w:color w:val="000000"/>
              </w:rPr>
            </w:pPr>
            <w:r w:rsidRPr="00A517F4">
              <w:rPr>
                <w:color w:val="000000"/>
              </w:rPr>
              <w:t>5</w:t>
            </w:r>
          </w:p>
        </w:tc>
        <w:tc>
          <w:tcPr>
            <w:tcW w:w="620" w:type="pct"/>
            <w:tcBorders>
              <w:top w:val="nil"/>
              <w:left w:val="nil"/>
              <w:bottom w:val="single" w:sz="8" w:space="0" w:color="auto"/>
              <w:right w:val="single" w:sz="4" w:space="0" w:color="auto"/>
            </w:tcBorders>
            <w:shd w:val="clear" w:color="auto" w:fill="auto"/>
            <w:noWrap/>
            <w:vAlign w:val="bottom"/>
            <w:hideMark/>
          </w:tcPr>
          <w:p w14:paraId="40261393" w14:textId="77777777" w:rsidR="00272A6F" w:rsidRPr="00A517F4" w:rsidRDefault="00272A6F" w:rsidP="003215A7">
            <w:pPr>
              <w:rPr>
                <w:color w:val="000000"/>
              </w:rPr>
            </w:pPr>
            <w:r w:rsidRPr="00A517F4">
              <w:rPr>
                <w:color w:val="000000"/>
              </w:rPr>
              <w:t>1</w:t>
            </w:r>
          </w:p>
        </w:tc>
        <w:tc>
          <w:tcPr>
            <w:tcW w:w="815" w:type="pct"/>
            <w:tcBorders>
              <w:top w:val="nil"/>
              <w:left w:val="nil"/>
              <w:bottom w:val="single" w:sz="8" w:space="0" w:color="auto"/>
              <w:right w:val="single" w:sz="4" w:space="0" w:color="auto"/>
            </w:tcBorders>
            <w:shd w:val="clear" w:color="auto" w:fill="auto"/>
            <w:noWrap/>
            <w:vAlign w:val="center"/>
            <w:hideMark/>
          </w:tcPr>
          <w:p w14:paraId="0FC9B284"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47D229B3" w14:textId="77777777" w:rsidR="00272A6F" w:rsidRPr="00A517F4" w:rsidRDefault="00272A6F" w:rsidP="003215A7">
            <w:pPr>
              <w:rPr>
                <w:color w:val="000000"/>
              </w:rPr>
            </w:pPr>
          </w:p>
        </w:tc>
      </w:tr>
      <w:tr w:rsidR="00272A6F" w:rsidRPr="00A517F4" w14:paraId="2A120947" w14:textId="77777777" w:rsidTr="0078693B">
        <w:trPr>
          <w:trHeight w:val="20"/>
        </w:trPr>
        <w:tc>
          <w:tcPr>
            <w:tcW w:w="59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035BA03" w14:textId="77777777" w:rsidR="00272A6F" w:rsidRPr="00A517F4" w:rsidRDefault="00272A6F" w:rsidP="003215A7">
            <w:pPr>
              <w:rPr>
                <w:b/>
                <w:color w:val="000000"/>
              </w:rPr>
            </w:pPr>
            <w:r w:rsidRPr="00A517F4">
              <w:rPr>
                <w:b/>
                <w:color w:val="000000"/>
              </w:rPr>
              <w:t>CLUSTER 8</w:t>
            </w:r>
          </w:p>
        </w:tc>
        <w:tc>
          <w:tcPr>
            <w:tcW w:w="848" w:type="pct"/>
            <w:vMerge w:val="restart"/>
            <w:tcBorders>
              <w:top w:val="nil"/>
              <w:left w:val="nil"/>
              <w:bottom w:val="single" w:sz="4" w:space="0" w:color="000000"/>
              <w:right w:val="single" w:sz="8" w:space="0" w:color="auto"/>
            </w:tcBorders>
            <w:shd w:val="clear" w:color="auto" w:fill="auto"/>
            <w:noWrap/>
            <w:vAlign w:val="center"/>
            <w:hideMark/>
          </w:tcPr>
          <w:p w14:paraId="282DC24F" w14:textId="77777777" w:rsidR="00272A6F" w:rsidRPr="00A517F4" w:rsidRDefault="00272A6F" w:rsidP="003215A7">
            <w:pPr>
              <w:rPr>
                <w:color w:val="000000"/>
              </w:rPr>
            </w:pPr>
            <w:r w:rsidRPr="00A517F4">
              <w:rPr>
                <w:color w:val="000000"/>
              </w:rPr>
              <w:t>AZAMGARH</w:t>
            </w:r>
          </w:p>
        </w:tc>
        <w:tc>
          <w:tcPr>
            <w:tcW w:w="1097" w:type="pct"/>
            <w:tcBorders>
              <w:top w:val="nil"/>
              <w:left w:val="nil"/>
              <w:bottom w:val="single" w:sz="4" w:space="0" w:color="auto"/>
              <w:right w:val="single" w:sz="4" w:space="0" w:color="auto"/>
            </w:tcBorders>
            <w:shd w:val="clear" w:color="auto" w:fill="auto"/>
            <w:noWrap/>
            <w:vAlign w:val="bottom"/>
            <w:hideMark/>
          </w:tcPr>
          <w:p w14:paraId="7E841389" w14:textId="77777777" w:rsidR="00272A6F" w:rsidRPr="00A517F4" w:rsidRDefault="00272A6F" w:rsidP="003215A7">
            <w:pPr>
              <w:rPr>
                <w:color w:val="000000"/>
              </w:rPr>
            </w:pPr>
            <w:r w:rsidRPr="00A517F4">
              <w:rPr>
                <w:color w:val="000000"/>
              </w:rPr>
              <w:t>AZAMGARH</w:t>
            </w:r>
          </w:p>
        </w:tc>
        <w:tc>
          <w:tcPr>
            <w:tcW w:w="499" w:type="pct"/>
            <w:tcBorders>
              <w:top w:val="nil"/>
              <w:left w:val="nil"/>
              <w:bottom w:val="single" w:sz="4" w:space="0" w:color="auto"/>
              <w:right w:val="single" w:sz="4" w:space="0" w:color="auto"/>
            </w:tcBorders>
            <w:shd w:val="clear" w:color="auto" w:fill="auto"/>
            <w:noWrap/>
            <w:vAlign w:val="bottom"/>
            <w:hideMark/>
          </w:tcPr>
          <w:p w14:paraId="2BEE57E5" w14:textId="77777777" w:rsidR="00272A6F" w:rsidRPr="00A517F4" w:rsidRDefault="00272A6F" w:rsidP="003215A7">
            <w:pPr>
              <w:rPr>
                <w:color w:val="000000"/>
              </w:rPr>
            </w:pPr>
            <w:r w:rsidRPr="00A517F4">
              <w:rPr>
                <w:color w:val="000000"/>
              </w:rPr>
              <w:t>22</w:t>
            </w:r>
          </w:p>
        </w:tc>
        <w:tc>
          <w:tcPr>
            <w:tcW w:w="620" w:type="pct"/>
            <w:tcBorders>
              <w:top w:val="nil"/>
              <w:left w:val="nil"/>
              <w:bottom w:val="single" w:sz="4" w:space="0" w:color="auto"/>
              <w:right w:val="single" w:sz="4" w:space="0" w:color="auto"/>
            </w:tcBorders>
            <w:shd w:val="clear" w:color="auto" w:fill="auto"/>
            <w:noWrap/>
            <w:vAlign w:val="bottom"/>
            <w:hideMark/>
          </w:tcPr>
          <w:p w14:paraId="71AEC009" w14:textId="77777777" w:rsidR="00272A6F" w:rsidRPr="00A517F4" w:rsidRDefault="00272A6F" w:rsidP="003215A7">
            <w:pPr>
              <w:rPr>
                <w:color w:val="000000"/>
              </w:rPr>
            </w:pPr>
            <w:r w:rsidRPr="00A517F4">
              <w:rPr>
                <w:color w:val="000000"/>
              </w:rPr>
              <w:t>4</w:t>
            </w:r>
          </w:p>
        </w:tc>
        <w:tc>
          <w:tcPr>
            <w:tcW w:w="815" w:type="pct"/>
            <w:tcBorders>
              <w:top w:val="nil"/>
              <w:left w:val="nil"/>
              <w:bottom w:val="single" w:sz="4" w:space="0" w:color="auto"/>
              <w:right w:val="single" w:sz="4" w:space="0" w:color="auto"/>
            </w:tcBorders>
            <w:shd w:val="clear" w:color="auto" w:fill="auto"/>
            <w:noWrap/>
            <w:vAlign w:val="center"/>
            <w:hideMark/>
          </w:tcPr>
          <w:p w14:paraId="5809FCEC"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1238DA0E" w14:textId="77777777" w:rsidR="00272A6F" w:rsidRPr="00A517F4" w:rsidRDefault="00272A6F" w:rsidP="003215A7">
            <w:pPr>
              <w:rPr>
                <w:color w:val="000000"/>
              </w:rPr>
            </w:pPr>
            <w:r w:rsidRPr="00A517F4">
              <w:rPr>
                <w:color w:val="000000"/>
              </w:rPr>
              <w:t>1</w:t>
            </w:r>
          </w:p>
        </w:tc>
      </w:tr>
      <w:tr w:rsidR="00272A6F" w:rsidRPr="00A517F4" w14:paraId="24BA9173"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10FAB97E" w14:textId="77777777" w:rsidR="00272A6F" w:rsidRPr="00A517F4" w:rsidRDefault="00272A6F" w:rsidP="003215A7">
            <w:pPr>
              <w:rPr>
                <w:color w:val="000000"/>
              </w:rPr>
            </w:pPr>
          </w:p>
        </w:tc>
        <w:tc>
          <w:tcPr>
            <w:tcW w:w="848" w:type="pct"/>
            <w:vMerge/>
            <w:tcBorders>
              <w:top w:val="nil"/>
              <w:left w:val="nil"/>
              <w:bottom w:val="single" w:sz="4" w:space="0" w:color="000000"/>
              <w:right w:val="single" w:sz="8" w:space="0" w:color="auto"/>
            </w:tcBorders>
            <w:vAlign w:val="center"/>
            <w:hideMark/>
          </w:tcPr>
          <w:p w14:paraId="7DAAE24C"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1FB88169" w14:textId="77777777" w:rsidR="00272A6F" w:rsidRPr="00A517F4" w:rsidRDefault="00272A6F" w:rsidP="003215A7">
            <w:pPr>
              <w:rPr>
                <w:color w:val="000000"/>
              </w:rPr>
            </w:pPr>
            <w:r w:rsidRPr="00A517F4">
              <w:rPr>
                <w:color w:val="000000"/>
              </w:rPr>
              <w:t>BALLIA</w:t>
            </w:r>
          </w:p>
        </w:tc>
        <w:tc>
          <w:tcPr>
            <w:tcW w:w="499" w:type="pct"/>
            <w:tcBorders>
              <w:top w:val="nil"/>
              <w:left w:val="nil"/>
              <w:bottom w:val="single" w:sz="4" w:space="0" w:color="auto"/>
              <w:right w:val="single" w:sz="4" w:space="0" w:color="auto"/>
            </w:tcBorders>
            <w:shd w:val="clear" w:color="auto" w:fill="auto"/>
            <w:noWrap/>
            <w:vAlign w:val="bottom"/>
            <w:hideMark/>
          </w:tcPr>
          <w:p w14:paraId="0449601B" w14:textId="77777777" w:rsidR="00272A6F" w:rsidRPr="00A517F4" w:rsidRDefault="00272A6F" w:rsidP="003215A7">
            <w:pPr>
              <w:rPr>
                <w:color w:val="000000"/>
              </w:rPr>
            </w:pPr>
            <w:r w:rsidRPr="00A517F4">
              <w:rPr>
                <w:color w:val="000000"/>
              </w:rPr>
              <w:t>17</w:t>
            </w:r>
          </w:p>
        </w:tc>
        <w:tc>
          <w:tcPr>
            <w:tcW w:w="620" w:type="pct"/>
            <w:tcBorders>
              <w:top w:val="nil"/>
              <w:left w:val="nil"/>
              <w:bottom w:val="single" w:sz="4" w:space="0" w:color="auto"/>
              <w:right w:val="single" w:sz="4" w:space="0" w:color="auto"/>
            </w:tcBorders>
            <w:shd w:val="clear" w:color="auto" w:fill="auto"/>
            <w:noWrap/>
            <w:vAlign w:val="bottom"/>
            <w:hideMark/>
          </w:tcPr>
          <w:p w14:paraId="0DF89FD0"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1617A44A"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2406676D" w14:textId="77777777" w:rsidR="00272A6F" w:rsidRPr="00A517F4" w:rsidRDefault="00272A6F" w:rsidP="003215A7">
            <w:pPr>
              <w:rPr>
                <w:color w:val="000000"/>
              </w:rPr>
            </w:pPr>
          </w:p>
        </w:tc>
      </w:tr>
      <w:tr w:rsidR="00272A6F" w:rsidRPr="00A517F4" w14:paraId="4F18AD1F"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246A9BE1" w14:textId="77777777" w:rsidR="00272A6F" w:rsidRPr="00A517F4" w:rsidRDefault="00272A6F" w:rsidP="003215A7">
            <w:pPr>
              <w:rPr>
                <w:color w:val="000000"/>
              </w:rPr>
            </w:pPr>
          </w:p>
        </w:tc>
        <w:tc>
          <w:tcPr>
            <w:tcW w:w="848" w:type="pct"/>
            <w:vMerge/>
            <w:tcBorders>
              <w:top w:val="nil"/>
              <w:left w:val="nil"/>
              <w:bottom w:val="single" w:sz="4" w:space="0" w:color="000000"/>
              <w:right w:val="single" w:sz="8" w:space="0" w:color="auto"/>
            </w:tcBorders>
            <w:vAlign w:val="center"/>
            <w:hideMark/>
          </w:tcPr>
          <w:p w14:paraId="28EADBEF"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55042774" w14:textId="77777777" w:rsidR="00272A6F" w:rsidRPr="00A517F4" w:rsidRDefault="00272A6F" w:rsidP="003215A7">
            <w:pPr>
              <w:rPr>
                <w:color w:val="000000"/>
              </w:rPr>
            </w:pPr>
            <w:r w:rsidRPr="00A517F4">
              <w:rPr>
                <w:color w:val="000000"/>
              </w:rPr>
              <w:t>MAU</w:t>
            </w:r>
          </w:p>
        </w:tc>
        <w:tc>
          <w:tcPr>
            <w:tcW w:w="499" w:type="pct"/>
            <w:tcBorders>
              <w:top w:val="nil"/>
              <w:left w:val="nil"/>
              <w:bottom w:val="single" w:sz="4" w:space="0" w:color="auto"/>
              <w:right w:val="single" w:sz="4" w:space="0" w:color="auto"/>
            </w:tcBorders>
            <w:shd w:val="clear" w:color="auto" w:fill="auto"/>
            <w:noWrap/>
            <w:vAlign w:val="bottom"/>
            <w:hideMark/>
          </w:tcPr>
          <w:p w14:paraId="1B6A7FDC" w14:textId="77777777" w:rsidR="00272A6F" w:rsidRPr="00A517F4" w:rsidRDefault="00272A6F" w:rsidP="003215A7">
            <w:pPr>
              <w:rPr>
                <w:color w:val="000000"/>
              </w:rPr>
            </w:pPr>
            <w:r w:rsidRPr="00A517F4">
              <w:rPr>
                <w:color w:val="000000"/>
              </w:rPr>
              <w:t>9</w:t>
            </w:r>
          </w:p>
        </w:tc>
        <w:tc>
          <w:tcPr>
            <w:tcW w:w="620" w:type="pct"/>
            <w:tcBorders>
              <w:top w:val="nil"/>
              <w:left w:val="nil"/>
              <w:bottom w:val="single" w:sz="4" w:space="0" w:color="auto"/>
              <w:right w:val="single" w:sz="4" w:space="0" w:color="auto"/>
            </w:tcBorders>
            <w:shd w:val="clear" w:color="auto" w:fill="auto"/>
            <w:noWrap/>
            <w:vAlign w:val="bottom"/>
            <w:hideMark/>
          </w:tcPr>
          <w:p w14:paraId="5FB7D1EB"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29FD0AA6"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4" w:space="0" w:color="auto"/>
              <w:right w:val="single" w:sz="8" w:space="0" w:color="auto"/>
            </w:tcBorders>
            <w:vAlign w:val="center"/>
            <w:hideMark/>
          </w:tcPr>
          <w:p w14:paraId="6B8E59D2" w14:textId="77777777" w:rsidR="00272A6F" w:rsidRPr="00A517F4" w:rsidRDefault="00272A6F" w:rsidP="003215A7">
            <w:pPr>
              <w:rPr>
                <w:color w:val="000000"/>
              </w:rPr>
            </w:pPr>
          </w:p>
        </w:tc>
      </w:tr>
      <w:tr w:rsidR="00272A6F" w:rsidRPr="00A517F4" w14:paraId="7E829B1E"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00B66465" w14:textId="77777777" w:rsidR="00272A6F" w:rsidRPr="00A517F4" w:rsidRDefault="00272A6F" w:rsidP="003215A7">
            <w:pPr>
              <w:rPr>
                <w:color w:val="000000"/>
              </w:rPr>
            </w:pPr>
          </w:p>
        </w:tc>
        <w:tc>
          <w:tcPr>
            <w:tcW w:w="848" w:type="pct"/>
            <w:vMerge w:val="restart"/>
            <w:tcBorders>
              <w:top w:val="nil"/>
              <w:left w:val="nil"/>
              <w:bottom w:val="single" w:sz="8" w:space="0" w:color="000000"/>
              <w:right w:val="single" w:sz="8" w:space="0" w:color="auto"/>
            </w:tcBorders>
            <w:shd w:val="clear" w:color="auto" w:fill="auto"/>
            <w:noWrap/>
            <w:vAlign w:val="center"/>
            <w:hideMark/>
          </w:tcPr>
          <w:p w14:paraId="703619E8" w14:textId="77777777" w:rsidR="00272A6F" w:rsidRPr="00A517F4" w:rsidRDefault="00272A6F" w:rsidP="003215A7">
            <w:pPr>
              <w:rPr>
                <w:color w:val="000000"/>
              </w:rPr>
            </w:pPr>
            <w:r w:rsidRPr="00A517F4">
              <w:rPr>
                <w:color w:val="000000"/>
              </w:rPr>
              <w:t>VARANASI</w:t>
            </w:r>
          </w:p>
        </w:tc>
        <w:tc>
          <w:tcPr>
            <w:tcW w:w="1097" w:type="pct"/>
            <w:tcBorders>
              <w:top w:val="nil"/>
              <w:left w:val="nil"/>
              <w:bottom w:val="single" w:sz="4" w:space="0" w:color="auto"/>
              <w:right w:val="single" w:sz="4" w:space="0" w:color="auto"/>
            </w:tcBorders>
            <w:shd w:val="clear" w:color="auto" w:fill="auto"/>
            <w:noWrap/>
            <w:vAlign w:val="bottom"/>
            <w:hideMark/>
          </w:tcPr>
          <w:p w14:paraId="668CC15B" w14:textId="77777777" w:rsidR="00272A6F" w:rsidRPr="00A517F4" w:rsidRDefault="00272A6F" w:rsidP="003215A7">
            <w:pPr>
              <w:rPr>
                <w:color w:val="000000"/>
              </w:rPr>
            </w:pPr>
            <w:r w:rsidRPr="00A517F4">
              <w:rPr>
                <w:color w:val="000000"/>
              </w:rPr>
              <w:t>CHANDAULI</w:t>
            </w:r>
          </w:p>
        </w:tc>
        <w:tc>
          <w:tcPr>
            <w:tcW w:w="499" w:type="pct"/>
            <w:tcBorders>
              <w:top w:val="nil"/>
              <w:left w:val="nil"/>
              <w:bottom w:val="single" w:sz="4" w:space="0" w:color="auto"/>
              <w:right w:val="single" w:sz="4" w:space="0" w:color="auto"/>
            </w:tcBorders>
            <w:shd w:val="clear" w:color="auto" w:fill="auto"/>
            <w:noWrap/>
            <w:vAlign w:val="bottom"/>
            <w:hideMark/>
          </w:tcPr>
          <w:p w14:paraId="40E2B0FA" w14:textId="77777777" w:rsidR="00272A6F" w:rsidRPr="00A517F4" w:rsidRDefault="00272A6F" w:rsidP="003215A7">
            <w:pPr>
              <w:rPr>
                <w:color w:val="000000"/>
              </w:rPr>
            </w:pPr>
            <w:r w:rsidRPr="00A517F4">
              <w:rPr>
                <w:color w:val="000000"/>
              </w:rPr>
              <w:t>9</w:t>
            </w:r>
          </w:p>
        </w:tc>
        <w:tc>
          <w:tcPr>
            <w:tcW w:w="620" w:type="pct"/>
            <w:tcBorders>
              <w:top w:val="nil"/>
              <w:left w:val="nil"/>
              <w:bottom w:val="single" w:sz="4" w:space="0" w:color="auto"/>
              <w:right w:val="single" w:sz="4" w:space="0" w:color="auto"/>
            </w:tcBorders>
            <w:shd w:val="clear" w:color="auto" w:fill="auto"/>
            <w:noWrap/>
            <w:vAlign w:val="bottom"/>
            <w:hideMark/>
          </w:tcPr>
          <w:p w14:paraId="53AC3665"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10AF96CA" w14:textId="77777777" w:rsidR="00272A6F" w:rsidRPr="00A517F4" w:rsidRDefault="00272A6F" w:rsidP="003215A7">
            <w:pPr>
              <w:rPr>
                <w:color w:val="000000"/>
              </w:rPr>
            </w:pPr>
            <w:r w:rsidRPr="00A517F4">
              <w:rPr>
                <w:color w:val="000000"/>
              </w:rPr>
              <w:t>1</w:t>
            </w:r>
          </w:p>
        </w:tc>
        <w:tc>
          <w:tcPr>
            <w:tcW w:w="52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B386B8C" w14:textId="77777777" w:rsidR="00272A6F" w:rsidRPr="00A517F4" w:rsidRDefault="00272A6F" w:rsidP="003215A7">
            <w:pPr>
              <w:rPr>
                <w:color w:val="000000"/>
              </w:rPr>
            </w:pPr>
            <w:r w:rsidRPr="00A517F4">
              <w:rPr>
                <w:color w:val="000000"/>
              </w:rPr>
              <w:t>1</w:t>
            </w:r>
          </w:p>
        </w:tc>
      </w:tr>
      <w:tr w:rsidR="00272A6F" w:rsidRPr="00A517F4" w14:paraId="56CED0AD"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7385D61E" w14:textId="77777777" w:rsidR="00272A6F" w:rsidRPr="00A517F4" w:rsidRDefault="00272A6F" w:rsidP="003215A7">
            <w:pPr>
              <w:rPr>
                <w:color w:val="000000"/>
              </w:rPr>
            </w:pPr>
          </w:p>
        </w:tc>
        <w:tc>
          <w:tcPr>
            <w:tcW w:w="848" w:type="pct"/>
            <w:vMerge/>
            <w:tcBorders>
              <w:top w:val="nil"/>
              <w:left w:val="nil"/>
              <w:bottom w:val="single" w:sz="8" w:space="0" w:color="000000"/>
              <w:right w:val="single" w:sz="8" w:space="0" w:color="auto"/>
            </w:tcBorders>
            <w:vAlign w:val="center"/>
            <w:hideMark/>
          </w:tcPr>
          <w:p w14:paraId="70741F6D"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31E69368" w14:textId="77777777" w:rsidR="00272A6F" w:rsidRPr="00A517F4" w:rsidRDefault="00272A6F" w:rsidP="003215A7">
            <w:pPr>
              <w:rPr>
                <w:color w:val="000000"/>
              </w:rPr>
            </w:pPr>
            <w:r w:rsidRPr="00A517F4">
              <w:rPr>
                <w:color w:val="000000"/>
              </w:rPr>
              <w:t>GHAZIPUR</w:t>
            </w:r>
          </w:p>
        </w:tc>
        <w:tc>
          <w:tcPr>
            <w:tcW w:w="499" w:type="pct"/>
            <w:tcBorders>
              <w:top w:val="nil"/>
              <w:left w:val="nil"/>
              <w:bottom w:val="single" w:sz="4" w:space="0" w:color="auto"/>
              <w:right w:val="single" w:sz="4" w:space="0" w:color="auto"/>
            </w:tcBorders>
            <w:shd w:val="clear" w:color="auto" w:fill="auto"/>
            <w:noWrap/>
            <w:vAlign w:val="bottom"/>
            <w:hideMark/>
          </w:tcPr>
          <w:p w14:paraId="75B1CB87" w14:textId="77777777" w:rsidR="00272A6F" w:rsidRPr="00A517F4" w:rsidRDefault="00272A6F" w:rsidP="003215A7">
            <w:pPr>
              <w:rPr>
                <w:color w:val="000000"/>
              </w:rPr>
            </w:pPr>
            <w:r w:rsidRPr="00A517F4">
              <w:rPr>
                <w:color w:val="000000"/>
              </w:rPr>
              <w:t>17</w:t>
            </w:r>
          </w:p>
        </w:tc>
        <w:tc>
          <w:tcPr>
            <w:tcW w:w="620" w:type="pct"/>
            <w:tcBorders>
              <w:top w:val="nil"/>
              <w:left w:val="nil"/>
              <w:bottom w:val="single" w:sz="4" w:space="0" w:color="auto"/>
              <w:right w:val="single" w:sz="4" w:space="0" w:color="auto"/>
            </w:tcBorders>
            <w:shd w:val="clear" w:color="auto" w:fill="auto"/>
            <w:noWrap/>
            <w:vAlign w:val="bottom"/>
            <w:hideMark/>
          </w:tcPr>
          <w:p w14:paraId="40D9F693"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04D53B0D"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03470671" w14:textId="77777777" w:rsidR="00272A6F" w:rsidRPr="00A517F4" w:rsidRDefault="00272A6F" w:rsidP="003215A7">
            <w:pPr>
              <w:rPr>
                <w:color w:val="000000"/>
              </w:rPr>
            </w:pPr>
          </w:p>
        </w:tc>
      </w:tr>
      <w:tr w:rsidR="00272A6F" w:rsidRPr="00A517F4" w14:paraId="16DF763D"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57285C75" w14:textId="77777777" w:rsidR="00272A6F" w:rsidRPr="00A517F4" w:rsidRDefault="00272A6F" w:rsidP="003215A7">
            <w:pPr>
              <w:rPr>
                <w:color w:val="000000"/>
              </w:rPr>
            </w:pPr>
          </w:p>
        </w:tc>
        <w:tc>
          <w:tcPr>
            <w:tcW w:w="848" w:type="pct"/>
            <w:vMerge/>
            <w:tcBorders>
              <w:top w:val="nil"/>
              <w:left w:val="nil"/>
              <w:bottom w:val="single" w:sz="8" w:space="0" w:color="000000"/>
              <w:right w:val="single" w:sz="8" w:space="0" w:color="auto"/>
            </w:tcBorders>
            <w:vAlign w:val="center"/>
            <w:hideMark/>
          </w:tcPr>
          <w:p w14:paraId="426FDCA8" w14:textId="77777777" w:rsidR="00272A6F" w:rsidRPr="00A517F4" w:rsidRDefault="00272A6F" w:rsidP="003215A7">
            <w:pPr>
              <w:rPr>
                <w:color w:val="000000"/>
              </w:rPr>
            </w:pPr>
          </w:p>
        </w:tc>
        <w:tc>
          <w:tcPr>
            <w:tcW w:w="1097" w:type="pct"/>
            <w:tcBorders>
              <w:top w:val="nil"/>
              <w:left w:val="nil"/>
              <w:bottom w:val="single" w:sz="4" w:space="0" w:color="auto"/>
              <w:right w:val="single" w:sz="4" w:space="0" w:color="auto"/>
            </w:tcBorders>
            <w:shd w:val="clear" w:color="auto" w:fill="auto"/>
            <w:noWrap/>
            <w:vAlign w:val="bottom"/>
            <w:hideMark/>
          </w:tcPr>
          <w:p w14:paraId="5870DEF0" w14:textId="77777777" w:rsidR="00272A6F" w:rsidRPr="00A517F4" w:rsidRDefault="00272A6F" w:rsidP="003215A7">
            <w:pPr>
              <w:rPr>
                <w:color w:val="000000"/>
              </w:rPr>
            </w:pPr>
            <w:r w:rsidRPr="00A517F4">
              <w:rPr>
                <w:color w:val="000000"/>
              </w:rPr>
              <w:t>JAUNPUR</w:t>
            </w:r>
          </w:p>
        </w:tc>
        <w:tc>
          <w:tcPr>
            <w:tcW w:w="499" w:type="pct"/>
            <w:tcBorders>
              <w:top w:val="nil"/>
              <w:left w:val="nil"/>
              <w:bottom w:val="single" w:sz="4" w:space="0" w:color="auto"/>
              <w:right w:val="single" w:sz="4" w:space="0" w:color="auto"/>
            </w:tcBorders>
            <w:shd w:val="clear" w:color="auto" w:fill="auto"/>
            <w:noWrap/>
            <w:vAlign w:val="bottom"/>
            <w:hideMark/>
          </w:tcPr>
          <w:p w14:paraId="7D258915" w14:textId="77777777" w:rsidR="00272A6F" w:rsidRPr="00A517F4" w:rsidRDefault="00272A6F" w:rsidP="003215A7">
            <w:pPr>
              <w:rPr>
                <w:color w:val="000000"/>
              </w:rPr>
            </w:pPr>
            <w:r w:rsidRPr="00A517F4">
              <w:rPr>
                <w:color w:val="000000"/>
              </w:rPr>
              <w:t>21</w:t>
            </w:r>
          </w:p>
        </w:tc>
        <w:tc>
          <w:tcPr>
            <w:tcW w:w="620" w:type="pct"/>
            <w:tcBorders>
              <w:top w:val="nil"/>
              <w:left w:val="nil"/>
              <w:bottom w:val="single" w:sz="4" w:space="0" w:color="auto"/>
              <w:right w:val="single" w:sz="4" w:space="0" w:color="auto"/>
            </w:tcBorders>
            <w:shd w:val="clear" w:color="auto" w:fill="auto"/>
            <w:noWrap/>
            <w:vAlign w:val="bottom"/>
            <w:hideMark/>
          </w:tcPr>
          <w:p w14:paraId="2408DA0D" w14:textId="77777777" w:rsidR="00272A6F" w:rsidRPr="00A517F4" w:rsidRDefault="00272A6F" w:rsidP="003215A7">
            <w:pPr>
              <w:rPr>
                <w:color w:val="000000"/>
              </w:rPr>
            </w:pPr>
            <w:r w:rsidRPr="00A517F4">
              <w:rPr>
                <w:color w:val="000000"/>
              </w:rPr>
              <w:t>2</w:t>
            </w:r>
          </w:p>
        </w:tc>
        <w:tc>
          <w:tcPr>
            <w:tcW w:w="815" w:type="pct"/>
            <w:tcBorders>
              <w:top w:val="nil"/>
              <w:left w:val="nil"/>
              <w:bottom w:val="single" w:sz="4" w:space="0" w:color="auto"/>
              <w:right w:val="single" w:sz="4" w:space="0" w:color="auto"/>
            </w:tcBorders>
            <w:shd w:val="clear" w:color="auto" w:fill="auto"/>
            <w:noWrap/>
            <w:vAlign w:val="center"/>
            <w:hideMark/>
          </w:tcPr>
          <w:p w14:paraId="02A1DC19"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1685677A" w14:textId="77777777" w:rsidR="00272A6F" w:rsidRPr="00A517F4" w:rsidRDefault="00272A6F" w:rsidP="003215A7">
            <w:pPr>
              <w:rPr>
                <w:color w:val="000000"/>
              </w:rPr>
            </w:pPr>
          </w:p>
        </w:tc>
      </w:tr>
      <w:tr w:rsidR="00272A6F" w:rsidRPr="00A517F4" w14:paraId="46D7FD9C" w14:textId="77777777" w:rsidTr="0078693B">
        <w:trPr>
          <w:trHeight w:val="20"/>
        </w:trPr>
        <w:tc>
          <w:tcPr>
            <w:tcW w:w="599" w:type="pct"/>
            <w:vMerge/>
            <w:tcBorders>
              <w:top w:val="nil"/>
              <w:left w:val="single" w:sz="8" w:space="0" w:color="auto"/>
              <w:bottom w:val="single" w:sz="8" w:space="0" w:color="000000"/>
              <w:right w:val="single" w:sz="8" w:space="0" w:color="auto"/>
            </w:tcBorders>
            <w:vAlign w:val="center"/>
            <w:hideMark/>
          </w:tcPr>
          <w:p w14:paraId="15C7AE25" w14:textId="77777777" w:rsidR="00272A6F" w:rsidRPr="00A517F4" w:rsidRDefault="00272A6F" w:rsidP="003215A7">
            <w:pPr>
              <w:rPr>
                <w:color w:val="000000"/>
              </w:rPr>
            </w:pPr>
          </w:p>
        </w:tc>
        <w:tc>
          <w:tcPr>
            <w:tcW w:w="848" w:type="pct"/>
            <w:vMerge/>
            <w:tcBorders>
              <w:top w:val="nil"/>
              <w:left w:val="nil"/>
              <w:bottom w:val="single" w:sz="8" w:space="0" w:color="000000"/>
              <w:right w:val="single" w:sz="8" w:space="0" w:color="auto"/>
            </w:tcBorders>
            <w:vAlign w:val="center"/>
            <w:hideMark/>
          </w:tcPr>
          <w:p w14:paraId="28708CD2" w14:textId="77777777" w:rsidR="00272A6F" w:rsidRPr="00A517F4" w:rsidRDefault="00272A6F" w:rsidP="003215A7">
            <w:pPr>
              <w:rPr>
                <w:color w:val="000000"/>
              </w:rPr>
            </w:pPr>
          </w:p>
        </w:tc>
        <w:tc>
          <w:tcPr>
            <w:tcW w:w="1097" w:type="pct"/>
            <w:tcBorders>
              <w:top w:val="nil"/>
              <w:left w:val="nil"/>
              <w:bottom w:val="single" w:sz="8" w:space="0" w:color="auto"/>
              <w:right w:val="single" w:sz="4" w:space="0" w:color="auto"/>
            </w:tcBorders>
            <w:shd w:val="clear" w:color="auto" w:fill="auto"/>
            <w:noWrap/>
            <w:vAlign w:val="bottom"/>
            <w:hideMark/>
          </w:tcPr>
          <w:p w14:paraId="00D723CB" w14:textId="77777777" w:rsidR="00272A6F" w:rsidRPr="00A517F4" w:rsidRDefault="00272A6F" w:rsidP="003215A7">
            <w:pPr>
              <w:rPr>
                <w:color w:val="000000"/>
              </w:rPr>
            </w:pPr>
            <w:r w:rsidRPr="00A517F4">
              <w:rPr>
                <w:color w:val="000000"/>
              </w:rPr>
              <w:t>VARANASI</w:t>
            </w:r>
          </w:p>
        </w:tc>
        <w:tc>
          <w:tcPr>
            <w:tcW w:w="499" w:type="pct"/>
            <w:tcBorders>
              <w:top w:val="nil"/>
              <w:left w:val="nil"/>
              <w:bottom w:val="single" w:sz="8" w:space="0" w:color="auto"/>
              <w:right w:val="single" w:sz="4" w:space="0" w:color="auto"/>
            </w:tcBorders>
            <w:shd w:val="clear" w:color="auto" w:fill="auto"/>
            <w:noWrap/>
            <w:vAlign w:val="bottom"/>
            <w:hideMark/>
          </w:tcPr>
          <w:p w14:paraId="5884CB82" w14:textId="77777777" w:rsidR="00272A6F" w:rsidRPr="00A517F4" w:rsidRDefault="00272A6F" w:rsidP="003215A7">
            <w:pPr>
              <w:rPr>
                <w:color w:val="000000"/>
              </w:rPr>
            </w:pPr>
            <w:r w:rsidRPr="00A517F4">
              <w:rPr>
                <w:color w:val="000000"/>
              </w:rPr>
              <w:t>8</w:t>
            </w:r>
          </w:p>
        </w:tc>
        <w:tc>
          <w:tcPr>
            <w:tcW w:w="620" w:type="pct"/>
            <w:tcBorders>
              <w:top w:val="nil"/>
              <w:left w:val="nil"/>
              <w:bottom w:val="single" w:sz="8" w:space="0" w:color="auto"/>
              <w:right w:val="single" w:sz="4" w:space="0" w:color="auto"/>
            </w:tcBorders>
            <w:shd w:val="clear" w:color="auto" w:fill="auto"/>
            <w:noWrap/>
            <w:vAlign w:val="bottom"/>
            <w:hideMark/>
          </w:tcPr>
          <w:p w14:paraId="79800CDF" w14:textId="77777777" w:rsidR="00272A6F" w:rsidRPr="00A517F4" w:rsidRDefault="00272A6F" w:rsidP="003215A7">
            <w:pPr>
              <w:rPr>
                <w:color w:val="000000"/>
              </w:rPr>
            </w:pPr>
            <w:r w:rsidRPr="00A517F4">
              <w:rPr>
                <w:color w:val="000000"/>
              </w:rPr>
              <w:t>4</w:t>
            </w:r>
          </w:p>
        </w:tc>
        <w:tc>
          <w:tcPr>
            <w:tcW w:w="815" w:type="pct"/>
            <w:tcBorders>
              <w:top w:val="nil"/>
              <w:left w:val="nil"/>
              <w:bottom w:val="single" w:sz="8" w:space="0" w:color="auto"/>
              <w:right w:val="single" w:sz="4" w:space="0" w:color="auto"/>
            </w:tcBorders>
            <w:shd w:val="clear" w:color="auto" w:fill="auto"/>
            <w:noWrap/>
            <w:vAlign w:val="center"/>
            <w:hideMark/>
          </w:tcPr>
          <w:p w14:paraId="407AB9BA" w14:textId="77777777" w:rsidR="00272A6F" w:rsidRPr="00A517F4" w:rsidRDefault="00272A6F" w:rsidP="003215A7">
            <w:pPr>
              <w:rPr>
                <w:color w:val="000000"/>
              </w:rPr>
            </w:pPr>
            <w:r w:rsidRPr="00A517F4">
              <w:rPr>
                <w:color w:val="000000"/>
              </w:rPr>
              <w:t>1</w:t>
            </w:r>
          </w:p>
        </w:tc>
        <w:tc>
          <w:tcPr>
            <w:tcW w:w="522" w:type="pct"/>
            <w:vMerge/>
            <w:tcBorders>
              <w:top w:val="nil"/>
              <w:left w:val="single" w:sz="4" w:space="0" w:color="auto"/>
              <w:bottom w:val="single" w:sz="8" w:space="0" w:color="000000"/>
              <w:right w:val="single" w:sz="8" w:space="0" w:color="auto"/>
            </w:tcBorders>
            <w:vAlign w:val="center"/>
            <w:hideMark/>
          </w:tcPr>
          <w:p w14:paraId="3F33F202" w14:textId="77777777" w:rsidR="00272A6F" w:rsidRPr="00A517F4" w:rsidRDefault="00272A6F" w:rsidP="003215A7">
            <w:pPr>
              <w:rPr>
                <w:color w:val="000000"/>
              </w:rPr>
            </w:pPr>
          </w:p>
        </w:tc>
      </w:tr>
      <w:tr w:rsidR="00272A6F" w:rsidRPr="00A517F4" w14:paraId="28358F54" w14:textId="77777777" w:rsidTr="0078693B">
        <w:trPr>
          <w:trHeight w:val="20"/>
        </w:trPr>
        <w:tc>
          <w:tcPr>
            <w:tcW w:w="2544" w:type="pct"/>
            <w:gridSpan w:val="3"/>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67291D11" w14:textId="77777777" w:rsidR="00272A6F" w:rsidRPr="00A517F4" w:rsidRDefault="00272A6F" w:rsidP="003215A7">
            <w:pPr>
              <w:rPr>
                <w:b/>
                <w:bCs/>
                <w:color w:val="000000"/>
              </w:rPr>
            </w:pPr>
            <w:r w:rsidRPr="00A517F4">
              <w:rPr>
                <w:b/>
                <w:bCs/>
                <w:color w:val="000000"/>
              </w:rPr>
              <w:t>TOTAL</w:t>
            </w:r>
          </w:p>
        </w:tc>
        <w:tc>
          <w:tcPr>
            <w:tcW w:w="499" w:type="pct"/>
            <w:tcBorders>
              <w:top w:val="nil"/>
              <w:left w:val="nil"/>
              <w:bottom w:val="single" w:sz="8" w:space="0" w:color="auto"/>
              <w:right w:val="single" w:sz="4" w:space="0" w:color="auto"/>
            </w:tcBorders>
            <w:shd w:val="clear" w:color="000000" w:fill="D9D9D9"/>
            <w:noWrap/>
            <w:vAlign w:val="bottom"/>
            <w:hideMark/>
          </w:tcPr>
          <w:p w14:paraId="2F4CF563" w14:textId="77777777" w:rsidR="00272A6F" w:rsidRPr="00A517F4" w:rsidRDefault="00272A6F" w:rsidP="003215A7">
            <w:pPr>
              <w:rPr>
                <w:b/>
                <w:bCs/>
                <w:color w:val="000000"/>
              </w:rPr>
            </w:pPr>
            <w:r w:rsidRPr="00A517F4">
              <w:rPr>
                <w:b/>
                <w:bCs/>
                <w:color w:val="000000"/>
              </w:rPr>
              <w:t>820</w:t>
            </w:r>
          </w:p>
        </w:tc>
        <w:tc>
          <w:tcPr>
            <w:tcW w:w="620" w:type="pct"/>
            <w:tcBorders>
              <w:top w:val="nil"/>
              <w:left w:val="nil"/>
              <w:bottom w:val="single" w:sz="8" w:space="0" w:color="auto"/>
              <w:right w:val="single" w:sz="4" w:space="0" w:color="auto"/>
            </w:tcBorders>
            <w:shd w:val="clear" w:color="000000" w:fill="D9D9D9"/>
            <w:noWrap/>
            <w:vAlign w:val="bottom"/>
            <w:hideMark/>
          </w:tcPr>
          <w:p w14:paraId="366E9322" w14:textId="77777777" w:rsidR="00272A6F" w:rsidRPr="00A517F4" w:rsidRDefault="00272A6F" w:rsidP="003215A7">
            <w:pPr>
              <w:rPr>
                <w:b/>
                <w:bCs/>
                <w:color w:val="000000"/>
              </w:rPr>
            </w:pPr>
            <w:r w:rsidRPr="00A517F4">
              <w:rPr>
                <w:b/>
                <w:bCs/>
                <w:color w:val="000000"/>
              </w:rPr>
              <w:t>158</w:t>
            </w:r>
          </w:p>
        </w:tc>
        <w:tc>
          <w:tcPr>
            <w:tcW w:w="815" w:type="pct"/>
            <w:tcBorders>
              <w:top w:val="nil"/>
              <w:left w:val="nil"/>
              <w:bottom w:val="single" w:sz="8" w:space="0" w:color="auto"/>
              <w:right w:val="single" w:sz="4" w:space="0" w:color="auto"/>
            </w:tcBorders>
            <w:shd w:val="clear" w:color="000000" w:fill="D9D9D9"/>
            <w:noWrap/>
            <w:vAlign w:val="bottom"/>
            <w:hideMark/>
          </w:tcPr>
          <w:p w14:paraId="4B0F53B8" w14:textId="77777777" w:rsidR="00272A6F" w:rsidRPr="00A517F4" w:rsidRDefault="00272A6F" w:rsidP="003215A7">
            <w:pPr>
              <w:rPr>
                <w:b/>
                <w:bCs/>
                <w:color w:val="000000"/>
              </w:rPr>
            </w:pPr>
            <w:r w:rsidRPr="00A517F4">
              <w:rPr>
                <w:b/>
                <w:bCs/>
                <w:color w:val="000000"/>
              </w:rPr>
              <w:t>75</w:t>
            </w:r>
          </w:p>
        </w:tc>
        <w:tc>
          <w:tcPr>
            <w:tcW w:w="522" w:type="pct"/>
            <w:tcBorders>
              <w:top w:val="nil"/>
              <w:left w:val="nil"/>
              <w:bottom w:val="single" w:sz="8" w:space="0" w:color="auto"/>
              <w:right w:val="single" w:sz="8" w:space="0" w:color="auto"/>
            </w:tcBorders>
            <w:shd w:val="clear" w:color="000000" w:fill="D9D9D9"/>
            <w:noWrap/>
            <w:vAlign w:val="bottom"/>
            <w:hideMark/>
          </w:tcPr>
          <w:p w14:paraId="260BA7EA" w14:textId="77777777" w:rsidR="00272A6F" w:rsidRPr="00A517F4" w:rsidRDefault="00272A6F" w:rsidP="003215A7">
            <w:pPr>
              <w:rPr>
                <w:b/>
                <w:bCs/>
                <w:color w:val="000000"/>
              </w:rPr>
            </w:pPr>
            <w:r w:rsidRPr="00A517F4">
              <w:rPr>
                <w:b/>
                <w:bCs/>
                <w:color w:val="000000"/>
              </w:rPr>
              <w:t>18</w:t>
            </w:r>
          </w:p>
        </w:tc>
      </w:tr>
    </w:tbl>
    <w:p w14:paraId="5E680ACB" w14:textId="77777777" w:rsidR="00CA0504" w:rsidRPr="00CC0E12" w:rsidRDefault="00CA0504">
      <w:pPr>
        <w:widowControl/>
        <w:autoSpaceDE/>
        <w:autoSpaceDN/>
        <w:adjustRightInd/>
      </w:pPr>
      <w:r w:rsidRPr="00CC0E12">
        <w:br w:type="page"/>
      </w:r>
    </w:p>
    <w:p w14:paraId="58730721" w14:textId="77777777" w:rsidR="007A22B0" w:rsidRPr="00CC0E12" w:rsidRDefault="00254EDE" w:rsidP="00282E10">
      <w:pPr>
        <w:pStyle w:val="Heading1"/>
        <w:tabs>
          <w:tab w:val="left" w:pos="1134"/>
          <w:tab w:val="left" w:pos="1843"/>
          <w:tab w:val="left" w:pos="4937"/>
          <w:tab w:val="left" w:pos="9072"/>
        </w:tabs>
        <w:spacing w:after="120"/>
        <w:rPr>
          <w:szCs w:val="22"/>
        </w:rPr>
      </w:pPr>
      <w:bookmarkStart w:id="157" w:name="_Toc449717187"/>
      <w:bookmarkStart w:id="158" w:name="_Toc472069233"/>
      <w:bookmarkEnd w:id="156"/>
      <w:r w:rsidRPr="00CC0E12">
        <w:rPr>
          <w:szCs w:val="22"/>
        </w:rPr>
        <w:lastRenderedPageBreak/>
        <w:t xml:space="preserve">SCHEDULE </w:t>
      </w:r>
      <w:r w:rsidR="009D0EE1" w:rsidRPr="00CC0E12">
        <w:rPr>
          <w:szCs w:val="22"/>
        </w:rPr>
        <w:t>B</w:t>
      </w:r>
      <w:r w:rsidRPr="00CC0E12">
        <w:rPr>
          <w:szCs w:val="22"/>
        </w:rPr>
        <w:t>: KEY PERSONNEL</w:t>
      </w:r>
      <w:bookmarkEnd w:id="157"/>
      <w:r w:rsidR="00E3337A" w:rsidRPr="00CC0E12">
        <w:rPr>
          <w:szCs w:val="22"/>
        </w:rPr>
        <w:t xml:space="preserve"> OF </w:t>
      </w:r>
      <w:r w:rsidR="00AE7F3E" w:rsidRPr="00CC0E12">
        <w:rPr>
          <w:szCs w:val="22"/>
        </w:rPr>
        <w:t>SERVICE PROVIDER</w:t>
      </w:r>
      <w:bookmarkEnd w:id="158"/>
    </w:p>
    <w:p w14:paraId="4FE560B8" w14:textId="26AC5249" w:rsidR="00760790" w:rsidRPr="008F3579" w:rsidRDefault="00AC08B0" w:rsidP="002F01A3">
      <w:pPr>
        <w:pStyle w:val="ListParagraph"/>
        <w:numPr>
          <w:ilvl w:val="0"/>
          <w:numId w:val="23"/>
        </w:numPr>
        <w:spacing w:before="120"/>
        <w:ind w:left="0"/>
        <w:jc w:val="both"/>
        <w:rPr>
          <w:rFonts w:eastAsia="Myriad Pro"/>
        </w:rPr>
      </w:pPr>
      <w:bookmarkStart w:id="159" w:name="_Toc449717188"/>
      <w:r w:rsidRPr="008F3579">
        <w:rPr>
          <w:rFonts w:eastAsia="Myriad Pro"/>
        </w:rPr>
        <w:t>Service Provider</w:t>
      </w:r>
      <w:r w:rsidR="008F3579" w:rsidRPr="008F3579">
        <w:rPr>
          <w:rFonts w:eastAsia="Myriad Pro"/>
        </w:rPr>
        <w:t xml:space="preserve"> shall deploy adequately skilled DEOs for carrying out data entry operations at each of </w:t>
      </w:r>
      <w:r w:rsidR="0073285F">
        <w:rPr>
          <w:rFonts w:eastAsia="Myriad Pro"/>
        </w:rPr>
        <w:t>Office/Facility</w:t>
      </w:r>
      <w:r w:rsidR="008F3579" w:rsidRPr="008F3579">
        <w:rPr>
          <w:rFonts w:eastAsia="Myriad Pro"/>
        </w:rPr>
        <w:t xml:space="preserve"> within the cluster that it has successfully bid for. </w:t>
      </w:r>
      <w:r w:rsidRPr="008F3579">
        <w:rPr>
          <w:rFonts w:eastAsia="Myriad Pro"/>
        </w:rPr>
        <w:t xml:space="preserve">The Service Provider should ensure that </w:t>
      </w:r>
      <w:r w:rsidR="008F3579" w:rsidRPr="008F3579">
        <w:rPr>
          <w:rFonts w:eastAsia="Myriad Pro"/>
        </w:rPr>
        <w:t xml:space="preserve">the DEO is available for data entry services on all working days </w:t>
      </w:r>
      <w:r w:rsidR="00C66C7C" w:rsidRPr="008F3579">
        <w:rPr>
          <w:rFonts w:eastAsia="Myriad Pro"/>
        </w:rPr>
        <w:t xml:space="preserve">at </w:t>
      </w:r>
      <w:r w:rsidR="008F3579" w:rsidRPr="008F3579">
        <w:rPr>
          <w:rFonts w:eastAsia="Myriad Pro"/>
        </w:rPr>
        <w:t xml:space="preserve">the </w:t>
      </w:r>
      <w:r w:rsidR="0073285F">
        <w:rPr>
          <w:rFonts w:eastAsia="Myriad Pro"/>
        </w:rPr>
        <w:t>respective Office/Facility</w:t>
      </w:r>
      <w:r w:rsidR="008F3579">
        <w:rPr>
          <w:rFonts w:eastAsia="Myriad Pro"/>
        </w:rPr>
        <w:t>.</w:t>
      </w:r>
      <w:r w:rsidR="008F3579" w:rsidRPr="008F3579">
        <w:rPr>
          <w:rFonts w:eastAsia="Myriad Pro"/>
        </w:rPr>
        <w:t xml:space="preserve"> </w:t>
      </w:r>
    </w:p>
    <w:p w14:paraId="2DBC439E" w14:textId="77777777" w:rsidR="00D516A4" w:rsidRPr="00CC0E12" w:rsidRDefault="00BB3563" w:rsidP="002F01A3">
      <w:pPr>
        <w:pStyle w:val="ListParagraph"/>
        <w:numPr>
          <w:ilvl w:val="0"/>
          <w:numId w:val="23"/>
        </w:numPr>
        <w:spacing w:before="120"/>
        <w:ind w:left="0"/>
        <w:jc w:val="both"/>
        <w:rPr>
          <w:rFonts w:eastAsia="Myriad Pro"/>
        </w:rPr>
      </w:pPr>
      <w:r w:rsidRPr="00CC0E12">
        <w:rPr>
          <w:rFonts w:eastAsia="Myriad Pro"/>
        </w:rPr>
        <w:t xml:space="preserve">The staffing qualification and experience should be </w:t>
      </w:r>
      <w:r w:rsidR="008F3579">
        <w:rPr>
          <w:rFonts w:eastAsia="Myriad Pro"/>
        </w:rPr>
        <w:t xml:space="preserve">as </w:t>
      </w:r>
      <w:r w:rsidRPr="00CC0E12">
        <w:rPr>
          <w:rFonts w:eastAsia="Myriad Pro"/>
        </w:rPr>
        <w:t>mentioned below:</w:t>
      </w:r>
    </w:p>
    <w:p w14:paraId="2A7AD6E5" w14:textId="77777777" w:rsidR="00D516A4" w:rsidRPr="00CC0E12" w:rsidRDefault="00D516A4" w:rsidP="00D516A4"/>
    <w:tbl>
      <w:tblPr>
        <w:tblStyle w:val="TableGrid"/>
        <w:tblW w:w="5000" w:type="pct"/>
        <w:tblLayout w:type="fixed"/>
        <w:tblLook w:val="04A0" w:firstRow="1" w:lastRow="0" w:firstColumn="1" w:lastColumn="0" w:noHBand="0" w:noVBand="1"/>
      </w:tblPr>
      <w:tblGrid>
        <w:gridCol w:w="1074"/>
        <w:gridCol w:w="2139"/>
        <w:gridCol w:w="2168"/>
        <w:gridCol w:w="3636"/>
      </w:tblGrid>
      <w:tr w:rsidR="008F3579" w:rsidRPr="008F3579" w14:paraId="3FA0E2B9" w14:textId="77777777" w:rsidTr="008B48C7">
        <w:trPr>
          <w:tblHeader/>
        </w:trPr>
        <w:tc>
          <w:tcPr>
            <w:tcW w:w="596" w:type="pct"/>
            <w:shd w:val="clear" w:color="auto" w:fill="002060"/>
            <w:vAlign w:val="center"/>
          </w:tcPr>
          <w:p w14:paraId="4592E882" w14:textId="77777777" w:rsidR="008F3579" w:rsidRPr="008F3579" w:rsidRDefault="008F3579" w:rsidP="00563A25">
            <w:pPr>
              <w:jc w:val="center"/>
              <w:rPr>
                <w:b/>
                <w:color w:val="FFFFFF" w:themeColor="background1"/>
              </w:rPr>
            </w:pPr>
            <w:r w:rsidRPr="008F3579">
              <w:rPr>
                <w:b/>
                <w:color w:val="FFFFFF" w:themeColor="background1"/>
              </w:rPr>
              <w:t xml:space="preserve">Resource </w:t>
            </w:r>
          </w:p>
        </w:tc>
        <w:tc>
          <w:tcPr>
            <w:tcW w:w="1186" w:type="pct"/>
            <w:shd w:val="clear" w:color="auto" w:fill="002060"/>
          </w:tcPr>
          <w:p w14:paraId="2FEE8A7C" w14:textId="77777777" w:rsidR="008F3579" w:rsidRPr="008F3579" w:rsidRDefault="008F3579" w:rsidP="00563A25">
            <w:pPr>
              <w:jc w:val="center"/>
              <w:rPr>
                <w:b/>
                <w:color w:val="FFFFFF" w:themeColor="background1"/>
              </w:rPr>
            </w:pPr>
            <w:r>
              <w:rPr>
                <w:b/>
                <w:color w:val="FFFFFF" w:themeColor="background1"/>
              </w:rPr>
              <w:t>Resource Numbers</w:t>
            </w:r>
          </w:p>
        </w:tc>
        <w:tc>
          <w:tcPr>
            <w:tcW w:w="1202" w:type="pct"/>
            <w:shd w:val="clear" w:color="auto" w:fill="002060"/>
            <w:vAlign w:val="center"/>
          </w:tcPr>
          <w:p w14:paraId="6D4386EB" w14:textId="77777777" w:rsidR="008F3579" w:rsidRPr="008F3579" w:rsidRDefault="008F3579" w:rsidP="00563A25">
            <w:pPr>
              <w:jc w:val="center"/>
              <w:rPr>
                <w:b/>
                <w:color w:val="FFFFFF" w:themeColor="background1"/>
              </w:rPr>
            </w:pPr>
            <w:r w:rsidRPr="008F3579">
              <w:rPr>
                <w:b/>
                <w:color w:val="FFFFFF" w:themeColor="background1"/>
              </w:rPr>
              <w:t>Qualification</w:t>
            </w:r>
          </w:p>
        </w:tc>
        <w:tc>
          <w:tcPr>
            <w:tcW w:w="2016" w:type="pct"/>
            <w:shd w:val="clear" w:color="auto" w:fill="002060"/>
            <w:vAlign w:val="center"/>
          </w:tcPr>
          <w:p w14:paraId="529BD756" w14:textId="77777777" w:rsidR="008F3579" w:rsidRPr="008F3579" w:rsidRDefault="008F3579" w:rsidP="00563A25">
            <w:pPr>
              <w:jc w:val="center"/>
              <w:rPr>
                <w:b/>
                <w:color w:val="FFFFFF" w:themeColor="background1"/>
              </w:rPr>
            </w:pPr>
            <w:r w:rsidRPr="008F3579">
              <w:rPr>
                <w:b/>
                <w:color w:val="FFFFFF" w:themeColor="background1"/>
              </w:rPr>
              <w:t>Remarks</w:t>
            </w:r>
          </w:p>
        </w:tc>
      </w:tr>
      <w:tr w:rsidR="008F3579" w:rsidRPr="008F3579" w14:paraId="7CE7C736" w14:textId="77777777" w:rsidTr="008F3579">
        <w:tc>
          <w:tcPr>
            <w:tcW w:w="596" w:type="pct"/>
            <w:vAlign w:val="center"/>
          </w:tcPr>
          <w:p w14:paraId="1A269CF0" w14:textId="77777777" w:rsidR="008F3579" w:rsidRPr="008F3579" w:rsidRDefault="008F3579" w:rsidP="00563A25">
            <w:r w:rsidRPr="008F3579">
              <w:t>Data Entry Operator</w:t>
            </w:r>
          </w:p>
          <w:p w14:paraId="565F72D6" w14:textId="77777777" w:rsidR="008F3579" w:rsidRPr="008F3579" w:rsidRDefault="008F3579" w:rsidP="008F3579">
            <w:r>
              <w:t>(DEOs)</w:t>
            </w:r>
          </w:p>
        </w:tc>
        <w:tc>
          <w:tcPr>
            <w:tcW w:w="1186" w:type="pct"/>
            <w:vAlign w:val="center"/>
          </w:tcPr>
          <w:p w14:paraId="26C558CE" w14:textId="09FA2575" w:rsidR="008F3579" w:rsidRPr="008F3579" w:rsidRDefault="008F3579" w:rsidP="008F3579">
            <w:pPr>
              <w:jc w:val="center"/>
            </w:pPr>
            <w:r>
              <w:t>Requisite number</w:t>
            </w:r>
            <w:r w:rsidR="008560F1">
              <w:t xml:space="preserve"> of DEOs is equal to the number of </w:t>
            </w:r>
            <w:r w:rsidR="00520102">
              <w:t>Office/Facility</w:t>
            </w:r>
            <w:r w:rsidR="008560F1">
              <w:t xml:space="preserve"> within a </w:t>
            </w:r>
            <w:r>
              <w:t xml:space="preserve">cluster </w:t>
            </w:r>
            <w:r w:rsidR="008560F1">
              <w:t xml:space="preserve">which </w:t>
            </w:r>
            <w:r>
              <w:t xml:space="preserve">has been </w:t>
            </w:r>
            <w:r w:rsidRPr="008F3579">
              <w:t xml:space="preserve">indicated </w:t>
            </w:r>
            <w:r w:rsidR="00592D31" w:rsidRPr="008F3579">
              <w:t xml:space="preserve">in </w:t>
            </w:r>
            <w:r w:rsidR="00592D31" w:rsidRPr="00F51940">
              <w:rPr>
                <w:iCs/>
              </w:rPr>
              <w:t>Schedule</w:t>
            </w:r>
            <w:r w:rsidRPr="00F51940">
              <w:rPr>
                <w:b/>
                <w:bCs/>
                <w:iCs/>
              </w:rPr>
              <w:t xml:space="preserve"> A</w:t>
            </w:r>
          </w:p>
          <w:p w14:paraId="7BECA13D" w14:textId="77777777" w:rsidR="008F3579" w:rsidRPr="008F3579" w:rsidRDefault="008F3579" w:rsidP="008F3579">
            <w:pPr>
              <w:widowControl/>
              <w:autoSpaceDE/>
              <w:autoSpaceDN/>
              <w:adjustRightInd/>
              <w:jc w:val="center"/>
            </w:pPr>
          </w:p>
        </w:tc>
        <w:tc>
          <w:tcPr>
            <w:tcW w:w="1202" w:type="pct"/>
            <w:vAlign w:val="center"/>
          </w:tcPr>
          <w:p w14:paraId="79EC756A" w14:textId="416D3FB0" w:rsidR="00BB136C" w:rsidRPr="009E4015" w:rsidRDefault="00BB136C" w:rsidP="002F01A3">
            <w:pPr>
              <w:widowControl/>
              <w:numPr>
                <w:ilvl w:val="0"/>
                <w:numId w:val="42"/>
              </w:numPr>
              <w:tabs>
                <w:tab w:val="clear" w:pos="720"/>
                <w:tab w:val="num" w:pos="432"/>
              </w:tabs>
              <w:autoSpaceDE/>
              <w:autoSpaceDN/>
              <w:adjustRightInd/>
              <w:ind w:left="162" w:hanging="180"/>
            </w:pPr>
            <w:r w:rsidRPr="009E4015">
              <w:t xml:space="preserve">Minimum qualification </w:t>
            </w:r>
            <w:r>
              <w:t xml:space="preserve">10+2 pass </w:t>
            </w:r>
            <w:r w:rsidR="005F029F" w:rsidRPr="005F029F">
              <w:rPr>
                <w:lang w:val="en-US"/>
              </w:rPr>
              <w:t>with at least CCC Certification</w:t>
            </w:r>
          </w:p>
          <w:p w14:paraId="5684C83A" w14:textId="77777777" w:rsidR="008F3579" w:rsidRPr="008F3579" w:rsidRDefault="008F3579" w:rsidP="008F3579">
            <w:pPr>
              <w:widowControl/>
              <w:autoSpaceDE/>
              <w:autoSpaceDN/>
              <w:adjustRightInd/>
              <w:ind w:left="162"/>
            </w:pPr>
          </w:p>
          <w:p w14:paraId="3F024D36" w14:textId="77777777" w:rsidR="008F3579" w:rsidRPr="008F3579" w:rsidRDefault="008F3579" w:rsidP="002F01A3">
            <w:pPr>
              <w:widowControl/>
              <w:numPr>
                <w:ilvl w:val="0"/>
                <w:numId w:val="42"/>
              </w:numPr>
              <w:tabs>
                <w:tab w:val="clear" w:pos="720"/>
                <w:tab w:val="num" w:pos="432"/>
              </w:tabs>
              <w:autoSpaceDE/>
              <w:autoSpaceDN/>
              <w:adjustRightInd/>
              <w:ind w:left="162" w:hanging="180"/>
            </w:pPr>
            <w:r w:rsidRPr="008F3579">
              <w:t>Between the age group of 18 years to 35 years</w:t>
            </w:r>
          </w:p>
          <w:p w14:paraId="5658D8EC" w14:textId="77777777" w:rsidR="008F3579" w:rsidRPr="008F3579" w:rsidRDefault="008F3579" w:rsidP="00563A25">
            <w:pPr>
              <w:ind w:left="-18"/>
            </w:pPr>
          </w:p>
        </w:tc>
        <w:tc>
          <w:tcPr>
            <w:tcW w:w="2016" w:type="pct"/>
            <w:vAlign w:val="center"/>
          </w:tcPr>
          <w:p w14:paraId="5F611F3E" w14:textId="2D488649" w:rsidR="0066769E" w:rsidRPr="009E4015" w:rsidRDefault="0066769E" w:rsidP="002F01A3">
            <w:pPr>
              <w:pStyle w:val="ListParagraph"/>
              <w:widowControl/>
              <w:numPr>
                <w:ilvl w:val="0"/>
                <w:numId w:val="41"/>
              </w:numPr>
              <w:autoSpaceDE/>
              <w:autoSpaceDN/>
              <w:adjustRightInd/>
              <w:ind w:left="162" w:hanging="162"/>
              <w:contextualSpacing/>
            </w:pPr>
            <w:r w:rsidRPr="009E4015">
              <w:t xml:space="preserve">Should have </w:t>
            </w:r>
            <w:r w:rsidR="00C57C2D" w:rsidRPr="00CC54CD">
              <w:t>at least 2 years</w:t>
            </w:r>
            <w:r w:rsidR="00C57C2D">
              <w:t>’</w:t>
            </w:r>
            <w:r w:rsidR="00C57C2D" w:rsidRPr="00CC54CD">
              <w:t xml:space="preserve"> experience of working as Data Entry Operators/</w:t>
            </w:r>
            <w:r w:rsidR="00C57C2D">
              <w:t>S</w:t>
            </w:r>
            <w:r w:rsidR="00C57C2D" w:rsidRPr="00CC54CD">
              <w:t>tenographer</w:t>
            </w:r>
            <w:r w:rsidR="00C57C2D">
              <w:t>s</w:t>
            </w:r>
            <w:r w:rsidR="00C57C2D" w:rsidRPr="00CC54CD">
              <w:t xml:space="preserve"> in reputed Public</w:t>
            </w:r>
            <w:r w:rsidR="00C57C2D">
              <w:t xml:space="preserve"> </w:t>
            </w:r>
            <w:r w:rsidR="00C57C2D" w:rsidRPr="00CC54CD">
              <w:t>/Private institutions</w:t>
            </w:r>
            <w:r w:rsidR="00C57C2D">
              <w:t xml:space="preserve"> </w:t>
            </w:r>
            <w:r w:rsidR="00C57C2D" w:rsidRPr="00CC54CD">
              <w:t>/</w:t>
            </w:r>
            <w:r w:rsidR="00C57C2D">
              <w:t xml:space="preserve"> </w:t>
            </w:r>
            <w:r w:rsidR="00C57C2D" w:rsidRPr="00CC54CD">
              <w:t>Central</w:t>
            </w:r>
            <w:r w:rsidR="00C57C2D">
              <w:t xml:space="preserve"> </w:t>
            </w:r>
            <w:r w:rsidR="00C57C2D" w:rsidRPr="00CC54CD">
              <w:t>/</w:t>
            </w:r>
            <w:r w:rsidR="00C57C2D">
              <w:t xml:space="preserve"> </w:t>
            </w:r>
            <w:r w:rsidR="00C57C2D" w:rsidRPr="00CC54CD">
              <w:t>State Government offices</w:t>
            </w:r>
            <w:r w:rsidRPr="009E4015">
              <w:t>.</w:t>
            </w:r>
          </w:p>
          <w:p w14:paraId="2BF86E8F" w14:textId="283E11B8" w:rsidR="0066769E" w:rsidRDefault="0066769E" w:rsidP="002F01A3">
            <w:pPr>
              <w:pStyle w:val="ListParagraph"/>
              <w:widowControl/>
              <w:numPr>
                <w:ilvl w:val="0"/>
                <w:numId w:val="41"/>
              </w:numPr>
              <w:autoSpaceDE/>
              <w:autoSpaceDN/>
              <w:adjustRightInd/>
              <w:ind w:left="162" w:hanging="162"/>
              <w:contextualSpacing/>
            </w:pPr>
            <w:r w:rsidRPr="009E4015">
              <w:t xml:space="preserve">Should be </w:t>
            </w:r>
            <w:r w:rsidR="00C57C2D" w:rsidRPr="00CC54CD">
              <w:t>proficient in working with computers and should necessarily have knowledge of MS Excel / MS Word / MS Power Point etc</w:t>
            </w:r>
            <w:r w:rsidRPr="009E4015">
              <w:t>.</w:t>
            </w:r>
          </w:p>
          <w:p w14:paraId="09F81367" w14:textId="747543D2" w:rsidR="0066769E" w:rsidRPr="009E4015" w:rsidRDefault="0066769E" w:rsidP="002F01A3">
            <w:pPr>
              <w:pStyle w:val="ListParagraph"/>
              <w:widowControl/>
              <w:numPr>
                <w:ilvl w:val="0"/>
                <w:numId w:val="41"/>
              </w:numPr>
              <w:autoSpaceDE/>
              <w:autoSpaceDN/>
              <w:adjustRightInd/>
              <w:ind w:left="162" w:hanging="162"/>
              <w:contextualSpacing/>
            </w:pPr>
            <w:r>
              <w:t>S</w:t>
            </w:r>
            <w:r w:rsidRPr="009E4015">
              <w:t xml:space="preserve">hould </w:t>
            </w:r>
            <w:r w:rsidR="00C57C2D" w:rsidRPr="00C57C2D">
              <w:rPr>
                <w:lang w:val="en-US"/>
              </w:rPr>
              <w:t xml:space="preserve">have Character certificate from a Group ‘A’ or Class–I </w:t>
            </w:r>
            <w:proofErr w:type="spellStart"/>
            <w:r w:rsidR="00C57C2D" w:rsidRPr="00C57C2D">
              <w:rPr>
                <w:lang w:val="en-US"/>
              </w:rPr>
              <w:t>Gazetted</w:t>
            </w:r>
            <w:proofErr w:type="spellEnd"/>
            <w:r w:rsidR="00C57C2D" w:rsidRPr="00C57C2D">
              <w:rPr>
                <w:lang w:val="en-US"/>
              </w:rPr>
              <w:t xml:space="preserve"> Officer of the Central Government/state Government per Notary Public</w:t>
            </w:r>
            <w:r w:rsidRPr="009E4015">
              <w:t>.</w:t>
            </w:r>
          </w:p>
          <w:p w14:paraId="575BEEDF" w14:textId="5217CAC0" w:rsidR="008F3579" w:rsidRPr="008F3579" w:rsidRDefault="0066769E" w:rsidP="002F01A3">
            <w:pPr>
              <w:pStyle w:val="ListParagraph"/>
              <w:widowControl/>
              <w:numPr>
                <w:ilvl w:val="0"/>
                <w:numId w:val="41"/>
              </w:numPr>
              <w:autoSpaceDE/>
              <w:autoSpaceDN/>
              <w:adjustRightInd/>
              <w:ind w:left="162" w:hanging="162"/>
              <w:contextualSpacing/>
            </w:pPr>
            <w:r w:rsidRPr="009E4015">
              <w:t xml:space="preserve">Antecedents of the DEO should have </w:t>
            </w:r>
            <w:r w:rsidR="00C57C2D" w:rsidRPr="00C57C2D">
              <w:rPr>
                <w:lang w:val="en-US"/>
              </w:rPr>
              <w:t xml:space="preserve">been verified by the </w:t>
            </w:r>
            <w:r w:rsidR="00366713" w:rsidRPr="00366713">
              <w:rPr>
                <w:rFonts w:eastAsia="Times New Roman"/>
                <w:bCs/>
                <w:color w:val="000000"/>
              </w:rPr>
              <w:t>Service Provider</w:t>
            </w:r>
            <w:r w:rsidR="00366713" w:rsidRPr="00E01205">
              <w:rPr>
                <w:rFonts w:eastAsia="Times New Roman"/>
                <w:bCs/>
                <w:color w:val="000000"/>
                <w:lang w:val="en-US"/>
              </w:rPr>
              <w:t xml:space="preserve"> </w:t>
            </w:r>
            <w:r w:rsidR="00C57C2D" w:rsidRPr="00C57C2D">
              <w:rPr>
                <w:lang w:val="en-US"/>
              </w:rPr>
              <w:t>from the local police authorities</w:t>
            </w:r>
            <w:r w:rsidR="00C57C2D">
              <w:rPr>
                <w:lang w:val="en-US"/>
              </w:rPr>
              <w:t>.</w:t>
            </w:r>
          </w:p>
        </w:tc>
      </w:tr>
    </w:tbl>
    <w:p w14:paraId="62D25987" w14:textId="77777777" w:rsidR="00A31B3C" w:rsidRPr="00CC0E12" w:rsidRDefault="00A31B3C" w:rsidP="00A31B3C">
      <w:pPr>
        <w:pStyle w:val="ListParagraph"/>
        <w:jc w:val="both"/>
        <w:rPr>
          <w:rFonts w:eastAsia="Myriad Pro"/>
        </w:rPr>
      </w:pPr>
    </w:p>
    <w:p w14:paraId="3AC17413" w14:textId="77777777" w:rsidR="008734A6" w:rsidRPr="00CC0E12" w:rsidRDefault="008734A6" w:rsidP="008734A6">
      <w:pPr>
        <w:rPr>
          <w:rFonts w:eastAsia="Myriad Pro"/>
        </w:rPr>
      </w:pPr>
    </w:p>
    <w:p w14:paraId="2A8EC330" w14:textId="77777777" w:rsidR="008734A6" w:rsidRPr="00CC0E12" w:rsidRDefault="008734A6" w:rsidP="008734A6">
      <w:pPr>
        <w:rPr>
          <w:kern w:val="32"/>
        </w:rPr>
      </w:pPr>
      <w:r w:rsidRPr="00CC0E12">
        <w:br w:type="page"/>
      </w:r>
    </w:p>
    <w:p w14:paraId="41E2CA73" w14:textId="77777777" w:rsidR="00665F30" w:rsidRPr="00CC0E12" w:rsidRDefault="00665F30" w:rsidP="00282E10">
      <w:pPr>
        <w:pStyle w:val="Heading1"/>
        <w:tabs>
          <w:tab w:val="left" w:pos="1134"/>
          <w:tab w:val="left" w:pos="1843"/>
          <w:tab w:val="left" w:pos="9072"/>
        </w:tabs>
        <w:spacing w:after="120"/>
        <w:rPr>
          <w:szCs w:val="22"/>
        </w:rPr>
      </w:pPr>
      <w:bookmarkStart w:id="160" w:name="_Toc472069234"/>
      <w:r w:rsidRPr="00CC0E12">
        <w:rPr>
          <w:szCs w:val="22"/>
        </w:rPr>
        <w:lastRenderedPageBreak/>
        <w:t xml:space="preserve">SCHEDULE </w:t>
      </w:r>
      <w:r w:rsidR="009D0EE1" w:rsidRPr="00CC0E12">
        <w:rPr>
          <w:szCs w:val="22"/>
        </w:rPr>
        <w:t>C</w:t>
      </w:r>
      <w:r w:rsidRPr="00CC0E12">
        <w:rPr>
          <w:szCs w:val="22"/>
        </w:rPr>
        <w:t xml:space="preserve">: </w:t>
      </w:r>
      <w:r w:rsidR="009D0EE1" w:rsidRPr="00CC0E12">
        <w:rPr>
          <w:szCs w:val="22"/>
        </w:rPr>
        <w:t xml:space="preserve">SERVICE AND OPERATIONS &amp; </w:t>
      </w:r>
      <w:r w:rsidRPr="00CC0E12">
        <w:rPr>
          <w:szCs w:val="22"/>
        </w:rPr>
        <w:t>MA</w:t>
      </w:r>
      <w:r w:rsidR="009224BC" w:rsidRPr="00CC0E12">
        <w:rPr>
          <w:szCs w:val="22"/>
        </w:rPr>
        <w:t>NAGEMENT</w:t>
      </w:r>
      <w:r w:rsidRPr="00CC0E12">
        <w:rPr>
          <w:szCs w:val="22"/>
        </w:rPr>
        <w:t xml:space="preserve"> REQUIREMENTS</w:t>
      </w:r>
      <w:bookmarkEnd w:id="160"/>
      <w:r w:rsidR="00FB178F" w:rsidRPr="00CC0E12">
        <w:rPr>
          <w:szCs w:val="22"/>
        </w:rPr>
        <w:t xml:space="preserve"> </w:t>
      </w:r>
      <w:bookmarkEnd w:id="159"/>
    </w:p>
    <w:p w14:paraId="6AE433F6" w14:textId="4C2EF009" w:rsidR="00387BB9" w:rsidRDefault="003C4A20" w:rsidP="002F01A3">
      <w:pPr>
        <w:pStyle w:val="ListParagraph"/>
        <w:numPr>
          <w:ilvl w:val="3"/>
          <w:numId w:val="19"/>
        </w:numPr>
        <w:ind w:left="720"/>
        <w:jc w:val="both"/>
        <w:rPr>
          <w:rFonts w:eastAsia="Myriad Pro"/>
          <w:b/>
          <w:bCs/>
        </w:rPr>
      </w:pPr>
      <w:r w:rsidRPr="00331E4F">
        <w:rPr>
          <w:rFonts w:eastAsia="Myriad Pro"/>
          <w:b/>
          <w:bCs/>
        </w:rPr>
        <w:t xml:space="preserve">DEO </w:t>
      </w:r>
      <w:r w:rsidR="002A7927">
        <w:rPr>
          <w:rFonts w:eastAsia="Myriad Pro"/>
          <w:b/>
          <w:bCs/>
        </w:rPr>
        <w:t>Salary</w:t>
      </w:r>
    </w:p>
    <w:p w14:paraId="1D221822" w14:textId="2BD5010B" w:rsidR="00387BB9" w:rsidRDefault="00387BB9" w:rsidP="00F07128">
      <w:pPr>
        <w:ind w:firstLine="720"/>
        <w:jc w:val="both"/>
        <w:rPr>
          <w:rFonts w:eastAsia="Myriad Pro"/>
          <w:bCs/>
        </w:rPr>
      </w:pPr>
      <w:r w:rsidRPr="002A7927">
        <w:rPr>
          <w:rFonts w:eastAsia="Myriad Pro"/>
          <w:bCs/>
        </w:rPr>
        <w:t xml:space="preserve">The Service Provider shall pay </w:t>
      </w:r>
      <w:r w:rsidR="006447B6">
        <w:rPr>
          <w:rFonts w:eastAsia="Myriad Pro"/>
          <w:bCs/>
        </w:rPr>
        <w:t xml:space="preserve">salaries to </w:t>
      </w:r>
      <w:r w:rsidRPr="002A7927">
        <w:rPr>
          <w:rFonts w:eastAsia="Myriad Pro"/>
          <w:bCs/>
        </w:rPr>
        <w:t>the DEO</w:t>
      </w:r>
      <w:r w:rsidR="006447B6">
        <w:rPr>
          <w:rFonts w:eastAsia="Myriad Pro"/>
          <w:bCs/>
        </w:rPr>
        <w:t>s</w:t>
      </w:r>
      <w:r w:rsidRPr="002A7927">
        <w:rPr>
          <w:rFonts w:eastAsia="Myriad Pro"/>
          <w:bCs/>
        </w:rPr>
        <w:t xml:space="preserve"> </w:t>
      </w:r>
      <w:r w:rsidR="006447B6">
        <w:rPr>
          <w:rFonts w:eastAsia="Myriad Pro"/>
          <w:bCs/>
        </w:rPr>
        <w:t>as applicable below</w:t>
      </w:r>
      <w:r w:rsidRPr="002A7927">
        <w:rPr>
          <w:rFonts w:eastAsia="Myriad Pro"/>
          <w:bCs/>
        </w:rPr>
        <w:t>,</w:t>
      </w:r>
    </w:p>
    <w:p w14:paraId="70653AA9" w14:textId="77777777" w:rsidR="00AF1F89" w:rsidRPr="002A7927" w:rsidRDefault="00AF1F89" w:rsidP="00F07128">
      <w:pPr>
        <w:ind w:firstLine="720"/>
        <w:jc w:val="both"/>
        <w:rPr>
          <w:rFonts w:eastAsia="Myriad Pro"/>
          <w:bCs/>
        </w:rPr>
      </w:pPr>
    </w:p>
    <w:p w14:paraId="7C2067C6" w14:textId="6F82236E" w:rsidR="00387BB9" w:rsidRPr="00387BB9" w:rsidRDefault="00387BB9" w:rsidP="00387BB9">
      <w:pPr>
        <w:pStyle w:val="ListParagraph"/>
        <w:numPr>
          <w:ilvl w:val="4"/>
          <w:numId w:val="19"/>
        </w:numPr>
        <w:ind w:left="1080"/>
        <w:jc w:val="both"/>
        <w:rPr>
          <w:rFonts w:eastAsia="Myriad Pro"/>
          <w:b/>
          <w:bCs/>
        </w:rPr>
      </w:pPr>
      <w:r w:rsidRPr="007D2B97">
        <w:rPr>
          <w:rFonts w:eastAsia="Myriad Pro"/>
        </w:rPr>
        <w:t xml:space="preserve">For </w:t>
      </w:r>
      <w:r>
        <w:rPr>
          <w:rFonts w:eastAsia="Myriad Pro"/>
        </w:rPr>
        <w:t>ALL</w:t>
      </w:r>
      <w:r w:rsidRPr="007D2B97">
        <w:rPr>
          <w:rFonts w:eastAsia="Myriad Pro"/>
        </w:rPr>
        <w:t xml:space="preserve"> DEOs deployed at </w:t>
      </w:r>
      <w:r>
        <w:rPr>
          <w:rFonts w:eastAsia="Myriad Pro"/>
        </w:rPr>
        <w:t xml:space="preserve">stated </w:t>
      </w:r>
      <w:r w:rsidRPr="007D2B97">
        <w:rPr>
          <w:rFonts w:eastAsia="Myriad Pro"/>
          <w:b/>
        </w:rPr>
        <w:t>Blocks, District Hospitals and Divisions</w:t>
      </w:r>
      <w:r>
        <w:rPr>
          <w:rFonts w:eastAsia="Myriad Pro"/>
          <w:b/>
        </w:rPr>
        <w:t>:</w:t>
      </w:r>
    </w:p>
    <w:tbl>
      <w:tblPr>
        <w:tblStyle w:val="TableGrid"/>
        <w:tblW w:w="8709" w:type="dxa"/>
        <w:tblInd w:w="360" w:type="dxa"/>
        <w:tblLook w:val="04A0" w:firstRow="1" w:lastRow="0" w:firstColumn="1" w:lastColumn="0" w:noHBand="0" w:noVBand="1"/>
      </w:tblPr>
      <w:tblGrid>
        <w:gridCol w:w="625"/>
        <w:gridCol w:w="5760"/>
        <w:gridCol w:w="2324"/>
      </w:tblGrid>
      <w:tr w:rsidR="00387BB9" w:rsidRPr="00387BB9" w14:paraId="19253012" w14:textId="77777777" w:rsidTr="00387BB9">
        <w:trPr>
          <w:tblHeader/>
        </w:trPr>
        <w:tc>
          <w:tcPr>
            <w:tcW w:w="8709" w:type="dxa"/>
            <w:gridSpan w:val="3"/>
            <w:shd w:val="clear" w:color="auto" w:fill="002060"/>
            <w:vAlign w:val="center"/>
          </w:tcPr>
          <w:p w14:paraId="6DA9761D" w14:textId="77777777" w:rsidR="00387BB9" w:rsidRPr="00387BB9" w:rsidRDefault="00387BB9" w:rsidP="00387BB9">
            <w:pPr>
              <w:jc w:val="center"/>
              <w:rPr>
                <w:rFonts w:eastAsia="Myriad Pro"/>
                <w:b/>
                <w:bCs/>
                <w:lang w:val="en-US"/>
              </w:rPr>
            </w:pPr>
            <w:r w:rsidRPr="00387BB9">
              <w:rPr>
                <w:rFonts w:eastAsia="Myriad Pro"/>
                <w:b/>
                <w:bCs/>
                <w:lang w:val="en-US"/>
              </w:rPr>
              <w:t>CATEGORY 1 DEO SALARY COMPONENTS</w:t>
            </w:r>
          </w:p>
        </w:tc>
      </w:tr>
      <w:tr w:rsidR="00387BB9" w:rsidRPr="00387BB9" w14:paraId="4789CA90" w14:textId="77777777" w:rsidTr="00387BB9">
        <w:trPr>
          <w:tblHeader/>
        </w:trPr>
        <w:tc>
          <w:tcPr>
            <w:tcW w:w="625" w:type="dxa"/>
            <w:shd w:val="clear" w:color="auto" w:fill="002060"/>
            <w:vAlign w:val="center"/>
          </w:tcPr>
          <w:p w14:paraId="42B1EDFE" w14:textId="77777777" w:rsidR="00387BB9" w:rsidRPr="00387BB9" w:rsidRDefault="00387BB9" w:rsidP="00387BB9">
            <w:pPr>
              <w:jc w:val="center"/>
              <w:rPr>
                <w:rFonts w:eastAsia="Myriad Pro"/>
                <w:b/>
                <w:bCs/>
                <w:lang w:val="en-US"/>
              </w:rPr>
            </w:pPr>
            <w:r w:rsidRPr="00387BB9">
              <w:rPr>
                <w:rFonts w:eastAsia="Myriad Pro"/>
                <w:b/>
                <w:bCs/>
                <w:lang w:val="en-US"/>
              </w:rPr>
              <w:t>S. No.</w:t>
            </w:r>
          </w:p>
        </w:tc>
        <w:tc>
          <w:tcPr>
            <w:tcW w:w="5760" w:type="dxa"/>
            <w:shd w:val="clear" w:color="auto" w:fill="002060"/>
            <w:vAlign w:val="center"/>
          </w:tcPr>
          <w:p w14:paraId="3F03FFBE" w14:textId="77777777" w:rsidR="00387BB9" w:rsidRPr="00387BB9" w:rsidRDefault="00387BB9" w:rsidP="00387BB9">
            <w:pPr>
              <w:jc w:val="center"/>
              <w:rPr>
                <w:rFonts w:eastAsia="Myriad Pro"/>
                <w:b/>
                <w:bCs/>
                <w:lang w:val="en-US"/>
              </w:rPr>
            </w:pPr>
            <w:r w:rsidRPr="00387BB9">
              <w:rPr>
                <w:rFonts w:eastAsia="Myriad Pro"/>
                <w:b/>
                <w:bCs/>
                <w:lang w:val="en-US"/>
              </w:rPr>
              <w:t>Component of Compensation for DEO</w:t>
            </w:r>
          </w:p>
        </w:tc>
        <w:tc>
          <w:tcPr>
            <w:tcW w:w="2324" w:type="dxa"/>
            <w:shd w:val="clear" w:color="auto" w:fill="002060"/>
            <w:vAlign w:val="center"/>
          </w:tcPr>
          <w:p w14:paraId="1776E708" w14:textId="77777777" w:rsidR="00387BB9" w:rsidRPr="00387BB9" w:rsidRDefault="00387BB9" w:rsidP="00387BB9">
            <w:pPr>
              <w:jc w:val="center"/>
              <w:rPr>
                <w:rFonts w:eastAsia="Myriad Pro"/>
                <w:b/>
                <w:bCs/>
                <w:lang w:val="en-US"/>
              </w:rPr>
            </w:pPr>
            <w:r w:rsidRPr="00387BB9">
              <w:rPr>
                <w:rFonts w:eastAsia="Myriad Pro"/>
                <w:b/>
                <w:bCs/>
                <w:lang w:val="en-US"/>
              </w:rPr>
              <w:t xml:space="preserve">Amount in </w:t>
            </w:r>
            <w:proofErr w:type="spellStart"/>
            <w:r w:rsidRPr="00387BB9">
              <w:rPr>
                <w:rFonts w:eastAsia="Myriad Pro"/>
                <w:b/>
                <w:bCs/>
                <w:lang w:val="en-US"/>
              </w:rPr>
              <w:t>Rs</w:t>
            </w:r>
            <w:proofErr w:type="spellEnd"/>
            <w:r w:rsidRPr="00387BB9">
              <w:rPr>
                <w:rFonts w:eastAsia="Myriad Pro"/>
                <w:b/>
                <w:bCs/>
                <w:lang w:val="en-US"/>
              </w:rPr>
              <w:t>. per month for each DEO</w:t>
            </w:r>
          </w:p>
        </w:tc>
      </w:tr>
      <w:tr w:rsidR="00387BB9" w:rsidRPr="00387BB9" w14:paraId="2D2A1F21" w14:textId="77777777" w:rsidTr="00387BB9">
        <w:trPr>
          <w:tblHeader/>
        </w:trPr>
        <w:tc>
          <w:tcPr>
            <w:tcW w:w="625" w:type="dxa"/>
          </w:tcPr>
          <w:p w14:paraId="0C2CDA0C" w14:textId="77777777" w:rsidR="00387BB9" w:rsidRPr="00387BB9" w:rsidRDefault="00387BB9" w:rsidP="00387BB9">
            <w:pPr>
              <w:jc w:val="both"/>
              <w:rPr>
                <w:rFonts w:eastAsia="Myriad Pro"/>
                <w:b/>
                <w:bCs/>
                <w:lang w:val="en-US"/>
              </w:rPr>
            </w:pPr>
            <w:r w:rsidRPr="00387BB9">
              <w:rPr>
                <w:rFonts w:eastAsia="Myriad Pro"/>
                <w:b/>
                <w:bCs/>
                <w:lang w:val="en-US"/>
              </w:rPr>
              <w:t>1.</w:t>
            </w:r>
          </w:p>
        </w:tc>
        <w:tc>
          <w:tcPr>
            <w:tcW w:w="5760" w:type="dxa"/>
            <w:vAlign w:val="center"/>
          </w:tcPr>
          <w:p w14:paraId="2FB5A8C5" w14:textId="77777777" w:rsidR="00387BB9" w:rsidRPr="00387BB9" w:rsidRDefault="00387BB9" w:rsidP="00387BB9">
            <w:pPr>
              <w:jc w:val="both"/>
              <w:rPr>
                <w:rFonts w:eastAsia="Myriad Pro"/>
                <w:b/>
                <w:bCs/>
                <w:lang w:val="en-US"/>
              </w:rPr>
            </w:pPr>
            <w:r w:rsidRPr="00387BB9">
              <w:rPr>
                <w:rFonts w:eastAsia="Myriad Pro"/>
                <w:b/>
                <w:bCs/>
                <w:lang w:val="en-US"/>
              </w:rPr>
              <w:t>In hand honorarium in DEO Employee account (Fixed)</w:t>
            </w:r>
          </w:p>
        </w:tc>
        <w:tc>
          <w:tcPr>
            <w:tcW w:w="2324" w:type="dxa"/>
            <w:vAlign w:val="center"/>
          </w:tcPr>
          <w:p w14:paraId="6718600F" w14:textId="77777777" w:rsidR="00387BB9" w:rsidRPr="00387BB9" w:rsidRDefault="00387BB9" w:rsidP="00387BB9">
            <w:pPr>
              <w:jc w:val="both"/>
              <w:rPr>
                <w:rFonts w:eastAsia="Myriad Pro"/>
                <w:b/>
                <w:bCs/>
                <w:lang w:val="en-US"/>
              </w:rPr>
            </w:pPr>
            <w:proofErr w:type="spellStart"/>
            <w:r w:rsidRPr="00387BB9">
              <w:rPr>
                <w:rFonts w:eastAsia="Myriad Pro"/>
                <w:b/>
                <w:bCs/>
                <w:lang w:val="en-US"/>
              </w:rPr>
              <w:t>Rs</w:t>
            </w:r>
            <w:proofErr w:type="spellEnd"/>
            <w:r w:rsidRPr="00387BB9">
              <w:rPr>
                <w:rFonts w:eastAsia="Myriad Pro"/>
                <w:b/>
                <w:bCs/>
                <w:lang w:val="en-US"/>
              </w:rPr>
              <w:t>. 8,100</w:t>
            </w:r>
          </w:p>
        </w:tc>
      </w:tr>
      <w:tr w:rsidR="00387BB9" w:rsidRPr="00387BB9" w14:paraId="346E7375" w14:textId="77777777" w:rsidTr="00387BB9">
        <w:trPr>
          <w:tblHeader/>
        </w:trPr>
        <w:tc>
          <w:tcPr>
            <w:tcW w:w="625" w:type="dxa"/>
          </w:tcPr>
          <w:p w14:paraId="43F8FC3F" w14:textId="77777777" w:rsidR="00387BB9" w:rsidRPr="00387BB9" w:rsidRDefault="00387BB9" w:rsidP="00387BB9">
            <w:pPr>
              <w:jc w:val="both"/>
              <w:rPr>
                <w:rFonts w:eastAsia="Myriad Pro"/>
                <w:b/>
                <w:bCs/>
                <w:lang w:val="en-US"/>
              </w:rPr>
            </w:pPr>
            <w:r w:rsidRPr="00387BB9">
              <w:rPr>
                <w:rFonts w:eastAsia="Myriad Pro"/>
                <w:b/>
                <w:bCs/>
                <w:lang w:val="en-US"/>
              </w:rPr>
              <w:t>2.</w:t>
            </w:r>
          </w:p>
        </w:tc>
        <w:tc>
          <w:tcPr>
            <w:tcW w:w="5760" w:type="dxa"/>
            <w:vAlign w:val="center"/>
          </w:tcPr>
          <w:p w14:paraId="41F1CCC3" w14:textId="77777777" w:rsidR="00387BB9" w:rsidRPr="00387BB9" w:rsidRDefault="00387BB9" w:rsidP="00387BB9">
            <w:pPr>
              <w:jc w:val="both"/>
              <w:rPr>
                <w:rFonts w:eastAsia="Myriad Pro"/>
                <w:b/>
                <w:bCs/>
                <w:lang w:val="en-US"/>
              </w:rPr>
            </w:pPr>
            <w:r w:rsidRPr="00387BB9">
              <w:rPr>
                <w:rFonts w:eastAsia="Myriad Pro"/>
                <w:b/>
                <w:bCs/>
                <w:lang w:val="en-US"/>
              </w:rPr>
              <w:t>EPF (Employee Provident Fund) as per prevailing Government rates and laws</w:t>
            </w:r>
          </w:p>
        </w:tc>
        <w:tc>
          <w:tcPr>
            <w:tcW w:w="2324" w:type="dxa"/>
            <w:vAlign w:val="center"/>
          </w:tcPr>
          <w:p w14:paraId="74492071" w14:textId="77777777" w:rsidR="00387BB9" w:rsidRPr="00387BB9" w:rsidRDefault="00387BB9" w:rsidP="00387BB9">
            <w:pPr>
              <w:jc w:val="both"/>
              <w:rPr>
                <w:rFonts w:eastAsia="Myriad Pro"/>
                <w:b/>
                <w:bCs/>
                <w:lang w:val="en-US"/>
              </w:rPr>
            </w:pPr>
            <w:r w:rsidRPr="00387BB9">
              <w:rPr>
                <w:rFonts w:eastAsia="Myriad Pro"/>
                <w:b/>
                <w:bCs/>
                <w:lang w:val="en-US"/>
              </w:rPr>
              <w:t>A</w:t>
            </w:r>
          </w:p>
        </w:tc>
      </w:tr>
      <w:tr w:rsidR="00387BB9" w:rsidRPr="00387BB9" w14:paraId="6FC24BF0" w14:textId="77777777" w:rsidTr="00387BB9">
        <w:trPr>
          <w:tblHeader/>
        </w:trPr>
        <w:tc>
          <w:tcPr>
            <w:tcW w:w="625" w:type="dxa"/>
          </w:tcPr>
          <w:p w14:paraId="0C501245" w14:textId="77777777" w:rsidR="00387BB9" w:rsidRPr="00387BB9" w:rsidRDefault="00387BB9" w:rsidP="00387BB9">
            <w:pPr>
              <w:jc w:val="both"/>
              <w:rPr>
                <w:rFonts w:eastAsia="Myriad Pro"/>
                <w:b/>
                <w:bCs/>
                <w:lang w:val="en-US"/>
              </w:rPr>
            </w:pPr>
            <w:r w:rsidRPr="00387BB9">
              <w:rPr>
                <w:rFonts w:eastAsia="Myriad Pro"/>
                <w:b/>
                <w:bCs/>
                <w:lang w:val="en-US"/>
              </w:rPr>
              <w:t>3.</w:t>
            </w:r>
          </w:p>
        </w:tc>
        <w:tc>
          <w:tcPr>
            <w:tcW w:w="5760" w:type="dxa"/>
            <w:vAlign w:val="center"/>
          </w:tcPr>
          <w:p w14:paraId="76D98E78" w14:textId="77777777" w:rsidR="00387BB9" w:rsidRPr="00387BB9" w:rsidRDefault="00387BB9" w:rsidP="00387BB9">
            <w:pPr>
              <w:jc w:val="both"/>
              <w:rPr>
                <w:rFonts w:eastAsia="Myriad Pro"/>
                <w:b/>
                <w:bCs/>
                <w:lang w:val="en-US"/>
              </w:rPr>
            </w:pPr>
            <w:r w:rsidRPr="00387BB9">
              <w:rPr>
                <w:rFonts w:eastAsia="Myriad Pro"/>
                <w:b/>
                <w:bCs/>
                <w:lang w:val="en-US"/>
              </w:rPr>
              <w:t>ESI (Employee State Insurance) as per prevailing Government rates and laws</w:t>
            </w:r>
          </w:p>
        </w:tc>
        <w:tc>
          <w:tcPr>
            <w:tcW w:w="2324" w:type="dxa"/>
            <w:vAlign w:val="center"/>
          </w:tcPr>
          <w:p w14:paraId="133B94A5" w14:textId="77777777" w:rsidR="00387BB9" w:rsidRPr="00387BB9" w:rsidRDefault="00387BB9" w:rsidP="00387BB9">
            <w:pPr>
              <w:jc w:val="both"/>
              <w:rPr>
                <w:rFonts w:eastAsia="Myriad Pro"/>
                <w:b/>
                <w:bCs/>
                <w:lang w:val="en-US"/>
              </w:rPr>
            </w:pPr>
            <w:r w:rsidRPr="00387BB9">
              <w:rPr>
                <w:rFonts w:eastAsia="Myriad Pro"/>
                <w:b/>
                <w:bCs/>
                <w:lang w:val="en-US"/>
              </w:rPr>
              <w:t>B</w:t>
            </w:r>
          </w:p>
        </w:tc>
      </w:tr>
      <w:tr w:rsidR="00387BB9" w:rsidRPr="00387BB9" w14:paraId="150A84AE" w14:textId="77777777" w:rsidTr="00387BB9">
        <w:trPr>
          <w:tblHeader/>
        </w:trPr>
        <w:tc>
          <w:tcPr>
            <w:tcW w:w="625" w:type="dxa"/>
          </w:tcPr>
          <w:p w14:paraId="0BE839C4" w14:textId="77777777" w:rsidR="00387BB9" w:rsidRPr="00387BB9" w:rsidRDefault="00387BB9" w:rsidP="00387BB9">
            <w:pPr>
              <w:jc w:val="both"/>
              <w:rPr>
                <w:rFonts w:eastAsia="Myriad Pro"/>
                <w:b/>
                <w:bCs/>
                <w:lang w:val="en-US"/>
              </w:rPr>
            </w:pPr>
            <w:r w:rsidRPr="00387BB9">
              <w:rPr>
                <w:rFonts w:eastAsia="Myriad Pro"/>
                <w:b/>
                <w:bCs/>
                <w:lang w:val="en-US"/>
              </w:rPr>
              <w:t>4.</w:t>
            </w:r>
          </w:p>
        </w:tc>
        <w:tc>
          <w:tcPr>
            <w:tcW w:w="5760" w:type="dxa"/>
            <w:vAlign w:val="center"/>
          </w:tcPr>
          <w:p w14:paraId="66FCC62E" w14:textId="77777777" w:rsidR="00387BB9" w:rsidRPr="00387BB9" w:rsidRDefault="00387BB9" w:rsidP="00387BB9">
            <w:pPr>
              <w:jc w:val="both"/>
              <w:rPr>
                <w:rFonts w:eastAsia="Myriad Pro"/>
                <w:b/>
                <w:bCs/>
                <w:lang w:val="en-US"/>
              </w:rPr>
            </w:pPr>
            <w:proofErr w:type="spellStart"/>
            <w:r w:rsidRPr="00387BB9">
              <w:rPr>
                <w:rFonts w:eastAsia="Myriad Pro"/>
                <w:b/>
                <w:bCs/>
                <w:lang w:val="en-US"/>
              </w:rPr>
              <w:t>Swachh</w:t>
            </w:r>
            <w:proofErr w:type="spellEnd"/>
            <w:r w:rsidRPr="00387BB9">
              <w:rPr>
                <w:rFonts w:eastAsia="Myriad Pro"/>
                <w:b/>
                <w:bCs/>
                <w:lang w:val="en-US"/>
              </w:rPr>
              <w:t xml:space="preserve"> Bharat </w:t>
            </w:r>
            <w:proofErr w:type="spellStart"/>
            <w:r w:rsidRPr="00387BB9">
              <w:rPr>
                <w:rFonts w:eastAsia="Myriad Pro"/>
                <w:b/>
                <w:bCs/>
                <w:lang w:val="en-US"/>
              </w:rPr>
              <w:t>Cess</w:t>
            </w:r>
            <w:proofErr w:type="spellEnd"/>
            <w:r w:rsidRPr="00387BB9">
              <w:rPr>
                <w:rFonts w:eastAsia="Myriad Pro"/>
                <w:b/>
                <w:bCs/>
                <w:lang w:val="en-US"/>
              </w:rPr>
              <w:t xml:space="preserve"> @0.5%</w:t>
            </w:r>
          </w:p>
        </w:tc>
        <w:tc>
          <w:tcPr>
            <w:tcW w:w="2324" w:type="dxa"/>
            <w:vAlign w:val="center"/>
          </w:tcPr>
          <w:p w14:paraId="0A4BB279" w14:textId="77777777" w:rsidR="00387BB9" w:rsidRPr="00387BB9" w:rsidRDefault="00387BB9" w:rsidP="00387BB9">
            <w:pPr>
              <w:jc w:val="both"/>
              <w:rPr>
                <w:rFonts w:eastAsia="Myriad Pro"/>
                <w:b/>
                <w:bCs/>
                <w:lang w:val="en-US"/>
              </w:rPr>
            </w:pPr>
            <w:r w:rsidRPr="00387BB9">
              <w:rPr>
                <w:rFonts w:eastAsia="Myriad Pro"/>
                <w:b/>
                <w:bCs/>
                <w:lang w:val="en-US"/>
              </w:rPr>
              <w:t>C</w:t>
            </w:r>
          </w:p>
        </w:tc>
      </w:tr>
      <w:tr w:rsidR="00387BB9" w:rsidRPr="00387BB9" w14:paraId="6486E526" w14:textId="77777777" w:rsidTr="00387BB9">
        <w:trPr>
          <w:tblHeader/>
        </w:trPr>
        <w:tc>
          <w:tcPr>
            <w:tcW w:w="6385" w:type="dxa"/>
            <w:gridSpan w:val="2"/>
            <w:shd w:val="clear" w:color="auto" w:fill="D9D9D9" w:themeFill="background1" w:themeFillShade="D9"/>
            <w:vAlign w:val="center"/>
          </w:tcPr>
          <w:p w14:paraId="01398260" w14:textId="77777777" w:rsidR="00387BB9" w:rsidRPr="00387BB9" w:rsidRDefault="00387BB9" w:rsidP="00387BB9">
            <w:pPr>
              <w:jc w:val="center"/>
              <w:rPr>
                <w:rFonts w:eastAsia="Myriad Pro"/>
                <w:b/>
                <w:bCs/>
                <w:lang w:val="en-US"/>
              </w:rPr>
            </w:pPr>
            <w:r w:rsidRPr="00387BB9">
              <w:rPr>
                <w:rFonts w:eastAsia="Myriad Pro"/>
                <w:b/>
                <w:bCs/>
                <w:lang w:val="en-US"/>
              </w:rPr>
              <w:t>TOTAL SALARY PAYABLE TO THE DEO</w:t>
            </w:r>
          </w:p>
        </w:tc>
        <w:tc>
          <w:tcPr>
            <w:tcW w:w="2324" w:type="dxa"/>
            <w:shd w:val="clear" w:color="auto" w:fill="D9D9D9" w:themeFill="background1" w:themeFillShade="D9"/>
            <w:vAlign w:val="center"/>
          </w:tcPr>
          <w:p w14:paraId="164B5EF7" w14:textId="77777777" w:rsidR="00387BB9" w:rsidRPr="00387BB9" w:rsidRDefault="00387BB9" w:rsidP="00387BB9">
            <w:pPr>
              <w:jc w:val="center"/>
              <w:rPr>
                <w:rFonts w:eastAsia="Myriad Pro"/>
                <w:b/>
                <w:bCs/>
                <w:lang w:val="en-US"/>
              </w:rPr>
            </w:pPr>
            <w:proofErr w:type="spellStart"/>
            <w:r w:rsidRPr="00387BB9">
              <w:rPr>
                <w:rFonts w:eastAsia="Myriad Pro"/>
                <w:b/>
                <w:bCs/>
                <w:lang w:val="en-US"/>
              </w:rPr>
              <w:t>Rs</w:t>
            </w:r>
            <w:proofErr w:type="spellEnd"/>
            <w:r w:rsidRPr="00387BB9">
              <w:rPr>
                <w:rFonts w:eastAsia="Myriad Pro"/>
                <w:b/>
                <w:bCs/>
                <w:lang w:val="en-US"/>
              </w:rPr>
              <w:t>. (8,100 + A + B + C)</w:t>
            </w:r>
          </w:p>
        </w:tc>
      </w:tr>
    </w:tbl>
    <w:p w14:paraId="6E961C62" w14:textId="77777777" w:rsidR="00387BB9" w:rsidRPr="00387BB9" w:rsidRDefault="00387BB9" w:rsidP="00387BB9">
      <w:pPr>
        <w:ind w:left="720"/>
        <w:jc w:val="both"/>
        <w:rPr>
          <w:rFonts w:eastAsia="Myriad Pro"/>
          <w:b/>
          <w:bCs/>
        </w:rPr>
      </w:pPr>
    </w:p>
    <w:p w14:paraId="1A5B2C75" w14:textId="20CCE583" w:rsidR="00387BB9" w:rsidRPr="006E10AE" w:rsidRDefault="00387BB9" w:rsidP="00387BB9">
      <w:pPr>
        <w:pStyle w:val="ListParagraph"/>
        <w:numPr>
          <w:ilvl w:val="4"/>
          <w:numId w:val="19"/>
        </w:numPr>
        <w:ind w:left="1080"/>
        <w:jc w:val="both"/>
        <w:rPr>
          <w:rFonts w:eastAsia="Myriad Pro"/>
          <w:b/>
          <w:bCs/>
        </w:rPr>
      </w:pPr>
      <w:r w:rsidRPr="00387BB9">
        <w:rPr>
          <w:rFonts w:eastAsia="Myriad Pro"/>
          <w:bCs/>
          <w:lang w:val="en-US"/>
        </w:rPr>
        <w:t>For ALL DEOs deployed</w:t>
      </w:r>
      <w:r w:rsidRPr="00387BB9">
        <w:rPr>
          <w:rFonts w:eastAsia="Myriad Pro"/>
          <w:b/>
          <w:bCs/>
          <w:lang w:val="en-US"/>
        </w:rPr>
        <w:t xml:space="preserve"> with the CMOs at District HQ Level</w:t>
      </w:r>
      <w:r>
        <w:rPr>
          <w:rFonts w:eastAsia="Myriad Pro"/>
          <w:b/>
          <w:bCs/>
          <w:lang w:val="en-US"/>
        </w:rPr>
        <w:t>:</w:t>
      </w:r>
    </w:p>
    <w:tbl>
      <w:tblPr>
        <w:tblStyle w:val="TableGrid"/>
        <w:tblW w:w="8709" w:type="dxa"/>
        <w:tblInd w:w="360" w:type="dxa"/>
        <w:tblLook w:val="04A0" w:firstRow="1" w:lastRow="0" w:firstColumn="1" w:lastColumn="0" w:noHBand="0" w:noVBand="1"/>
      </w:tblPr>
      <w:tblGrid>
        <w:gridCol w:w="625"/>
        <w:gridCol w:w="5760"/>
        <w:gridCol w:w="2324"/>
      </w:tblGrid>
      <w:tr w:rsidR="006E10AE" w:rsidRPr="00387BB9" w14:paraId="51CFFB77" w14:textId="77777777" w:rsidTr="00795073">
        <w:trPr>
          <w:tblHeader/>
        </w:trPr>
        <w:tc>
          <w:tcPr>
            <w:tcW w:w="8709" w:type="dxa"/>
            <w:gridSpan w:val="3"/>
            <w:shd w:val="clear" w:color="auto" w:fill="002060"/>
            <w:vAlign w:val="center"/>
          </w:tcPr>
          <w:p w14:paraId="3F198A00" w14:textId="3B5DFF2B" w:rsidR="006E10AE" w:rsidRPr="00387BB9" w:rsidRDefault="006E10AE" w:rsidP="00795073">
            <w:pPr>
              <w:jc w:val="center"/>
              <w:rPr>
                <w:rFonts w:eastAsia="Myriad Pro"/>
                <w:b/>
                <w:bCs/>
                <w:lang w:val="en-US"/>
              </w:rPr>
            </w:pPr>
            <w:r w:rsidRPr="006E10AE">
              <w:rPr>
                <w:rFonts w:eastAsia="Myriad Pro"/>
                <w:b/>
                <w:bCs/>
                <w:lang w:val="en-US"/>
              </w:rPr>
              <w:t>CATEGORY 2 DEO SALARY COMPONENTS</w:t>
            </w:r>
          </w:p>
        </w:tc>
      </w:tr>
      <w:tr w:rsidR="006E10AE" w:rsidRPr="00387BB9" w14:paraId="06B03562" w14:textId="77777777" w:rsidTr="00795073">
        <w:trPr>
          <w:tblHeader/>
        </w:trPr>
        <w:tc>
          <w:tcPr>
            <w:tcW w:w="625" w:type="dxa"/>
            <w:shd w:val="clear" w:color="auto" w:fill="002060"/>
            <w:vAlign w:val="center"/>
          </w:tcPr>
          <w:p w14:paraId="32EED96D" w14:textId="77777777" w:rsidR="006E10AE" w:rsidRPr="00387BB9" w:rsidRDefault="006E10AE" w:rsidP="00795073">
            <w:pPr>
              <w:jc w:val="center"/>
              <w:rPr>
                <w:rFonts w:eastAsia="Myriad Pro"/>
                <w:b/>
                <w:bCs/>
                <w:lang w:val="en-US"/>
              </w:rPr>
            </w:pPr>
            <w:r w:rsidRPr="00387BB9">
              <w:rPr>
                <w:rFonts w:eastAsia="Myriad Pro"/>
                <w:b/>
                <w:bCs/>
                <w:lang w:val="en-US"/>
              </w:rPr>
              <w:t>S. No.</w:t>
            </w:r>
          </w:p>
        </w:tc>
        <w:tc>
          <w:tcPr>
            <w:tcW w:w="5760" w:type="dxa"/>
            <w:shd w:val="clear" w:color="auto" w:fill="002060"/>
            <w:vAlign w:val="center"/>
          </w:tcPr>
          <w:p w14:paraId="1017F23B" w14:textId="77777777" w:rsidR="006E10AE" w:rsidRPr="00387BB9" w:rsidRDefault="006E10AE" w:rsidP="00795073">
            <w:pPr>
              <w:jc w:val="center"/>
              <w:rPr>
                <w:rFonts w:eastAsia="Myriad Pro"/>
                <w:b/>
                <w:bCs/>
                <w:lang w:val="en-US"/>
              </w:rPr>
            </w:pPr>
            <w:r w:rsidRPr="00387BB9">
              <w:rPr>
                <w:rFonts w:eastAsia="Myriad Pro"/>
                <w:b/>
                <w:bCs/>
                <w:lang w:val="en-US"/>
              </w:rPr>
              <w:t>Component of Compensation for DEO</w:t>
            </w:r>
          </w:p>
        </w:tc>
        <w:tc>
          <w:tcPr>
            <w:tcW w:w="2324" w:type="dxa"/>
            <w:shd w:val="clear" w:color="auto" w:fill="002060"/>
            <w:vAlign w:val="center"/>
          </w:tcPr>
          <w:p w14:paraId="01B48DCA" w14:textId="77777777" w:rsidR="006E10AE" w:rsidRPr="00387BB9" w:rsidRDefault="006E10AE" w:rsidP="00795073">
            <w:pPr>
              <w:jc w:val="center"/>
              <w:rPr>
                <w:rFonts w:eastAsia="Myriad Pro"/>
                <w:b/>
                <w:bCs/>
                <w:lang w:val="en-US"/>
              </w:rPr>
            </w:pPr>
            <w:r w:rsidRPr="00387BB9">
              <w:rPr>
                <w:rFonts w:eastAsia="Myriad Pro"/>
                <w:b/>
                <w:bCs/>
                <w:lang w:val="en-US"/>
              </w:rPr>
              <w:t xml:space="preserve">Amount in </w:t>
            </w:r>
            <w:proofErr w:type="spellStart"/>
            <w:r w:rsidRPr="00387BB9">
              <w:rPr>
                <w:rFonts w:eastAsia="Myriad Pro"/>
                <w:b/>
                <w:bCs/>
                <w:lang w:val="en-US"/>
              </w:rPr>
              <w:t>Rs</w:t>
            </w:r>
            <w:proofErr w:type="spellEnd"/>
            <w:r w:rsidRPr="00387BB9">
              <w:rPr>
                <w:rFonts w:eastAsia="Myriad Pro"/>
                <w:b/>
                <w:bCs/>
                <w:lang w:val="en-US"/>
              </w:rPr>
              <w:t>. per month for each DEO</w:t>
            </w:r>
          </w:p>
        </w:tc>
      </w:tr>
      <w:tr w:rsidR="006E10AE" w:rsidRPr="00387BB9" w14:paraId="2BEC9CDF" w14:textId="77777777" w:rsidTr="00795073">
        <w:trPr>
          <w:tblHeader/>
        </w:trPr>
        <w:tc>
          <w:tcPr>
            <w:tcW w:w="625" w:type="dxa"/>
          </w:tcPr>
          <w:p w14:paraId="30FCB085" w14:textId="77777777" w:rsidR="006E10AE" w:rsidRPr="00387BB9" w:rsidRDefault="006E10AE" w:rsidP="00795073">
            <w:pPr>
              <w:jc w:val="both"/>
              <w:rPr>
                <w:rFonts w:eastAsia="Myriad Pro"/>
                <w:b/>
                <w:bCs/>
                <w:lang w:val="en-US"/>
              </w:rPr>
            </w:pPr>
            <w:r w:rsidRPr="00387BB9">
              <w:rPr>
                <w:rFonts w:eastAsia="Myriad Pro"/>
                <w:b/>
                <w:bCs/>
                <w:lang w:val="en-US"/>
              </w:rPr>
              <w:t>1.</w:t>
            </w:r>
          </w:p>
        </w:tc>
        <w:tc>
          <w:tcPr>
            <w:tcW w:w="5760" w:type="dxa"/>
            <w:vAlign w:val="center"/>
          </w:tcPr>
          <w:p w14:paraId="690CA676" w14:textId="77777777" w:rsidR="006E10AE" w:rsidRPr="00387BB9" w:rsidRDefault="006E10AE" w:rsidP="00795073">
            <w:pPr>
              <w:jc w:val="both"/>
              <w:rPr>
                <w:rFonts w:eastAsia="Myriad Pro"/>
                <w:b/>
                <w:bCs/>
                <w:lang w:val="en-US"/>
              </w:rPr>
            </w:pPr>
            <w:r w:rsidRPr="00387BB9">
              <w:rPr>
                <w:rFonts w:eastAsia="Myriad Pro"/>
                <w:b/>
                <w:bCs/>
                <w:lang w:val="en-US"/>
              </w:rPr>
              <w:t>In hand honorarium in DEO Employee account (Fixed)</w:t>
            </w:r>
          </w:p>
        </w:tc>
        <w:tc>
          <w:tcPr>
            <w:tcW w:w="2324" w:type="dxa"/>
            <w:vAlign w:val="center"/>
          </w:tcPr>
          <w:p w14:paraId="255AEAC0" w14:textId="2992E770" w:rsidR="006E10AE" w:rsidRPr="00387BB9" w:rsidRDefault="006E10AE" w:rsidP="006E10AE">
            <w:pPr>
              <w:jc w:val="both"/>
              <w:rPr>
                <w:rFonts w:eastAsia="Myriad Pro"/>
                <w:b/>
                <w:bCs/>
                <w:lang w:val="en-US"/>
              </w:rPr>
            </w:pPr>
            <w:proofErr w:type="spellStart"/>
            <w:r>
              <w:rPr>
                <w:rFonts w:eastAsia="Myriad Pro"/>
                <w:b/>
                <w:bCs/>
                <w:lang w:val="en-US"/>
              </w:rPr>
              <w:t>Rs</w:t>
            </w:r>
            <w:proofErr w:type="spellEnd"/>
            <w:r>
              <w:rPr>
                <w:rFonts w:eastAsia="Myriad Pro"/>
                <w:b/>
                <w:bCs/>
                <w:lang w:val="en-US"/>
              </w:rPr>
              <w:t>. 11</w:t>
            </w:r>
            <w:r w:rsidRPr="00387BB9">
              <w:rPr>
                <w:rFonts w:eastAsia="Myriad Pro"/>
                <w:b/>
                <w:bCs/>
                <w:lang w:val="en-US"/>
              </w:rPr>
              <w:t>,</w:t>
            </w:r>
            <w:r>
              <w:rPr>
                <w:rFonts w:eastAsia="Myriad Pro"/>
                <w:b/>
                <w:bCs/>
                <w:lang w:val="en-US"/>
              </w:rPr>
              <w:t>722</w:t>
            </w:r>
          </w:p>
        </w:tc>
      </w:tr>
      <w:tr w:rsidR="006E10AE" w:rsidRPr="00387BB9" w14:paraId="3652FBBB" w14:textId="77777777" w:rsidTr="00795073">
        <w:trPr>
          <w:tblHeader/>
        </w:trPr>
        <w:tc>
          <w:tcPr>
            <w:tcW w:w="625" w:type="dxa"/>
          </w:tcPr>
          <w:p w14:paraId="2F4AD7AD" w14:textId="77777777" w:rsidR="006E10AE" w:rsidRPr="00387BB9" w:rsidRDefault="006E10AE" w:rsidP="00795073">
            <w:pPr>
              <w:jc w:val="both"/>
              <w:rPr>
                <w:rFonts w:eastAsia="Myriad Pro"/>
                <w:b/>
                <w:bCs/>
                <w:lang w:val="en-US"/>
              </w:rPr>
            </w:pPr>
            <w:r w:rsidRPr="00387BB9">
              <w:rPr>
                <w:rFonts w:eastAsia="Myriad Pro"/>
                <w:b/>
                <w:bCs/>
                <w:lang w:val="en-US"/>
              </w:rPr>
              <w:t>2.</w:t>
            </w:r>
          </w:p>
        </w:tc>
        <w:tc>
          <w:tcPr>
            <w:tcW w:w="5760" w:type="dxa"/>
            <w:vAlign w:val="center"/>
          </w:tcPr>
          <w:p w14:paraId="6540D852" w14:textId="77777777" w:rsidR="006E10AE" w:rsidRPr="00387BB9" w:rsidRDefault="006E10AE" w:rsidP="00795073">
            <w:pPr>
              <w:jc w:val="both"/>
              <w:rPr>
                <w:rFonts w:eastAsia="Myriad Pro"/>
                <w:b/>
                <w:bCs/>
                <w:lang w:val="en-US"/>
              </w:rPr>
            </w:pPr>
            <w:r w:rsidRPr="00387BB9">
              <w:rPr>
                <w:rFonts w:eastAsia="Myriad Pro"/>
                <w:b/>
                <w:bCs/>
                <w:lang w:val="en-US"/>
              </w:rPr>
              <w:t>EPF (Employee Provident Fund) as per prevailing Government rates and laws</w:t>
            </w:r>
          </w:p>
        </w:tc>
        <w:tc>
          <w:tcPr>
            <w:tcW w:w="2324" w:type="dxa"/>
            <w:vAlign w:val="center"/>
          </w:tcPr>
          <w:p w14:paraId="03B79EC7" w14:textId="77777777" w:rsidR="006E10AE" w:rsidRPr="00387BB9" w:rsidRDefault="006E10AE" w:rsidP="00795073">
            <w:pPr>
              <w:jc w:val="both"/>
              <w:rPr>
                <w:rFonts w:eastAsia="Myriad Pro"/>
                <w:b/>
                <w:bCs/>
                <w:lang w:val="en-US"/>
              </w:rPr>
            </w:pPr>
            <w:r w:rsidRPr="00387BB9">
              <w:rPr>
                <w:rFonts w:eastAsia="Myriad Pro"/>
                <w:b/>
                <w:bCs/>
                <w:lang w:val="en-US"/>
              </w:rPr>
              <w:t>A</w:t>
            </w:r>
          </w:p>
        </w:tc>
      </w:tr>
      <w:tr w:rsidR="006E10AE" w:rsidRPr="00387BB9" w14:paraId="2DD63F21" w14:textId="77777777" w:rsidTr="00795073">
        <w:trPr>
          <w:tblHeader/>
        </w:trPr>
        <w:tc>
          <w:tcPr>
            <w:tcW w:w="625" w:type="dxa"/>
          </w:tcPr>
          <w:p w14:paraId="288FFAB2" w14:textId="77777777" w:rsidR="006E10AE" w:rsidRPr="00387BB9" w:rsidRDefault="006E10AE" w:rsidP="00795073">
            <w:pPr>
              <w:jc w:val="both"/>
              <w:rPr>
                <w:rFonts w:eastAsia="Myriad Pro"/>
                <w:b/>
                <w:bCs/>
                <w:lang w:val="en-US"/>
              </w:rPr>
            </w:pPr>
            <w:r w:rsidRPr="00387BB9">
              <w:rPr>
                <w:rFonts w:eastAsia="Myriad Pro"/>
                <w:b/>
                <w:bCs/>
                <w:lang w:val="en-US"/>
              </w:rPr>
              <w:t>3.</w:t>
            </w:r>
          </w:p>
        </w:tc>
        <w:tc>
          <w:tcPr>
            <w:tcW w:w="5760" w:type="dxa"/>
            <w:vAlign w:val="center"/>
          </w:tcPr>
          <w:p w14:paraId="36913643" w14:textId="77777777" w:rsidR="006E10AE" w:rsidRPr="00387BB9" w:rsidRDefault="006E10AE" w:rsidP="00795073">
            <w:pPr>
              <w:jc w:val="both"/>
              <w:rPr>
                <w:rFonts w:eastAsia="Myriad Pro"/>
                <w:b/>
                <w:bCs/>
                <w:lang w:val="en-US"/>
              </w:rPr>
            </w:pPr>
            <w:r w:rsidRPr="00387BB9">
              <w:rPr>
                <w:rFonts w:eastAsia="Myriad Pro"/>
                <w:b/>
                <w:bCs/>
                <w:lang w:val="en-US"/>
              </w:rPr>
              <w:t>ESI (Employee State Insurance) as per prevailing Government rates and laws</w:t>
            </w:r>
          </w:p>
        </w:tc>
        <w:tc>
          <w:tcPr>
            <w:tcW w:w="2324" w:type="dxa"/>
            <w:vAlign w:val="center"/>
          </w:tcPr>
          <w:p w14:paraId="7BDB79A2" w14:textId="77777777" w:rsidR="006E10AE" w:rsidRPr="00387BB9" w:rsidRDefault="006E10AE" w:rsidP="00795073">
            <w:pPr>
              <w:jc w:val="both"/>
              <w:rPr>
                <w:rFonts w:eastAsia="Myriad Pro"/>
                <w:b/>
                <w:bCs/>
                <w:lang w:val="en-US"/>
              </w:rPr>
            </w:pPr>
            <w:r w:rsidRPr="00387BB9">
              <w:rPr>
                <w:rFonts w:eastAsia="Myriad Pro"/>
                <w:b/>
                <w:bCs/>
                <w:lang w:val="en-US"/>
              </w:rPr>
              <w:t>B</w:t>
            </w:r>
          </w:p>
        </w:tc>
      </w:tr>
      <w:tr w:rsidR="006E10AE" w:rsidRPr="00387BB9" w14:paraId="26E77642" w14:textId="77777777" w:rsidTr="00795073">
        <w:trPr>
          <w:tblHeader/>
        </w:trPr>
        <w:tc>
          <w:tcPr>
            <w:tcW w:w="625" w:type="dxa"/>
          </w:tcPr>
          <w:p w14:paraId="0F409175" w14:textId="77777777" w:rsidR="006E10AE" w:rsidRPr="00387BB9" w:rsidRDefault="006E10AE" w:rsidP="00795073">
            <w:pPr>
              <w:jc w:val="both"/>
              <w:rPr>
                <w:rFonts w:eastAsia="Myriad Pro"/>
                <w:b/>
                <w:bCs/>
                <w:lang w:val="en-US"/>
              </w:rPr>
            </w:pPr>
            <w:r w:rsidRPr="00387BB9">
              <w:rPr>
                <w:rFonts w:eastAsia="Myriad Pro"/>
                <w:b/>
                <w:bCs/>
                <w:lang w:val="en-US"/>
              </w:rPr>
              <w:t>4.</w:t>
            </w:r>
          </w:p>
        </w:tc>
        <w:tc>
          <w:tcPr>
            <w:tcW w:w="5760" w:type="dxa"/>
            <w:vAlign w:val="center"/>
          </w:tcPr>
          <w:p w14:paraId="3B18FF62" w14:textId="77777777" w:rsidR="006E10AE" w:rsidRPr="00387BB9" w:rsidRDefault="006E10AE" w:rsidP="00795073">
            <w:pPr>
              <w:jc w:val="both"/>
              <w:rPr>
                <w:rFonts w:eastAsia="Myriad Pro"/>
                <w:b/>
                <w:bCs/>
                <w:lang w:val="en-US"/>
              </w:rPr>
            </w:pPr>
            <w:proofErr w:type="spellStart"/>
            <w:r w:rsidRPr="00387BB9">
              <w:rPr>
                <w:rFonts w:eastAsia="Myriad Pro"/>
                <w:b/>
                <w:bCs/>
                <w:lang w:val="en-US"/>
              </w:rPr>
              <w:t>Swachh</w:t>
            </w:r>
            <w:proofErr w:type="spellEnd"/>
            <w:r w:rsidRPr="00387BB9">
              <w:rPr>
                <w:rFonts w:eastAsia="Myriad Pro"/>
                <w:b/>
                <w:bCs/>
                <w:lang w:val="en-US"/>
              </w:rPr>
              <w:t xml:space="preserve"> Bharat </w:t>
            </w:r>
            <w:proofErr w:type="spellStart"/>
            <w:r w:rsidRPr="00387BB9">
              <w:rPr>
                <w:rFonts w:eastAsia="Myriad Pro"/>
                <w:b/>
                <w:bCs/>
                <w:lang w:val="en-US"/>
              </w:rPr>
              <w:t>Cess</w:t>
            </w:r>
            <w:proofErr w:type="spellEnd"/>
            <w:r w:rsidRPr="00387BB9">
              <w:rPr>
                <w:rFonts w:eastAsia="Myriad Pro"/>
                <w:b/>
                <w:bCs/>
                <w:lang w:val="en-US"/>
              </w:rPr>
              <w:t xml:space="preserve"> @0.5%</w:t>
            </w:r>
          </w:p>
        </w:tc>
        <w:tc>
          <w:tcPr>
            <w:tcW w:w="2324" w:type="dxa"/>
            <w:vAlign w:val="center"/>
          </w:tcPr>
          <w:p w14:paraId="490A3030" w14:textId="77777777" w:rsidR="006E10AE" w:rsidRPr="00387BB9" w:rsidRDefault="006E10AE" w:rsidP="00795073">
            <w:pPr>
              <w:jc w:val="both"/>
              <w:rPr>
                <w:rFonts w:eastAsia="Myriad Pro"/>
                <w:b/>
                <w:bCs/>
                <w:lang w:val="en-US"/>
              </w:rPr>
            </w:pPr>
            <w:r w:rsidRPr="00387BB9">
              <w:rPr>
                <w:rFonts w:eastAsia="Myriad Pro"/>
                <w:b/>
                <w:bCs/>
                <w:lang w:val="en-US"/>
              </w:rPr>
              <w:t>C</w:t>
            </w:r>
          </w:p>
        </w:tc>
      </w:tr>
      <w:tr w:rsidR="006E10AE" w:rsidRPr="00387BB9" w14:paraId="038E1E68" w14:textId="77777777" w:rsidTr="00795073">
        <w:trPr>
          <w:tblHeader/>
        </w:trPr>
        <w:tc>
          <w:tcPr>
            <w:tcW w:w="6385" w:type="dxa"/>
            <w:gridSpan w:val="2"/>
            <w:shd w:val="clear" w:color="auto" w:fill="D9D9D9" w:themeFill="background1" w:themeFillShade="D9"/>
            <w:vAlign w:val="center"/>
          </w:tcPr>
          <w:p w14:paraId="18B08D22" w14:textId="77777777" w:rsidR="006E10AE" w:rsidRPr="00387BB9" w:rsidRDefault="006E10AE" w:rsidP="00795073">
            <w:pPr>
              <w:jc w:val="center"/>
              <w:rPr>
                <w:rFonts w:eastAsia="Myriad Pro"/>
                <w:b/>
                <w:bCs/>
                <w:lang w:val="en-US"/>
              </w:rPr>
            </w:pPr>
            <w:r w:rsidRPr="00387BB9">
              <w:rPr>
                <w:rFonts w:eastAsia="Myriad Pro"/>
                <w:b/>
                <w:bCs/>
                <w:lang w:val="en-US"/>
              </w:rPr>
              <w:t>TOTAL SALARY PAYABLE TO THE DEO</w:t>
            </w:r>
          </w:p>
        </w:tc>
        <w:tc>
          <w:tcPr>
            <w:tcW w:w="2324" w:type="dxa"/>
            <w:shd w:val="clear" w:color="auto" w:fill="D9D9D9" w:themeFill="background1" w:themeFillShade="D9"/>
            <w:vAlign w:val="center"/>
          </w:tcPr>
          <w:p w14:paraId="48230BF2" w14:textId="4A4F6A10" w:rsidR="006E10AE" w:rsidRPr="00387BB9" w:rsidRDefault="006E10AE" w:rsidP="00795073">
            <w:pPr>
              <w:jc w:val="center"/>
              <w:rPr>
                <w:rFonts w:eastAsia="Myriad Pro"/>
                <w:b/>
                <w:bCs/>
                <w:lang w:val="en-US"/>
              </w:rPr>
            </w:pPr>
            <w:proofErr w:type="spellStart"/>
            <w:r w:rsidRPr="00387BB9">
              <w:rPr>
                <w:rFonts w:eastAsia="Myriad Pro"/>
                <w:b/>
                <w:bCs/>
                <w:lang w:val="en-US"/>
              </w:rPr>
              <w:t>Rs</w:t>
            </w:r>
            <w:proofErr w:type="spellEnd"/>
            <w:r w:rsidRPr="00387BB9">
              <w:rPr>
                <w:rFonts w:eastAsia="Myriad Pro"/>
                <w:b/>
                <w:bCs/>
                <w:lang w:val="en-US"/>
              </w:rPr>
              <w:t>. (</w:t>
            </w:r>
            <w:r>
              <w:rPr>
                <w:rFonts w:eastAsia="Myriad Pro"/>
                <w:b/>
                <w:bCs/>
                <w:lang w:val="en-US"/>
              </w:rPr>
              <w:t>11</w:t>
            </w:r>
            <w:r w:rsidRPr="00387BB9">
              <w:rPr>
                <w:rFonts w:eastAsia="Myriad Pro"/>
                <w:b/>
                <w:bCs/>
                <w:lang w:val="en-US"/>
              </w:rPr>
              <w:t>,</w:t>
            </w:r>
            <w:r>
              <w:rPr>
                <w:rFonts w:eastAsia="Myriad Pro"/>
                <w:b/>
                <w:bCs/>
                <w:lang w:val="en-US"/>
              </w:rPr>
              <w:t xml:space="preserve">722 </w:t>
            </w:r>
            <w:r w:rsidRPr="00387BB9">
              <w:rPr>
                <w:rFonts w:eastAsia="Myriad Pro"/>
                <w:b/>
                <w:bCs/>
                <w:lang w:val="en-US"/>
              </w:rPr>
              <w:t>+ A + B + C)</w:t>
            </w:r>
          </w:p>
        </w:tc>
      </w:tr>
    </w:tbl>
    <w:p w14:paraId="6F8D8A7C" w14:textId="77777777" w:rsidR="006E10AE" w:rsidRPr="006E10AE" w:rsidRDefault="006E10AE" w:rsidP="006E10AE">
      <w:pPr>
        <w:ind w:left="720"/>
        <w:jc w:val="both"/>
        <w:rPr>
          <w:rFonts w:eastAsia="Myriad Pro"/>
          <w:b/>
          <w:bCs/>
        </w:rPr>
      </w:pPr>
    </w:p>
    <w:p w14:paraId="34D8540A" w14:textId="211CCCD3" w:rsidR="00D1585D" w:rsidRPr="00D1585D" w:rsidRDefault="009245C4" w:rsidP="00C16544">
      <w:pPr>
        <w:pStyle w:val="ListParagraph"/>
        <w:numPr>
          <w:ilvl w:val="3"/>
          <w:numId w:val="19"/>
        </w:numPr>
        <w:ind w:left="720"/>
        <w:jc w:val="both"/>
        <w:rPr>
          <w:rFonts w:eastAsia="Myriad Pro"/>
          <w:bCs/>
          <w:iCs/>
          <w:lang w:val="en-US"/>
        </w:rPr>
      </w:pPr>
      <w:r>
        <w:rPr>
          <w:rFonts w:eastAsia="Myriad Pro"/>
          <w:bCs/>
          <w:iCs/>
          <w:lang w:val="en-US"/>
        </w:rPr>
        <w:t>The</w:t>
      </w:r>
      <w:r w:rsidR="00D1585D" w:rsidRPr="00D1585D">
        <w:rPr>
          <w:rFonts w:eastAsia="Myriad Pro"/>
          <w:bCs/>
          <w:iCs/>
          <w:lang w:val="en-US"/>
        </w:rPr>
        <w:t xml:space="preserve"> </w:t>
      </w:r>
      <w:r w:rsidR="00C16544">
        <w:rPr>
          <w:rFonts w:eastAsia="Myriad Pro"/>
          <w:bCs/>
          <w:iCs/>
          <w:lang w:val="en-US"/>
        </w:rPr>
        <w:t>Service Provider</w:t>
      </w:r>
      <w:r w:rsidR="009440A1">
        <w:rPr>
          <w:rFonts w:eastAsia="Myriad Pro"/>
          <w:bCs/>
          <w:iCs/>
          <w:lang w:val="en-US"/>
        </w:rPr>
        <w:t xml:space="preserve"> </w:t>
      </w:r>
      <w:r>
        <w:rPr>
          <w:rFonts w:eastAsia="Myriad Pro"/>
          <w:bCs/>
          <w:iCs/>
          <w:lang w:val="en-US"/>
        </w:rPr>
        <w:t>shall</w:t>
      </w:r>
      <w:r w:rsidR="00D1585D" w:rsidRPr="00D1585D">
        <w:rPr>
          <w:rFonts w:eastAsia="Myriad Pro"/>
          <w:bCs/>
          <w:iCs/>
          <w:lang w:val="en-US"/>
        </w:rPr>
        <w:t xml:space="preserve"> supply </w:t>
      </w:r>
      <w:r w:rsidR="00570298">
        <w:rPr>
          <w:rFonts w:eastAsia="Myriad Pro"/>
          <w:bCs/>
          <w:iCs/>
          <w:lang w:val="en-US"/>
        </w:rPr>
        <w:t xml:space="preserve">following </w:t>
      </w:r>
      <w:r>
        <w:rPr>
          <w:rFonts w:eastAsia="Myriad Pro"/>
          <w:bCs/>
          <w:iCs/>
          <w:lang w:val="en-US"/>
        </w:rPr>
        <w:t xml:space="preserve">equipment and consumables </w:t>
      </w:r>
      <w:r w:rsidR="00570298">
        <w:rPr>
          <w:rFonts w:eastAsia="Myriad Pro"/>
          <w:bCs/>
          <w:iCs/>
          <w:lang w:val="en-US"/>
        </w:rPr>
        <w:t>(</w:t>
      </w:r>
      <w:r w:rsidR="00C16544">
        <w:rPr>
          <w:rFonts w:eastAsia="Myriad Pro"/>
          <w:bCs/>
          <w:iCs/>
          <w:lang w:val="en-US"/>
        </w:rPr>
        <w:t>B</w:t>
      </w:r>
      <w:r w:rsidR="00D1585D" w:rsidRPr="00D1585D">
        <w:rPr>
          <w:rFonts w:eastAsia="Myriad Pro"/>
          <w:bCs/>
          <w:iCs/>
          <w:lang w:val="en-US"/>
        </w:rPr>
        <w:t xml:space="preserve">rand </w:t>
      </w:r>
      <w:r w:rsidR="00C16544">
        <w:rPr>
          <w:rFonts w:eastAsia="Myriad Pro"/>
          <w:bCs/>
          <w:iCs/>
          <w:lang w:val="en-US"/>
        </w:rPr>
        <w:t>N</w:t>
      </w:r>
      <w:r w:rsidR="00D1585D" w:rsidRPr="00D1585D">
        <w:rPr>
          <w:rFonts w:eastAsia="Myriad Pro"/>
          <w:bCs/>
          <w:iCs/>
          <w:lang w:val="en-US"/>
        </w:rPr>
        <w:t xml:space="preserve">ew </w:t>
      </w:r>
      <w:r w:rsidR="00C16544">
        <w:rPr>
          <w:rFonts w:eastAsia="Myriad Pro"/>
          <w:bCs/>
          <w:iCs/>
          <w:lang w:val="en-US"/>
        </w:rPr>
        <w:t>P</w:t>
      </w:r>
      <w:r w:rsidR="00D1585D" w:rsidRPr="00D1585D">
        <w:rPr>
          <w:rFonts w:eastAsia="Myriad Pro"/>
          <w:bCs/>
          <w:iCs/>
          <w:lang w:val="en-US"/>
        </w:rPr>
        <w:t>urchase, not rental or refurbished</w:t>
      </w:r>
      <w:r w:rsidR="00570298">
        <w:rPr>
          <w:rFonts w:eastAsia="Myriad Pro"/>
          <w:bCs/>
          <w:iCs/>
          <w:lang w:val="en-US"/>
        </w:rPr>
        <w:t>)</w:t>
      </w:r>
      <w:r w:rsidR="00D1585D" w:rsidRPr="00D1585D">
        <w:rPr>
          <w:rFonts w:eastAsia="Myriad Pro"/>
          <w:bCs/>
          <w:iCs/>
          <w:lang w:val="en-US"/>
        </w:rPr>
        <w:t xml:space="preserve"> at its own cost for the working of the DEO </w:t>
      </w:r>
      <w:r w:rsidR="00C16544">
        <w:rPr>
          <w:rFonts w:eastAsia="Myriad Pro"/>
          <w:bCs/>
          <w:iCs/>
          <w:lang w:val="en-US"/>
        </w:rPr>
        <w:t xml:space="preserve">at each Office/Facility </w:t>
      </w:r>
      <w:r w:rsidR="00551CA3">
        <w:rPr>
          <w:rFonts w:eastAsia="Myriad Pro"/>
          <w:bCs/>
          <w:iCs/>
          <w:lang w:val="en-US"/>
        </w:rPr>
        <w:t>within the Cluster</w:t>
      </w:r>
      <w:r w:rsidR="009440A1">
        <w:rPr>
          <w:rFonts w:eastAsia="Myriad Pro"/>
          <w:bCs/>
          <w:iCs/>
          <w:lang w:val="en-US"/>
        </w:rPr>
        <w:t>:</w:t>
      </w:r>
    </w:p>
    <w:p w14:paraId="6A1CCA4A" w14:textId="77777777" w:rsidR="00D1585D" w:rsidRPr="00D1585D" w:rsidRDefault="00D1585D" w:rsidP="00C16544">
      <w:pPr>
        <w:pStyle w:val="ListParagraph"/>
        <w:numPr>
          <w:ilvl w:val="4"/>
          <w:numId w:val="19"/>
        </w:numPr>
        <w:ind w:left="1080"/>
        <w:jc w:val="both"/>
        <w:rPr>
          <w:rFonts w:eastAsia="Myriad Pro"/>
          <w:bCs/>
          <w:lang w:val="en-US"/>
        </w:rPr>
      </w:pPr>
      <w:r w:rsidRPr="00D1585D">
        <w:rPr>
          <w:rFonts w:eastAsia="Myriad Pro"/>
          <w:bCs/>
          <w:lang w:val="en-US"/>
        </w:rPr>
        <w:t>Desktop Computer (comprising primarily of Monitor, CPU, Keyboard and Mouse), having internet Data card for internet access</w:t>
      </w:r>
    </w:p>
    <w:p w14:paraId="648600FA" w14:textId="4FD66813" w:rsidR="00D1585D" w:rsidRPr="009440A1" w:rsidRDefault="00D1585D" w:rsidP="00C16544">
      <w:pPr>
        <w:pStyle w:val="ListParagraph"/>
        <w:numPr>
          <w:ilvl w:val="4"/>
          <w:numId w:val="19"/>
        </w:numPr>
        <w:ind w:left="1080"/>
        <w:jc w:val="both"/>
        <w:rPr>
          <w:rFonts w:eastAsia="Myriad Pro"/>
          <w:b/>
          <w:bCs/>
        </w:rPr>
      </w:pPr>
      <w:r w:rsidRPr="00D1585D">
        <w:rPr>
          <w:rFonts w:eastAsia="Myriad Pro"/>
          <w:bCs/>
          <w:lang w:val="en-US"/>
        </w:rPr>
        <w:t>Laser Jet Printer and its Consumables as Office supplies (Printer Cartridges, Paper)</w:t>
      </w:r>
    </w:p>
    <w:p w14:paraId="6F6384A1" w14:textId="77777777" w:rsidR="009440A1" w:rsidRPr="009440A1" w:rsidRDefault="009440A1" w:rsidP="009440A1">
      <w:pPr>
        <w:ind w:left="720"/>
        <w:jc w:val="both"/>
        <w:rPr>
          <w:rFonts w:eastAsia="Myriad Pro"/>
          <w:b/>
          <w:bCs/>
        </w:rPr>
      </w:pPr>
    </w:p>
    <w:p w14:paraId="0BCED5DA" w14:textId="77777777" w:rsidR="009440A1" w:rsidRPr="00D1585D" w:rsidRDefault="009440A1" w:rsidP="009440A1">
      <w:pPr>
        <w:pStyle w:val="ListParagraph"/>
        <w:ind w:left="720"/>
        <w:jc w:val="both"/>
        <w:rPr>
          <w:rFonts w:eastAsia="Myriad Pro"/>
          <w:bCs/>
          <w:iCs/>
          <w:lang w:val="en-US"/>
        </w:rPr>
      </w:pPr>
      <w:r>
        <w:rPr>
          <w:rFonts w:eastAsia="Myriad Pro"/>
          <w:bCs/>
          <w:iCs/>
          <w:lang w:val="en-US"/>
        </w:rPr>
        <w:t xml:space="preserve">The equipment and consumables </w:t>
      </w:r>
      <w:r w:rsidRPr="00D1585D">
        <w:rPr>
          <w:rFonts w:eastAsia="Myriad Pro"/>
          <w:bCs/>
          <w:iCs/>
          <w:lang w:val="en-US"/>
        </w:rPr>
        <w:t>should always be in working condition for uninterrupted use</w:t>
      </w:r>
      <w:r>
        <w:rPr>
          <w:rFonts w:eastAsia="Myriad Pro"/>
          <w:bCs/>
          <w:iCs/>
          <w:lang w:val="en-US"/>
        </w:rPr>
        <w:t>.</w:t>
      </w:r>
    </w:p>
    <w:p w14:paraId="121076DF" w14:textId="77777777" w:rsidR="00C16544" w:rsidRPr="00C16544" w:rsidRDefault="00C16544" w:rsidP="00C16544">
      <w:pPr>
        <w:ind w:left="720"/>
        <w:jc w:val="both"/>
        <w:rPr>
          <w:rFonts w:eastAsia="Myriad Pro"/>
          <w:b/>
          <w:bCs/>
        </w:rPr>
      </w:pPr>
    </w:p>
    <w:p w14:paraId="719326B2" w14:textId="39C6F4FC" w:rsidR="009245C4" w:rsidRPr="002E610A" w:rsidRDefault="00C54C87" w:rsidP="002F01A3">
      <w:pPr>
        <w:pStyle w:val="ListParagraph"/>
        <w:numPr>
          <w:ilvl w:val="3"/>
          <w:numId w:val="19"/>
        </w:numPr>
        <w:ind w:left="720"/>
        <w:jc w:val="both"/>
        <w:rPr>
          <w:rFonts w:eastAsia="Myriad Pro"/>
          <w:bCs/>
        </w:rPr>
      </w:pPr>
      <w:r w:rsidRPr="00C54C87">
        <w:rPr>
          <w:rFonts w:eastAsia="Myriad Pro"/>
          <w:bCs/>
          <w:lang w:val="en-US"/>
        </w:rPr>
        <w:t>The Service Provider shall</w:t>
      </w:r>
      <w:r w:rsidR="009245C4" w:rsidRPr="00C54C87">
        <w:rPr>
          <w:rFonts w:eastAsia="Myriad Pro"/>
          <w:bCs/>
          <w:lang w:val="en-US"/>
        </w:rPr>
        <w:t xml:space="preserve"> substitute DEOs deployed by it</w:t>
      </w:r>
      <w:r w:rsidRPr="00C54C87">
        <w:rPr>
          <w:rFonts w:eastAsia="Myriad Pro"/>
          <w:bCs/>
          <w:lang w:val="en-US"/>
        </w:rPr>
        <w:t xml:space="preserve"> only</w:t>
      </w:r>
      <w:r w:rsidR="009245C4" w:rsidRPr="00C54C87">
        <w:rPr>
          <w:rFonts w:eastAsia="Myriad Pro"/>
          <w:bCs/>
          <w:lang w:val="en-US"/>
        </w:rPr>
        <w:t xml:space="preserve"> under the following conditions</w:t>
      </w:r>
      <w:r w:rsidR="0068354F">
        <w:rPr>
          <w:rFonts w:eastAsia="Myriad Pro"/>
          <w:bCs/>
          <w:lang w:val="en-US"/>
        </w:rPr>
        <w:t>,</w:t>
      </w:r>
    </w:p>
    <w:p w14:paraId="5B858569" w14:textId="77777777" w:rsidR="002E610A" w:rsidRPr="00C54C87" w:rsidRDefault="002E610A" w:rsidP="002E610A">
      <w:pPr>
        <w:pStyle w:val="ListParagraph"/>
        <w:ind w:left="720"/>
        <w:jc w:val="both"/>
        <w:rPr>
          <w:rFonts w:eastAsia="Myriad Pro"/>
          <w:bCs/>
        </w:rPr>
      </w:pPr>
    </w:p>
    <w:p w14:paraId="11575C0A" w14:textId="77777777" w:rsidR="002E610A" w:rsidRPr="002E610A" w:rsidRDefault="002E610A" w:rsidP="002E610A">
      <w:pPr>
        <w:pStyle w:val="ListParagraph"/>
        <w:numPr>
          <w:ilvl w:val="4"/>
          <w:numId w:val="19"/>
        </w:numPr>
        <w:ind w:left="1080"/>
        <w:jc w:val="both"/>
        <w:rPr>
          <w:rFonts w:eastAsia="Myriad Pro"/>
          <w:bCs/>
        </w:rPr>
      </w:pPr>
      <w:r w:rsidRPr="002E610A">
        <w:rPr>
          <w:rFonts w:eastAsia="Myriad Pro"/>
          <w:bCs/>
        </w:rPr>
        <w:t xml:space="preserve">Any vacancy created at the position of a DEO at a Block/DH/Divisional/District HQ with CMO level due to the DEO leaving a job or absenting from duty for 5 consecutive days without any official communication and not reachable during the said duration. </w:t>
      </w:r>
    </w:p>
    <w:p w14:paraId="21A7D87C" w14:textId="2A8AF4AF" w:rsidR="00C54C87" w:rsidRDefault="002E610A" w:rsidP="002E610A">
      <w:pPr>
        <w:pStyle w:val="ListParagraph"/>
        <w:ind w:left="1080"/>
        <w:jc w:val="both"/>
        <w:rPr>
          <w:rFonts w:eastAsia="Myriad Pro"/>
          <w:bCs/>
        </w:rPr>
      </w:pPr>
      <w:r w:rsidRPr="002E610A">
        <w:rPr>
          <w:rFonts w:eastAsia="Myriad Pro"/>
          <w:b/>
          <w:bCs/>
        </w:rPr>
        <w:t>Note:</w:t>
      </w:r>
      <w:r w:rsidRPr="002E610A">
        <w:rPr>
          <w:rFonts w:eastAsia="Myriad Pro"/>
          <w:bCs/>
        </w:rPr>
        <w:t xml:space="preserve"> In case of an absenting DEO, the BPM / DPM/Appointed Nodal Person shall officially notify the </w:t>
      </w:r>
      <w:r w:rsidR="000B7D05">
        <w:rPr>
          <w:rFonts w:eastAsia="Myriad Pro"/>
          <w:bCs/>
        </w:rPr>
        <w:t>Service Provider</w:t>
      </w:r>
      <w:r w:rsidRPr="002E610A">
        <w:rPr>
          <w:rFonts w:eastAsia="Myriad Pro"/>
          <w:bCs/>
        </w:rPr>
        <w:t xml:space="preserve"> on the end of the fifth day, post which the </w:t>
      </w:r>
      <w:r w:rsidR="000B7D05">
        <w:rPr>
          <w:rFonts w:eastAsia="Myriad Pro"/>
          <w:bCs/>
        </w:rPr>
        <w:t>Service Provider</w:t>
      </w:r>
      <w:r w:rsidR="000B7D05" w:rsidRPr="002E610A">
        <w:rPr>
          <w:rFonts w:eastAsia="Myriad Pro"/>
          <w:bCs/>
        </w:rPr>
        <w:t xml:space="preserve"> </w:t>
      </w:r>
      <w:r w:rsidRPr="002E610A">
        <w:rPr>
          <w:rFonts w:eastAsia="Myriad Pro"/>
          <w:bCs/>
        </w:rPr>
        <w:t>shall promptly replace the missing DEO, within 3 days of official notification</w:t>
      </w:r>
      <w:r w:rsidR="00331915">
        <w:rPr>
          <w:rFonts w:eastAsia="Myriad Pro"/>
          <w:bCs/>
        </w:rPr>
        <w:t>.</w:t>
      </w:r>
    </w:p>
    <w:p w14:paraId="18678F48" w14:textId="516C2413" w:rsidR="0068354F" w:rsidRDefault="0068354F" w:rsidP="002E610A">
      <w:pPr>
        <w:pStyle w:val="ListParagraph"/>
        <w:ind w:left="1080"/>
        <w:jc w:val="both"/>
        <w:rPr>
          <w:rFonts w:eastAsia="Myriad Pro"/>
          <w:bCs/>
        </w:rPr>
      </w:pPr>
    </w:p>
    <w:p w14:paraId="3CB0BE5A" w14:textId="78A332E0" w:rsidR="0068354F" w:rsidRDefault="0068354F" w:rsidP="0068354F">
      <w:pPr>
        <w:pStyle w:val="ListParagraph"/>
        <w:numPr>
          <w:ilvl w:val="4"/>
          <w:numId w:val="19"/>
        </w:numPr>
        <w:ind w:left="1080"/>
        <w:jc w:val="both"/>
        <w:rPr>
          <w:rFonts w:eastAsia="Myriad Pro"/>
          <w:bCs/>
        </w:rPr>
      </w:pPr>
      <w:r w:rsidRPr="0068354F">
        <w:rPr>
          <w:rFonts w:eastAsia="Myriad Pro"/>
          <w:bCs/>
        </w:rPr>
        <w:t xml:space="preserve">No DEO shall be replaced by the </w:t>
      </w:r>
      <w:r w:rsidR="00327E01">
        <w:rPr>
          <w:rFonts w:eastAsia="Myriad Pro"/>
          <w:bCs/>
        </w:rPr>
        <w:t>Service Prov</w:t>
      </w:r>
      <w:r w:rsidR="0041796D">
        <w:rPr>
          <w:rFonts w:eastAsia="Myriad Pro"/>
          <w:bCs/>
        </w:rPr>
        <w:t>i</w:t>
      </w:r>
      <w:r w:rsidR="00327E01">
        <w:rPr>
          <w:rFonts w:eastAsia="Myriad Pro"/>
          <w:bCs/>
        </w:rPr>
        <w:t>der</w:t>
      </w:r>
      <w:r w:rsidRPr="0068354F">
        <w:rPr>
          <w:rFonts w:eastAsia="Myriad Pro"/>
          <w:bCs/>
        </w:rPr>
        <w:t xml:space="preserve"> on its own, without Authority’s approval</w:t>
      </w:r>
      <w:r>
        <w:rPr>
          <w:rFonts w:eastAsia="Myriad Pro"/>
          <w:bCs/>
        </w:rPr>
        <w:t>.</w:t>
      </w:r>
    </w:p>
    <w:p w14:paraId="438950A7" w14:textId="77777777" w:rsidR="0068354F" w:rsidRDefault="0068354F" w:rsidP="0068354F">
      <w:pPr>
        <w:pStyle w:val="ListParagraph"/>
        <w:ind w:left="1080"/>
        <w:jc w:val="both"/>
        <w:rPr>
          <w:rFonts w:eastAsia="Myriad Pro"/>
          <w:bCs/>
        </w:rPr>
      </w:pPr>
    </w:p>
    <w:p w14:paraId="06474843" w14:textId="7DF8FAB6" w:rsidR="0068354F" w:rsidRPr="0068354F" w:rsidRDefault="0068354F" w:rsidP="0068354F">
      <w:pPr>
        <w:pStyle w:val="ListParagraph"/>
        <w:numPr>
          <w:ilvl w:val="4"/>
          <w:numId w:val="19"/>
        </w:numPr>
        <w:ind w:left="1080"/>
        <w:jc w:val="both"/>
        <w:rPr>
          <w:rFonts w:eastAsia="Myriad Pro"/>
          <w:bCs/>
        </w:rPr>
      </w:pPr>
      <w:r w:rsidRPr="0068354F">
        <w:rPr>
          <w:rFonts w:eastAsia="Myriad Pro"/>
          <w:bCs/>
        </w:rPr>
        <w:t xml:space="preserve">Any deployed DEO failing to qualify the assessment conducted post the portal training </w:t>
      </w:r>
      <w:r w:rsidRPr="0068354F">
        <w:rPr>
          <w:rFonts w:eastAsia="Myriad Pro"/>
          <w:bCs/>
        </w:rPr>
        <w:lastRenderedPageBreak/>
        <w:t xml:space="preserve">session shall be promptly replaced by the </w:t>
      </w:r>
      <w:r w:rsidR="00A23149">
        <w:rPr>
          <w:rFonts w:eastAsia="Myriad Pro"/>
          <w:bCs/>
        </w:rPr>
        <w:t>Service Provider</w:t>
      </w:r>
      <w:r w:rsidRPr="0068354F">
        <w:rPr>
          <w:rFonts w:eastAsia="Myriad Pro"/>
          <w:bCs/>
        </w:rPr>
        <w:t xml:space="preserve"> within 3 days.</w:t>
      </w:r>
    </w:p>
    <w:p w14:paraId="6BE245CB" w14:textId="437D305F" w:rsidR="0068354F" w:rsidRDefault="0068354F" w:rsidP="0068354F">
      <w:pPr>
        <w:pStyle w:val="ListParagraph"/>
        <w:ind w:left="1080"/>
        <w:jc w:val="both"/>
        <w:rPr>
          <w:rFonts w:eastAsia="Myriad Pro"/>
          <w:bCs/>
        </w:rPr>
      </w:pPr>
      <w:r w:rsidRPr="0068354F">
        <w:rPr>
          <w:rFonts w:eastAsia="Myriad Pro"/>
          <w:b/>
          <w:bCs/>
        </w:rPr>
        <w:t>Note:</w:t>
      </w:r>
      <w:r w:rsidRPr="0068354F">
        <w:rPr>
          <w:rFonts w:eastAsia="Myriad Pro"/>
          <w:bCs/>
        </w:rPr>
        <w:t xml:space="preserve"> The </w:t>
      </w:r>
      <w:r w:rsidR="0041796D">
        <w:rPr>
          <w:rFonts w:eastAsia="Myriad Pro"/>
          <w:bCs/>
        </w:rPr>
        <w:t>Service Provider</w:t>
      </w:r>
      <w:r w:rsidRPr="0068354F">
        <w:rPr>
          <w:rFonts w:eastAsia="Myriad Pro"/>
          <w:bCs/>
        </w:rPr>
        <w:t xml:space="preserve"> may choose to simultaneously get trained during the initial on</w:t>
      </w:r>
      <w:r w:rsidR="00340800">
        <w:rPr>
          <w:rFonts w:eastAsia="Myriad Pro"/>
          <w:bCs/>
        </w:rPr>
        <w:t>-</w:t>
      </w:r>
      <w:r w:rsidRPr="0068354F">
        <w:rPr>
          <w:rFonts w:eastAsia="Myriad Pro"/>
          <w:bCs/>
        </w:rPr>
        <w:t>boarding, additional non-deployed resources (~5% – 8% of the overall/total DEO deployment requirement), with the same qualifications and eligibility as the deployed ones, to serve as a reserve for meeting substitution requirement if any</w:t>
      </w:r>
      <w:r w:rsidR="0041796D">
        <w:rPr>
          <w:rFonts w:eastAsia="Myriad Pro"/>
          <w:bCs/>
        </w:rPr>
        <w:t>.</w:t>
      </w:r>
    </w:p>
    <w:p w14:paraId="34B57CD6" w14:textId="7D2382C5" w:rsidR="0041796D" w:rsidRDefault="0041796D" w:rsidP="0068354F">
      <w:pPr>
        <w:pStyle w:val="ListParagraph"/>
        <w:ind w:left="1080"/>
        <w:jc w:val="both"/>
        <w:rPr>
          <w:rFonts w:eastAsia="Myriad Pro"/>
          <w:bCs/>
        </w:rPr>
      </w:pPr>
    </w:p>
    <w:p w14:paraId="565CB427" w14:textId="514ADEF6" w:rsidR="0041796D" w:rsidRDefault="0041796D" w:rsidP="0041796D">
      <w:pPr>
        <w:pStyle w:val="ListParagraph"/>
        <w:numPr>
          <w:ilvl w:val="4"/>
          <w:numId w:val="19"/>
        </w:numPr>
        <w:ind w:left="1080"/>
        <w:jc w:val="both"/>
        <w:rPr>
          <w:rFonts w:eastAsia="Myriad Pro"/>
          <w:bCs/>
        </w:rPr>
      </w:pPr>
      <w:r w:rsidRPr="0041796D">
        <w:rPr>
          <w:rFonts w:eastAsia="Myriad Pro"/>
          <w:bCs/>
        </w:rPr>
        <w:t xml:space="preserve">Any DEO found insincere/unqualified in his work obligations and warned by the BPM against the same shall be reported to the </w:t>
      </w:r>
      <w:r w:rsidR="007F5B4B">
        <w:rPr>
          <w:rFonts w:eastAsia="Myriad Pro"/>
          <w:bCs/>
        </w:rPr>
        <w:t>Service Provider</w:t>
      </w:r>
      <w:r w:rsidRPr="0041796D">
        <w:rPr>
          <w:rFonts w:eastAsia="Myriad Pro"/>
          <w:bCs/>
        </w:rPr>
        <w:t xml:space="preserve"> though official communication. The </w:t>
      </w:r>
      <w:r w:rsidR="007F5B4B">
        <w:rPr>
          <w:rFonts w:eastAsia="Myriad Pro"/>
          <w:bCs/>
        </w:rPr>
        <w:t>Service Provider</w:t>
      </w:r>
      <w:r w:rsidRPr="0041796D">
        <w:rPr>
          <w:rFonts w:eastAsia="Myriad Pro"/>
          <w:bCs/>
        </w:rPr>
        <w:t xml:space="preserve"> shall promptly replace the erring DEO, within 3 days of such an official notification</w:t>
      </w:r>
      <w:r w:rsidR="009876B0">
        <w:rPr>
          <w:rFonts w:eastAsia="Myriad Pro"/>
          <w:bCs/>
        </w:rPr>
        <w:t>.</w:t>
      </w:r>
    </w:p>
    <w:p w14:paraId="40586200" w14:textId="77777777" w:rsidR="004365FB" w:rsidRDefault="004365FB" w:rsidP="004365FB">
      <w:pPr>
        <w:pStyle w:val="ListParagraph"/>
        <w:ind w:left="1080"/>
        <w:jc w:val="both"/>
        <w:rPr>
          <w:rFonts w:eastAsia="Myriad Pro"/>
          <w:bCs/>
        </w:rPr>
      </w:pPr>
    </w:p>
    <w:p w14:paraId="351A1CF2" w14:textId="38267908" w:rsidR="004365FB" w:rsidRPr="004365FB" w:rsidRDefault="004365FB" w:rsidP="0041796D">
      <w:pPr>
        <w:pStyle w:val="ListParagraph"/>
        <w:numPr>
          <w:ilvl w:val="4"/>
          <w:numId w:val="19"/>
        </w:numPr>
        <w:ind w:left="1080"/>
        <w:jc w:val="both"/>
        <w:rPr>
          <w:rFonts w:eastAsia="Myriad Pro"/>
          <w:bCs/>
        </w:rPr>
      </w:pPr>
      <w:r w:rsidRPr="004365FB">
        <w:rPr>
          <w:rFonts w:eastAsia="Myriad Pro"/>
          <w:bCs/>
          <w:lang w:val="en-US"/>
        </w:rPr>
        <w:t>All such substitution notifications served by the BPM / DPM/ Appointed Nodal Person shall be valid only with the authorization and approval from the MOI/C of the concerned Block /Data entry office/facility</w:t>
      </w:r>
      <w:r>
        <w:rPr>
          <w:rFonts w:eastAsia="Myriad Pro"/>
          <w:bCs/>
          <w:lang w:val="en-US"/>
        </w:rPr>
        <w:t>.</w:t>
      </w:r>
    </w:p>
    <w:p w14:paraId="7B24BF4F" w14:textId="77777777" w:rsidR="004365FB" w:rsidRPr="004365FB" w:rsidRDefault="004365FB" w:rsidP="004365FB">
      <w:pPr>
        <w:pStyle w:val="ListParagraph"/>
        <w:rPr>
          <w:rFonts w:eastAsia="Myriad Pro"/>
          <w:bCs/>
        </w:rPr>
      </w:pPr>
    </w:p>
    <w:p w14:paraId="36FDF4EF" w14:textId="071564BD" w:rsidR="004365FB" w:rsidRPr="002E610A" w:rsidRDefault="004365FB" w:rsidP="0041796D">
      <w:pPr>
        <w:pStyle w:val="ListParagraph"/>
        <w:numPr>
          <w:ilvl w:val="4"/>
          <w:numId w:val="19"/>
        </w:numPr>
        <w:ind w:left="1080"/>
        <w:jc w:val="both"/>
        <w:rPr>
          <w:rFonts w:eastAsia="Myriad Pro"/>
          <w:bCs/>
        </w:rPr>
      </w:pPr>
      <w:r w:rsidRPr="004365FB">
        <w:rPr>
          <w:rFonts w:eastAsia="Myriad Pro"/>
          <w:bCs/>
          <w:lang w:val="en-US"/>
        </w:rPr>
        <w:t xml:space="preserve">Against any such substitution requirement, the </w:t>
      </w:r>
      <w:r w:rsidR="000B7D05" w:rsidRPr="000B7D05">
        <w:rPr>
          <w:rFonts w:eastAsia="Myriad Pro"/>
          <w:bCs/>
        </w:rPr>
        <w:t>Service Provider</w:t>
      </w:r>
      <w:r w:rsidRPr="004365FB">
        <w:rPr>
          <w:rFonts w:eastAsia="Myriad Pro"/>
          <w:bCs/>
          <w:lang w:val="en-US"/>
        </w:rPr>
        <w:t xml:space="preserve"> may raise escalation / seek grievance redressal as per the Escalation Matrix</w:t>
      </w:r>
      <w:r>
        <w:rPr>
          <w:rFonts w:eastAsia="Myriad Pro"/>
          <w:bCs/>
          <w:lang w:val="en-US"/>
        </w:rPr>
        <w:t>.</w:t>
      </w:r>
    </w:p>
    <w:p w14:paraId="17D74BDF" w14:textId="4EDB619C" w:rsidR="009245C4" w:rsidRDefault="009245C4" w:rsidP="002E610A">
      <w:pPr>
        <w:pStyle w:val="ListParagraph"/>
        <w:ind w:left="720"/>
        <w:jc w:val="both"/>
        <w:rPr>
          <w:rFonts w:eastAsia="Myriad Pro"/>
          <w:b/>
          <w:bCs/>
        </w:rPr>
      </w:pPr>
    </w:p>
    <w:p w14:paraId="26FB120E" w14:textId="40FBFD30" w:rsidR="005913A5" w:rsidRPr="008B48C7" w:rsidRDefault="00FD7CD6" w:rsidP="002F01A3">
      <w:pPr>
        <w:pStyle w:val="ListParagraph"/>
        <w:numPr>
          <w:ilvl w:val="3"/>
          <w:numId w:val="19"/>
        </w:numPr>
        <w:ind w:left="720"/>
        <w:jc w:val="both"/>
        <w:rPr>
          <w:rFonts w:eastAsia="Myriad Pro"/>
          <w:bCs/>
        </w:rPr>
      </w:pPr>
      <w:r w:rsidRPr="00FD7CD6">
        <w:rPr>
          <w:rFonts w:eastAsia="Myriad Pro"/>
          <w:bCs/>
          <w:lang w:val="en-US"/>
        </w:rPr>
        <w:t xml:space="preserve">Any maintenance requirement of office </w:t>
      </w:r>
      <w:r w:rsidRPr="008B48C7">
        <w:rPr>
          <w:rFonts w:eastAsia="Myriad Pro"/>
          <w:bCs/>
          <w:lang w:val="en-US"/>
        </w:rPr>
        <w:t xml:space="preserve">equipment (provided under </w:t>
      </w:r>
      <w:r w:rsidR="000C693A" w:rsidRPr="008B48C7">
        <w:rPr>
          <w:rFonts w:eastAsia="Myriad Pro"/>
          <w:bCs/>
          <w:lang w:val="en-US"/>
        </w:rPr>
        <w:t>Clause</w:t>
      </w:r>
      <w:r w:rsidRPr="008B48C7">
        <w:rPr>
          <w:rFonts w:eastAsia="Myriad Pro"/>
          <w:bCs/>
          <w:lang w:val="en-US"/>
        </w:rPr>
        <w:t xml:space="preserve"> </w:t>
      </w:r>
      <w:r w:rsidR="005913A5" w:rsidRPr="008B48C7">
        <w:rPr>
          <w:rFonts w:eastAsia="Myriad Pro"/>
          <w:bCs/>
          <w:lang w:val="en-US"/>
        </w:rPr>
        <w:t>2</w:t>
      </w:r>
      <w:r w:rsidRPr="008B48C7">
        <w:rPr>
          <w:rFonts w:eastAsia="Myriad Pro"/>
          <w:bCs/>
          <w:lang w:val="en-US"/>
        </w:rPr>
        <w:t xml:space="preserve">.2.2) at each </w:t>
      </w:r>
      <w:r w:rsidR="005913A5" w:rsidRPr="008B48C7">
        <w:rPr>
          <w:rFonts w:eastAsia="Myriad Pro"/>
          <w:bCs/>
          <w:lang w:val="en-US"/>
        </w:rPr>
        <w:t>D</w:t>
      </w:r>
      <w:r w:rsidRPr="008B48C7">
        <w:rPr>
          <w:rFonts w:eastAsia="Myriad Pro"/>
          <w:bCs/>
          <w:lang w:val="en-US"/>
        </w:rPr>
        <w:t xml:space="preserve">ata </w:t>
      </w:r>
      <w:r w:rsidR="005913A5" w:rsidRPr="008B48C7">
        <w:rPr>
          <w:rFonts w:eastAsia="Myriad Pro"/>
          <w:bCs/>
          <w:lang w:val="en-US"/>
        </w:rPr>
        <w:t>E</w:t>
      </w:r>
      <w:r w:rsidRPr="008B48C7">
        <w:rPr>
          <w:rFonts w:eastAsia="Myriad Pro"/>
          <w:bCs/>
          <w:lang w:val="en-US"/>
        </w:rPr>
        <w:t xml:space="preserve">ntry </w:t>
      </w:r>
      <w:r w:rsidR="005913A5" w:rsidRPr="008B48C7">
        <w:rPr>
          <w:rFonts w:eastAsia="Myriad Pro"/>
          <w:bCs/>
          <w:lang w:val="en-US"/>
        </w:rPr>
        <w:t>O</w:t>
      </w:r>
      <w:r w:rsidRPr="008B48C7">
        <w:rPr>
          <w:rFonts w:eastAsia="Myriad Pro"/>
          <w:bCs/>
          <w:lang w:val="en-US"/>
        </w:rPr>
        <w:t>ffice/</w:t>
      </w:r>
      <w:r w:rsidR="005913A5" w:rsidRPr="008B48C7">
        <w:rPr>
          <w:rFonts w:eastAsia="Myriad Pro"/>
          <w:bCs/>
          <w:lang w:val="en-US"/>
        </w:rPr>
        <w:t>F</w:t>
      </w:r>
      <w:r w:rsidRPr="008B48C7">
        <w:rPr>
          <w:rFonts w:eastAsia="Myriad Pro"/>
          <w:bCs/>
          <w:lang w:val="en-US"/>
        </w:rPr>
        <w:t xml:space="preserve">acility, shall be the responsibility of the </w:t>
      </w:r>
      <w:r w:rsidR="005913A5" w:rsidRPr="008B48C7">
        <w:rPr>
          <w:rFonts w:eastAsia="Myriad Pro"/>
          <w:bCs/>
          <w:lang w:val="en-US"/>
        </w:rPr>
        <w:t>Service Provider</w:t>
      </w:r>
      <w:r w:rsidRPr="008B48C7">
        <w:rPr>
          <w:rFonts w:eastAsia="Myriad Pro"/>
          <w:bCs/>
          <w:lang w:val="en-US"/>
        </w:rPr>
        <w:t xml:space="preserve">. Any non-functioning equipment shall be immediately notified by the DEO to the </w:t>
      </w:r>
      <w:r w:rsidR="005913A5" w:rsidRPr="008B48C7">
        <w:rPr>
          <w:rFonts w:eastAsia="Myriad Pro"/>
          <w:bCs/>
          <w:lang w:val="en-US"/>
        </w:rPr>
        <w:t>Service Provider</w:t>
      </w:r>
      <w:r w:rsidRPr="008B48C7">
        <w:rPr>
          <w:rFonts w:eastAsia="Myriad Pro"/>
          <w:bCs/>
          <w:lang w:val="en-US"/>
        </w:rPr>
        <w:t xml:space="preserve"> for rectification. In case of a lack of requisite action by the </w:t>
      </w:r>
      <w:r w:rsidR="005913A5" w:rsidRPr="008B48C7">
        <w:rPr>
          <w:rFonts w:eastAsia="Myriad Pro"/>
          <w:bCs/>
          <w:lang w:val="en-US"/>
        </w:rPr>
        <w:t>Service Provider,</w:t>
      </w:r>
      <w:r w:rsidRPr="008B48C7">
        <w:rPr>
          <w:rFonts w:eastAsia="Myriad Pro"/>
          <w:bCs/>
          <w:lang w:val="en-US"/>
        </w:rPr>
        <w:t xml:space="preserve"> a formal complaint and call for action would be issued to the</w:t>
      </w:r>
      <w:r w:rsidR="005913A5" w:rsidRPr="008B48C7">
        <w:rPr>
          <w:rFonts w:eastAsia="Myriad Pro"/>
          <w:bCs/>
          <w:lang w:val="en-US"/>
        </w:rPr>
        <w:t xml:space="preserve"> Service Provider </w:t>
      </w:r>
      <w:r w:rsidRPr="008B48C7">
        <w:rPr>
          <w:rFonts w:eastAsia="Myriad Pro"/>
          <w:bCs/>
          <w:lang w:val="en-US"/>
        </w:rPr>
        <w:t xml:space="preserve">by the MOI/C within 3 days of such a need being identified. </w:t>
      </w:r>
    </w:p>
    <w:p w14:paraId="5CE26434" w14:textId="3CF4C15B" w:rsidR="00FD7CD6" w:rsidRPr="008B48C7" w:rsidRDefault="00FD7CD6" w:rsidP="005913A5">
      <w:pPr>
        <w:pStyle w:val="ListParagraph"/>
        <w:ind w:left="720"/>
        <w:jc w:val="both"/>
        <w:rPr>
          <w:rFonts w:eastAsia="Myriad Pro"/>
          <w:bCs/>
        </w:rPr>
      </w:pPr>
      <w:r w:rsidRPr="008B48C7">
        <w:rPr>
          <w:rFonts w:eastAsia="Myriad Pro"/>
          <w:bCs/>
          <w:lang w:val="en-US"/>
        </w:rPr>
        <w:t xml:space="preserve">Any failure by the </w:t>
      </w:r>
      <w:r w:rsidR="005913A5" w:rsidRPr="008B48C7">
        <w:rPr>
          <w:rFonts w:eastAsia="Myriad Pro"/>
          <w:bCs/>
          <w:lang w:val="en-US"/>
        </w:rPr>
        <w:t>Service Provider</w:t>
      </w:r>
      <w:r w:rsidRPr="008B48C7">
        <w:rPr>
          <w:rFonts w:eastAsia="Myriad Pro"/>
          <w:bCs/>
          <w:lang w:val="en-US"/>
        </w:rPr>
        <w:t xml:space="preserve"> to fulfil its said maintenance obligations within 3 days of a notification by the MOI/C in this regard, shall be considered as a breach of </w:t>
      </w:r>
      <w:r w:rsidR="005913A5" w:rsidRPr="008B48C7">
        <w:rPr>
          <w:rFonts w:eastAsia="Myriad Pro"/>
          <w:bCs/>
          <w:lang w:val="en-US"/>
        </w:rPr>
        <w:t>C</w:t>
      </w:r>
      <w:r w:rsidRPr="008B48C7">
        <w:rPr>
          <w:rFonts w:eastAsia="Myriad Pro"/>
          <w:bCs/>
          <w:lang w:val="en-US"/>
        </w:rPr>
        <w:t xml:space="preserve">ontract and shall be treated as </w:t>
      </w:r>
      <w:r w:rsidRPr="008B48C7">
        <w:rPr>
          <w:rFonts w:eastAsia="Myriad Pro"/>
          <w:b/>
          <w:bCs/>
          <w:lang w:val="en-US"/>
        </w:rPr>
        <w:t>“Non-provisioning of computer with internet connectivity or laser jet printer or related peripherals for data entry”</w:t>
      </w:r>
      <w:r w:rsidRPr="008B48C7">
        <w:rPr>
          <w:rFonts w:eastAsia="Myriad Pro"/>
          <w:bCs/>
          <w:lang w:val="en-US"/>
        </w:rPr>
        <w:t xml:space="preserve"> which is liable for imposition of penalty as stated in </w:t>
      </w:r>
      <w:r w:rsidR="00CD369B" w:rsidRPr="008B48C7">
        <w:rPr>
          <w:rFonts w:eastAsia="Myriad Pro"/>
          <w:bCs/>
        </w:rPr>
        <w:t xml:space="preserve">Schedule C - </w:t>
      </w:r>
      <w:r w:rsidR="000C693A" w:rsidRPr="008B48C7">
        <w:rPr>
          <w:rFonts w:eastAsia="Myriad Pro"/>
          <w:bCs/>
        </w:rPr>
        <w:t>Clause</w:t>
      </w:r>
      <w:r w:rsidR="00CD369B" w:rsidRPr="008B48C7">
        <w:rPr>
          <w:rFonts w:eastAsia="Myriad Pro"/>
          <w:bCs/>
        </w:rPr>
        <w:t xml:space="preserve"> 7</w:t>
      </w:r>
      <w:r w:rsidR="00A43DDD" w:rsidRPr="008B48C7">
        <w:rPr>
          <w:rFonts w:eastAsia="Myriad Pro"/>
          <w:bCs/>
        </w:rPr>
        <w:t xml:space="preserve"> (c)</w:t>
      </w:r>
      <w:r w:rsidR="00F733EE" w:rsidRPr="008B48C7">
        <w:rPr>
          <w:rFonts w:eastAsia="Myriad Pro"/>
          <w:bCs/>
        </w:rPr>
        <w:t>.</w:t>
      </w:r>
    </w:p>
    <w:p w14:paraId="1644A9DE" w14:textId="77777777" w:rsidR="00FD7CD6" w:rsidRPr="008B48C7" w:rsidRDefault="00FD7CD6" w:rsidP="00FD7CD6">
      <w:pPr>
        <w:pStyle w:val="ListParagraph"/>
        <w:ind w:left="720"/>
        <w:jc w:val="both"/>
        <w:rPr>
          <w:rFonts w:eastAsia="Myriad Pro"/>
          <w:b/>
          <w:bCs/>
        </w:rPr>
      </w:pPr>
    </w:p>
    <w:p w14:paraId="28943DD9" w14:textId="65D38553" w:rsidR="00D90E56" w:rsidRPr="008B48C7" w:rsidRDefault="00BA21A9" w:rsidP="00795073">
      <w:pPr>
        <w:pStyle w:val="ListParagraph"/>
        <w:numPr>
          <w:ilvl w:val="3"/>
          <w:numId w:val="19"/>
        </w:numPr>
        <w:ind w:left="720"/>
        <w:jc w:val="both"/>
        <w:rPr>
          <w:rFonts w:eastAsia="Myriad Pro"/>
          <w:bCs/>
        </w:rPr>
      </w:pPr>
      <w:r w:rsidRPr="008B48C7">
        <w:rPr>
          <w:rFonts w:eastAsia="Myriad Pro"/>
          <w:bCs/>
          <w:lang w:val="en-US"/>
        </w:rPr>
        <w:t xml:space="preserve">The </w:t>
      </w:r>
      <w:r w:rsidR="00D90E56" w:rsidRPr="008B48C7">
        <w:rPr>
          <w:rFonts w:eastAsia="Myriad Pro"/>
          <w:bCs/>
          <w:lang w:val="en-US"/>
        </w:rPr>
        <w:t>Service Provider</w:t>
      </w:r>
      <w:r w:rsidRPr="008B48C7">
        <w:rPr>
          <w:rFonts w:eastAsia="Myriad Pro"/>
          <w:bCs/>
          <w:lang w:val="en-US"/>
        </w:rPr>
        <w:t xml:space="preserve"> shall ensure the mobility of the DEO for Supportive Supervision as per the DEO Mobility Report shared by the MOI/C</w:t>
      </w:r>
      <w:r w:rsidR="00D90E56" w:rsidRPr="008B48C7">
        <w:rPr>
          <w:rFonts w:eastAsia="Myriad Pro"/>
          <w:bCs/>
          <w:lang w:val="en-US"/>
        </w:rPr>
        <w:t>.</w:t>
      </w:r>
    </w:p>
    <w:p w14:paraId="7EAEB523" w14:textId="77777777" w:rsidR="00D90E56" w:rsidRPr="008B48C7" w:rsidRDefault="00D90E56" w:rsidP="00D90E56">
      <w:pPr>
        <w:pStyle w:val="ListParagraph"/>
        <w:ind w:left="720"/>
        <w:jc w:val="both"/>
        <w:rPr>
          <w:rFonts w:eastAsia="Myriad Pro"/>
          <w:bCs/>
        </w:rPr>
      </w:pPr>
    </w:p>
    <w:p w14:paraId="364D1341" w14:textId="6D3B5C9E" w:rsidR="00336195" w:rsidRPr="008B48C7" w:rsidRDefault="00336195" w:rsidP="00D90E56">
      <w:pPr>
        <w:pStyle w:val="ListParagraph"/>
        <w:numPr>
          <w:ilvl w:val="4"/>
          <w:numId w:val="19"/>
        </w:numPr>
        <w:ind w:left="1080"/>
        <w:jc w:val="both"/>
        <w:rPr>
          <w:rFonts w:eastAsia="Myriad Pro"/>
          <w:bCs/>
        </w:rPr>
      </w:pPr>
      <w:r w:rsidRPr="008B48C7">
        <w:rPr>
          <w:rFonts w:eastAsia="Myriad Pro"/>
          <w:bCs/>
          <w:lang w:val="en-US"/>
        </w:rPr>
        <w:t xml:space="preserve">The DEO shall ensure that post a visit for Supportive Supervision at a Facility, all activities related to briefing of DEO, seeking verification of reports and sharing &amp; documentation of reports is carried duly carried out as covered in </w:t>
      </w:r>
      <w:r w:rsidR="000C693A" w:rsidRPr="008B48C7">
        <w:rPr>
          <w:rFonts w:eastAsia="Myriad Pro"/>
          <w:bCs/>
          <w:lang w:val="en-US"/>
        </w:rPr>
        <w:t>Clause</w:t>
      </w:r>
      <w:r w:rsidRPr="008B48C7">
        <w:rPr>
          <w:rFonts w:eastAsia="Myriad Pro"/>
          <w:bCs/>
          <w:lang w:val="en-US"/>
        </w:rPr>
        <w:t xml:space="preserve"> 2.2.3)</w:t>
      </w:r>
      <w:r w:rsidR="005073DB" w:rsidRPr="008B48C7">
        <w:rPr>
          <w:rFonts w:eastAsia="Myriad Pro"/>
          <w:bCs/>
          <w:lang w:val="en-US"/>
        </w:rPr>
        <w:t>.</w:t>
      </w:r>
    </w:p>
    <w:p w14:paraId="4AC1B7D5" w14:textId="77777777" w:rsidR="00336195" w:rsidRPr="00336195" w:rsidRDefault="00336195" w:rsidP="00336195">
      <w:pPr>
        <w:pStyle w:val="ListParagraph"/>
        <w:rPr>
          <w:rFonts w:eastAsia="Myriad Pro"/>
          <w:b/>
          <w:bCs/>
        </w:rPr>
      </w:pPr>
    </w:p>
    <w:p w14:paraId="25FC66B3" w14:textId="0AE686C4" w:rsidR="006E3676" w:rsidRDefault="006E3676" w:rsidP="002F01A3">
      <w:pPr>
        <w:pStyle w:val="ListParagraph"/>
        <w:numPr>
          <w:ilvl w:val="3"/>
          <w:numId w:val="19"/>
        </w:numPr>
        <w:ind w:left="720"/>
        <w:jc w:val="both"/>
        <w:rPr>
          <w:rFonts w:eastAsia="Myriad Pro"/>
          <w:b/>
          <w:bCs/>
        </w:rPr>
      </w:pPr>
      <w:r>
        <w:rPr>
          <w:rFonts w:eastAsia="Myriad Pro"/>
          <w:b/>
          <w:bCs/>
        </w:rPr>
        <w:t>Liquidated Damages:</w:t>
      </w:r>
    </w:p>
    <w:p w14:paraId="48CCCF11" w14:textId="0E886FFA" w:rsidR="006E3676" w:rsidRPr="006E3676" w:rsidRDefault="006E3676" w:rsidP="006E3676">
      <w:pPr>
        <w:pStyle w:val="ListParagraph"/>
        <w:ind w:left="720"/>
        <w:jc w:val="both"/>
        <w:rPr>
          <w:rFonts w:eastAsia="Myriad Pro"/>
          <w:bCs/>
          <w:lang w:val="en-US"/>
        </w:rPr>
      </w:pPr>
      <w:r w:rsidRPr="006E3676">
        <w:rPr>
          <w:rFonts w:eastAsia="Myriad Pro"/>
          <w:bCs/>
          <w:lang w:val="en-US"/>
        </w:rPr>
        <w:t xml:space="preserve">The Liquidated Damages for breach of </w:t>
      </w:r>
      <w:r w:rsidR="00233C3D">
        <w:rPr>
          <w:rFonts w:eastAsia="Myriad Pro"/>
          <w:bCs/>
          <w:lang w:val="en-US"/>
        </w:rPr>
        <w:t>C</w:t>
      </w:r>
      <w:r w:rsidRPr="006E3676">
        <w:rPr>
          <w:rFonts w:eastAsia="Myriad Pro"/>
          <w:bCs/>
          <w:lang w:val="en-US"/>
        </w:rPr>
        <w:t xml:space="preserve">ontract shall be recoverable from the Performance Security. In case of Liquidated Damages reaching 5% of the signed contract value (Maximum Value), this </w:t>
      </w:r>
      <w:r w:rsidR="008459B6">
        <w:rPr>
          <w:rFonts w:eastAsia="Myriad Pro"/>
          <w:bCs/>
          <w:lang w:val="en-US"/>
        </w:rPr>
        <w:t>C</w:t>
      </w:r>
      <w:r w:rsidRPr="006E3676">
        <w:rPr>
          <w:rFonts w:eastAsia="Myriad Pro"/>
          <w:bCs/>
          <w:lang w:val="en-US"/>
        </w:rPr>
        <w:t>ontract may be terminated as per the termination procedure.</w:t>
      </w:r>
    </w:p>
    <w:p w14:paraId="14BC5993" w14:textId="77777777" w:rsidR="006E3676" w:rsidRDefault="006E3676" w:rsidP="006E3676">
      <w:pPr>
        <w:pStyle w:val="ListParagraph"/>
        <w:ind w:left="720"/>
        <w:jc w:val="both"/>
        <w:rPr>
          <w:rFonts w:eastAsia="Myriad Pro"/>
          <w:b/>
          <w:bCs/>
        </w:rPr>
      </w:pPr>
    </w:p>
    <w:p w14:paraId="4D988939" w14:textId="211814C3" w:rsidR="00BF416C" w:rsidRDefault="00BF416C" w:rsidP="002F01A3">
      <w:pPr>
        <w:pStyle w:val="ListParagraph"/>
        <w:numPr>
          <w:ilvl w:val="3"/>
          <w:numId w:val="19"/>
        </w:numPr>
        <w:ind w:left="720"/>
        <w:jc w:val="both"/>
        <w:rPr>
          <w:rFonts w:eastAsia="Myriad Pro"/>
          <w:b/>
          <w:bCs/>
        </w:rPr>
      </w:pPr>
      <w:r>
        <w:rPr>
          <w:rFonts w:eastAsia="Myriad Pro"/>
          <w:b/>
          <w:bCs/>
        </w:rPr>
        <w:t>Applicable Penalties:</w:t>
      </w:r>
    </w:p>
    <w:p w14:paraId="33E13BEE" w14:textId="77777777" w:rsidR="00BF416C" w:rsidRDefault="00BF416C" w:rsidP="00BF416C">
      <w:pPr>
        <w:pStyle w:val="ListParagraph"/>
        <w:ind w:left="720"/>
        <w:jc w:val="both"/>
        <w:rPr>
          <w:rFonts w:eastAsia="Myriad Pro"/>
          <w:b/>
          <w:bCs/>
        </w:rPr>
      </w:pPr>
    </w:p>
    <w:p w14:paraId="6DE4A2E5" w14:textId="5F4A3836" w:rsidR="00BF416C" w:rsidRDefault="00BF416C" w:rsidP="00BF416C">
      <w:pPr>
        <w:pStyle w:val="ListParagraph"/>
        <w:numPr>
          <w:ilvl w:val="4"/>
          <w:numId w:val="19"/>
        </w:numPr>
        <w:ind w:left="1080"/>
        <w:jc w:val="both"/>
        <w:rPr>
          <w:rFonts w:eastAsia="Myriad Pro"/>
          <w:bCs/>
        </w:rPr>
      </w:pPr>
      <w:r w:rsidRPr="00BF416C">
        <w:rPr>
          <w:rFonts w:eastAsia="Myriad Pro"/>
          <w:b/>
          <w:bCs/>
        </w:rPr>
        <w:t>Non-deployment of DEOs:</w:t>
      </w:r>
      <w:r w:rsidRPr="00BF416C">
        <w:rPr>
          <w:rFonts w:eastAsia="Myriad Pro"/>
          <w:bCs/>
        </w:rPr>
        <w:t xml:space="preserve"> In case of non-deployment of DEOs at all the concerned </w:t>
      </w:r>
      <w:r w:rsidR="00413D00">
        <w:rPr>
          <w:rFonts w:eastAsia="Myriad Pro"/>
          <w:bCs/>
        </w:rPr>
        <w:t>Data Entry Offices/Facilities</w:t>
      </w:r>
      <w:r w:rsidRPr="00BF416C">
        <w:rPr>
          <w:rFonts w:eastAsia="Myriad Pro"/>
          <w:bCs/>
        </w:rPr>
        <w:t xml:space="preserve"> </w:t>
      </w:r>
      <w:r w:rsidRPr="00EC3472">
        <w:rPr>
          <w:rFonts w:eastAsia="Myriad Pro"/>
          <w:bCs/>
        </w:rPr>
        <w:t>within 30 days of the day of signing of the contract</w:t>
      </w:r>
      <w:r w:rsidRPr="00BF416C">
        <w:rPr>
          <w:rFonts w:eastAsia="Myriad Pro"/>
          <w:bCs/>
        </w:rPr>
        <w:t xml:space="preserve"> by both parties, it shall attract Liquidated Damages as indicated in the table below.</w:t>
      </w:r>
    </w:p>
    <w:p w14:paraId="3693B308" w14:textId="1F424D98" w:rsidR="00BF416C" w:rsidRDefault="00BF416C" w:rsidP="001D33CE">
      <w:pPr>
        <w:pStyle w:val="ListParagraph"/>
        <w:ind w:left="1080"/>
        <w:jc w:val="both"/>
        <w:rPr>
          <w:rFonts w:eastAsia="Myriad Pro"/>
          <w:bCs/>
        </w:rPr>
      </w:pPr>
      <w:r w:rsidRPr="00BF416C">
        <w:rPr>
          <w:rFonts w:eastAsia="Myriad Pro"/>
          <w:b/>
          <w:bCs/>
        </w:rPr>
        <w:t>Non-replacement of a DEO:</w:t>
      </w:r>
      <w:r w:rsidR="00767898">
        <w:rPr>
          <w:rFonts w:eastAsia="Myriad Pro"/>
          <w:bCs/>
        </w:rPr>
        <w:t xml:space="preserve"> </w:t>
      </w:r>
      <w:r w:rsidR="00767898" w:rsidRPr="008B48C7">
        <w:rPr>
          <w:rFonts w:eastAsia="Myriad Pro"/>
          <w:bCs/>
        </w:rPr>
        <w:t>W</w:t>
      </w:r>
      <w:r w:rsidRPr="008B48C7">
        <w:rPr>
          <w:rFonts w:eastAsia="Myriad Pro"/>
          <w:bCs/>
        </w:rPr>
        <w:t xml:space="preserve">ithin 3 days of official notification as per </w:t>
      </w:r>
      <w:r w:rsidR="00310092" w:rsidRPr="008B48C7">
        <w:rPr>
          <w:rFonts w:eastAsia="Myriad Pro"/>
          <w:bCs/>
        </w:rPr>
        <w:t xml:space="preserve">Schedule C - </w:t>
      </w:r>
      <w:r w:rsidR="000C693A" w:rsidRPr="008B48C7">
        <w:rPr>
          <w:rFonts w:eastAsia="Myriad Pro"/>
          <w:bCs/>
        </w:rPr>
        <w:t>Clause</w:t>
      </w:r>
      <w:r w:rsidRPr="008B48C7">
        <w:rPr>
          <w:rFonts w:eastAsia="Myriad Pro"/>
          <w:bCs/>
        </w:rPr>
        <w:t xml:space="preserve"> 3, shall result in imposition of a penalty as tabulated below</w:t>
      </w:r>
      <w:r w:rsidR="00310092" w:rsidRPr="008B48C7">
        <w:rPr>
          <w:rFonts w:eastAsia="Myriad Pro"/>
          <w:bCs/>
        </w:rPr>
        <w:t>.</w:t>
      </w:r>
    </w:p>
    <w:p w14:paraId="5F9FFD3C" w14:textId="1F291A5A" w:rsidR="001D33CE" w:rsidRDefault="001D33CE" w:rsidP="001D33CE">
      <w:pPr>
        <w:pStyle w:val="ListParagraph"/>
        <w:ind w:left="1080"/>
        <w:jc w:val="both"/>
        <w:rPr>
          <w:rFonts w:eastAsia="Myriad Pro"/>
          <w:bCs/>
        </w:rPr>
      </w:pPr>
    </w:p>
    <w:p w14:paraId="06E4ADDD" w14:textId="77777777" w:rsidR="00B9383F" w:rsidRDefault="00B9383F" w:rsidP="001D33CE">
      <w:pPr>
        <w:pStyle w:val="ListParagraph"/>
        <w:ind w:left="1080"/>
        <w:jc w:val="both"/>
        <w:rPr>
          <w:rFonts w:eastAsia="Myriad Pro"/>
          <w:bCs/>
        </w:rPr>
      </w:pPr>
    </w:p>
    <w:tbl>
      <w:tblPr>
        <w:tblStyle w:val="TableGrid"/>
        <w:tblW w:w="8229" w:type="dxa"/>
        <w:tblInd w:w="715" w:type="dxa"/>
        <w:tblLook w:val="04A0" w:firstRow="1" w:lastRow="0" w:firstColumn="1" w:lastColumn="0" w:noHBand="0" w:noVBand="1"/>
      </w:tblPr>
      <w:tblGrid>
        <w:gridCol w:w="3780"/>
        <w:gridCol w:w="4449"/>
      </w:tblGrid>
      <w:tr w:rsidR="001D33CE" w:rsidRPr="001F7F0A" w14:paraId="65D49C7C" w14:textId="77777777" w:rsidTr="00A14E0F">
        <w:trPr>
          <w:trHeight w:val="272"/>
        </w:trPr>
        <w:tc>
          <w:tcPr>
            <w:tcW w:w="3780" w:type="dxa"/>
            <w:shd w:val="clear" w:color="auto" w:fill="002060"/>
            <w:vAlign w:val="center"/>
          </w:tcPr>
          <w:p w14:paraId="734FCEE9" w14:textId="72E9F5FE" w:rsidR="001D33CE" w:rsidRPr="001F7F0A" w:rsidRDefault="001D33CE" w:rsidP="00B9383F">
            <w:pPr>
              <w:jc w:val="center"/>
            </w:pPr>
            <w:r w:rsidRPr="001F7F0A">
              <w:rPr>
                <w:b/>
                <w:bCs/>
              </w:rPr>
              <w:lastRenderedPageBreak/>
              <w:t xml:space="preserve">No of </w:t>
            </w:r>
            <w:r w:rsidR="00413D00">
              <w:rPr>
                <w:b/>
                <w:bCs/>
              </w:rPr>
              <w:t>Data Entry Offices/Facilities</w:t>
            </w:r>
            <w:r w:rsidRPr="005F7955">
              <w:rPr>
                <w:b/>
                <w:bCs/>
              </w:rPr>
              <w:t xml:space="preserve"> </w:t>
            </w:r>
            <w:r>
              <w:rPr>
                <w:b/>
                <w:bCs/>
              </w:rPr>
              <w:t>p</w:t>
            </w:r>
            <w:r w:rsidRPr="001F7F0A">
              <w:rPr>
                <w:b/>
                <w:bCs/>
              </w:rPr>
              <w:t xml:space="preserve">ending DEO Appointment </w:t>
            </w:r>
            <w:r>
              <w:rPr>
                <w:b/>
                <w:bCs/>
              </w:rPr>
              <w:t>/ Replacement</w:t>
            </w:r>
          </w:p>
        </w:tc>
        <w:tc>
          <w:tcPr>
            <w:tcW w:w="4449" w:type="dxa"/>
            <w:shd w:val="clear" w:color="auto" w:fill="002060"/>
            <w:vAlign w:val="center"/>
          </w:tcPr>
          <w:p w14:paraId="57C1AAAB" w14:textId="77777777" w:rsidR="001D33CE" w:rsidRDefault="001D33CE" w:rsidP="00795073">
            <w:pPr>
              <w:jc w:val="center"/>
              <w:rPr>
                <w:b/>
                <w:bCs/>
              </w:rPr>
            </w:pPr>
            <w:r>
              <w:rPr>
                <w:b/>
                <w:bCs/>
              </w:rPr>
              <w:t>Liquidated Damages (non-deployment) /</w:t>
            </w:r>
          </w:p>
          <w:p w14:paraId="3BBD3CDC" w14:textId="77777777" w:rsidR="001D33CE" w:rsidRPr="001F7F0A" w:rsidRDefault="001D33CE" w:rsidP="00795073">
            <w:pPr>
              <w:jc w:val="center"/>
              <w:rPr>
                <w:b/>
                <w:bCs/>
              </w:rPr>
            </w:pPr>
            <w:r>
              <w:rPr>
                <w:b/>
                <w:bCs/>
              </w:rPr>
              <w:t>Applicable Penalty (non-replacement)</w:t>
            </w:r>
          </w:p>
        </w:tc>
      </w:tr>
      <w:tr w:rsidR="001D33CE" w:rsidRPr="001F7F0A" w14:paraId="623C54F6" w14:textId="77777777" w:rsidTr="00A14E0F">
        <w:trPr>
          <w:trHeight w:val="258"/>
        </w:trPr>
        <w:tc>
          <w:tcPr>
            <w:tcW w:w="3780" w:type="dxa"/>
            <w:vAlign w:val="center"/>
          </w:tcPr>
          <w:p w14:paraId="288435B6" w14:textId="77777777" w:rsidR="001D33CE" w:rsidRPr="001F7F0A" w:rsidRDefault="001D33CE" w:rsidP="00795073">
            <w:r w:rsidRPr="001F7F0A">
              <w:t xml:space="preserve">Up to 3 </w:t>
            </w:r>
            <w:r>
              <w:t>Data Entry Office/Facility</w:t>
            </w:r>
          </w:p>
        </w:tc>
        <w:tc>
          <w:tcPr>
            <w:tcW w:w="4449" w:type="dxa"/>
            <w:vAlign w:val="center"/>
          </w:tcPr>
          <w:p w14:paraId="730D59D6" w14:textId="77777777" w:rsidR="001D33CE" w:rsidRPr="00A765E5" w:rsidRDefault="001D33CE" w:rsidP="00795073">
            <w:r w:rsidRPr="00E44598">
              <w:t xml:space="preserve">@ </w:t>
            </w:r>
            <w:proofErr w:type="spellStart"/>
            <w:r w:rsidRPr="00E44598">
              <w:t>Rs</w:t>
            </w:r>
            <w:proofErr w:type="spellEnd"/>
            <w:r w:rsidRPr="00E44598">
              <w:t xml:space="preserve">. 500 per day per </w:t>
            </w:r>
            <w:r>
              <w:t>Office/Facility</w:t>
            </w:r>
            <w:r w:rsidRPr="00E44598">
              <w:t xml:space="preserve"> awaiting DEO deployment/replacement</w:t>
            </w:r>
          </w:p>
        </w:tc>
      </w:tr>
      <w:tr w:rsidR="001D33CE" w:rsidRPr="001F7F0A" w14:paraId="79F9878D" w14:textId="77777777" w:rsidTr="00A14E0F">
        <w:trPr>
          <w:trHeight w:val="272"/>
        </w:trPr>
        <w:tc>
          <w:tcPr>
            <w:tcW w:w="3780" w:type="dxa"/>
            <w:vAlign w:val="center"/>
          </w:tcPr>
          <w:p w14:paraId="3F9442B3" w14:textId="77777777" w:rsidR="001D33CE" w:rsidRPr="001F7F0A" w:rsidRDefault="001D33CE" w:rsidP="00795073">
            <w:r w:rsidRPr="001F7F0A">
              <w:t xml:space="preserve">Every Additional </w:t>
            </w:r>
            <w:r>
              <w:t>Data Entry Office/Facility</w:t>
            </w:r>
          </w:p>
        </w:tc>
        <w:tc>
          <w:tcPr>
            <w:tcW w:w="4449" w:type="dxa"/>
            <w:vAlign w:val="center"/>
          </w:tcPr>
          <w:p w14:paraId="35CFA4FE" w14:textId="77777777" w:rsidR="001D33CE" w:rsidRPr="00A765E5" w:rsidRDefault="001D33CE" w:rsidP="00795073">
            <w:r w:rsidRPr="00E44598">
              <w:t xml:space="preserve">@ </w:t>
            </w:r>
            <w:proofErr w:type="spellStart"/>
            <w:r w:rsidRPr="00E44598">
              <w:t>Rs</w:t>
            </w:r>
            <w:proofErr w:type="spellEnd"/>
            <w:r w:rsidRPr="00E44598">
              <w:t xml:space="preserve">. 1000 per day per </w:t>
            </w:r>
            <w:r>
              <w:t>Office/Facility</w:t>
            </w:r>
            <w:r w:rsidRPr="00E44598">
              <w:t xml:space="preserve"> awaiting DEO deployment /replacement</w:t>
            </w:r>
          </w:p>
        </w:tc>
      </w:tr>
      <w:tr w:rsidR="001D33CE" w:rsidRPr="001F7F0A" w14:paraId="3C1F18DE" w14:textId="77777777" w:rsidTr="00A14E0F">
        <w:trPr>
          <w:trHeight w:val="258"/>
        </w:trPr>
        <w:tc>
          <w:tcPr>
            <w:tcW w:w="8229" w:type="dxa"/>
            <w:gridSpan w:val="2"/>
            <w:vAlign w:val="center"/>
          </w:tcPr>
          <w:p w14:paraId="74D21FE9" w14:textId="77777777" w:rsidR="001D33CE" w:rsidRPr="001F7F0A" w:rsidRDefault="001D33CE" w:rsidP="00795073">
            <w:r w:rsidRPr="00E44598">
              <w:rPr>
                <w:i/>
                <w:iCs/>
              </w:rPr>
              <w:t>Liquidated Damages for non-deployment is capped to a maximum of 5% of the signed Contract Value (Maximum Value) and shall be adjusted from the Performance Security</w:t>
            </w:r>
          </w:p>
        </w:tc>
      </w:tr>
      <w:tr w:rsidR="001D33CE" w:rsidRPr="001F7F0A" w14:paraId="640ECFBC" w14:textId="77777777" w:rsidTr="00A14E0F">
        <w:trPr>
          <w:trHeight w:val="258"/>
        </w:trPr>
        <w:tc>
          <w:tcPr>
            <w:tcW w:w="8229" w:type="dxa"/>
            <w:gridSpan w:val="2"/>
            <w:vAlign w:val="center"/>
          </w:tcPr>
          <w:p w14:paraId="1009D3CB" w14:textId="77777777" w:rsidR="001D33CE" w:rsidRPr="00E44598" w:rsidRDefault="001D33CE" w:rsidP="00795073">
            <w:pPr>
              <w:rPr>
                <w:i/>
                <w:iCs/>
              </w:rPr>
            </w:pPr>
            <w:r w:rsidRPr="00E44598">
              <w:rPr>
                <w:i/>
                <w:iCs/>
              </w:rPr>
              <w:t xml:space="preserve">Penalty for non-replacement of DEOs is capped to a maximum of </w:t>
            </w:r>
            <w:proofErr w:type="spellStart"/>
            <w:r w:rsidRPr="00E44598">
              <w:rPr>
                <w:i/>
                <w:iCs/>
              </w:rPr>
              <w:t>Rs</w:t>
            </w:r>
            <w:proofErr w:type="spellEnd"/>
            <w:r w:rsidRPr="00E44598">
              <w:rPr>
                <w:i/>
                <w:iCs/>
              </w:rPr>
              <w:t xml:space="preserve">. 1 Lakh </w:t>
            </w:r>
            <w:r w:rsidRPr="00E84B25">
              <w:rPr>
                <w:i/>
                <w:iCs/>
              </w:rPr>
              <w:t xml:space="preserve">per </w:t>
            </w:r>
            <w:r w:rsidRPr="00E84B25">
              <w:rPr>
                <w:i/>
              </w:rPr>
              <w:t>Data Entry Office/Facility</w:t>
            </w:r>
            <w:r w:rsidRPr="00E44598">
              <w:rPr>
                <w:i/>
                <w:iCs/>
              </w:rPr>
              <w:t xml:space="preserve"> for the duration of the </w:t>
            </w:r>
            <w:r>
              <w:rPr>
                <w:i/>
                <w:iCs/>
              </w:rPr>
              <w:t>Service</w:t>
            </w:r>
            <w:r w:rsidRPr="00E44598">
              <w:rPr>
                <w:i/>
                <w:iCs/>
              </w:rPr>
              <w:t xml:space="preserve"> Contract and shall be adjusted from the monthly invoiced amount.</w:t>
            </w:r>
          </w:p>
        </w:tc>
      </w:tr>
    </w:tbl>
    <w:p w14:paraId="6BE8970F" w14:textId="14F9FFB7" w:rsidR="00BF416C" w:rsidRDefault="00BF416C" w:rsidP="00BF416C">
      <w:pPr>
        <w:pStyle w:val="ListParagraph"/>
        <w:ind w:left="1080"/>
        <w:jc w:val="both"/>
        <w:rPr>
          <w:rFonts w:eastAsia="Myriad Pro"/>
          <w:bCs/>
        </w:rPr>
      </w:pPr>
    </w:p>
    <w:p w14:paraId="55D3DD7B" w14:textId="0FF0311A" w:rsidR="00A14E0F" w:rsidRPr="00D06873" w:rsidRDefault="00A14E0F" w:rsidP="00A14E0F">
      <w:pPr>
        <w:pStyle w:val="ListParagraph"/>
        <w:numPr>
          <w:ilvl w:val="4"/>
          <w:numId w:val="19"/>
        </w:numPr>
        <w:ind w:left="1080"/>
        <w:jc w:val="both"/>
        <w:rPr>
          <w:rFonts w:eastAsia="Myriad Pro"/>
          <w:b/>
          <w:bCs/>
        </w:rPr>
      </w:pPr>
      <w:r w:rsidRPr="00A14E0F">
        <w:rPr>
          <w:rFonts w:eastAsia="Myriad Pro"/>
          <w:b/>
          <w:bCs/>
        </w:rPr>
        <w:t xml:space="preserve">False Submission Instance: </w:t>
      </w:r>
      <w:r w:rsidRPr="00D06873">
        <w:rPr>
          <w:rFonts w:eastAsia="Myriad Pro"/>
          <w:bCs/>
        </w:rPr>
        <w:t>Every instance of false submission related to Ghost DEO salary disbursement or false claim for DEO mobility expense shall be liable for recovery of Liquidated Damages as below. Ghosting of DEO Salary or Mobility expense means billing for a DEO who has not yet been deployed</w:t>
      </w:r>
      <w:r w:rsidR="00D06873">
        <w:rPr>
          <w:rFonts w:eastAsia="Myriad Pro"/>
          <w:bCs/>
        </w:rPr>
        <w:t>.</w:t>
      </w:r>
    </w:p>
    <w:p w14:paraId="0C98604E" w14:textId="77777777" w:rsidR="00D06873" w:rsidRPr="00D06873" w:rsidRDefault="00D06873" w:rsidP="00D06873">
      <w:pPr>
        <w:pStyle w:val="ListParagraph"/>
        <w:ind w:left="1080"/>
        <w:jc w:val="both"/>
        <w:rPr>
          <w:rFonts w:eastAsia="Myriad Pro"/>
          <w:b/>
          <w:bCs/>
        </w:rPr>
      </w:pPr>
    </w:p>
    <w:tbl>
      <w:tblPr>
        <w:tblStyle w:val="TableGrid"/>
        <w:tblW w:w="8229" w:type="dxa"/>
        <w:tblInd w:w="715" w:type="dxa"/>
        <w:tblLook w:val="04A0" w:firstRow="1" w:lastRow="0" w:firstColumn="1" w:lastColumn="0" w:noHBand="0" w:noVBand="1"/>
      </w:tblPr>
      <w:tblGrid>
        <w:gridCol w:w="3780"/>
        <w:gridCol w:w="4449"/>
      </w:tblGrid>
      <w:tr w:rsidR="00D06873" w:rsidRPr="00D06873" w14:paraId="5FC1A6F7" w14:textId="77777777" w:rsidTr="00D06873">
        <w:trPr>
          <w:trHeight w:val="272"/>
          <w:tblHeader/>
        </w:trPr>
        <w:tc>
          <w:tcPr>
            <w:tcW w:w="3780" w:type="dxa"/>
            <w:shd w:val="clear" w:color="auto" w:fill="002060"/>
            <w:vAlign w:val="center"/>
          </w:tcPr>
          <w:p w14:paraId="73F4B09C" w14:textId="2E6DDAC0" w:rsidR="00D06873" w:rsidRPr="00D06873" w:rsidRDefault="00D06873" w:rsidP="00D06873">
            <w:pPr>
              <w:jc w:val="center"/>
              <w:rPr>
                <w:rFonts w:eastAsia="Myriad Pro"/>
                <w:b/>
                <w:bCs/>
                <w:lang w:val="en-US"/>
              </w:rPr>
            </w:pPr>
            <w:r w:rsidRPr="00D06873">
              <w:rPr>
                <w:rFonts w:eastAsia="Myriad Pro"/>
                <w:b/>
                <w:bCs/>
                <w:lang w:val="en-US"/>
              </w:rPr>
              <w:t>Factor</w:t>
            </w:r>
          </w:p>
        </w:tc>
        <w:tc>
          <w:tcPr>
            <w:tcW w:w="4449" w:type="dxa"/>
            <w:shd w:val="clear" w:color="auto" w:fill="002060"/>
            <w:vAlign w:val="center"/>
          </w:tcPr>
          <w:p w14:paraId="0D2857EC" w14:textId="77777777" w:rsidR="00D06873" w:rsidRPr="00D06873" w:rsidRDefault="00D06873" w:rsidP="00D06873">
            <w:pPr>
              <w:jc w:val="center"/>
              <w:rPr>
                <w:rFonts w:eastAsia="Myriad Pro"/>
                <w:b/>
                <w:bCs/>
                <w:lang w:val="en-US"/>
              </w:rPr>
            </w:pPr>
            <w:r w:rsidRPr="00D06873">
              <w:rPr>
                <w:rFonts w:eastAsia="Myriad Pro"/>
                <w:b/>
                <w:bCs/>
                <w:lang w:val="en-US"/>
              </w:rPr>
              <w:t>Liquidated Damages</w:t>
            </w:r>
          </w:p>
        </w:tc>
      </w:tr>
      <w:tr w:rsidR="00D06873" w:rsidRPr="00D06873" w14:paraId="1523DA77" w14:textId="77777777" w:rsidTr="00D06873">
        <w:trPr>
          <w:trHeight w:val="258"/>
        </w:trPr>
        <w:tc>
          <w:tcPr>
            <w:tcW w:w="3780" w:type="dxa"/>
            <w:shd w:val="clear" w:color="auto" w:fill="auto"/>
          </w:tcPr>
          <w:p w14:paraId="232F2E58" w14:textId="77777777" w:rsidR="00D06873" w:rsidRPr="00D06873" w:rsidRDefault="00D06873" w:rsidP="00D06873">
            <w:pPr>
              <w:jc w:val="both"/>
              <w:rPr>
                <w:rFonts w:eastAsia="Myriad Pro"/>
                <w:bCs/>
                <w:lang w:val="en-US"/>
              </w:rPr>
            </w:pPr>
            <w:r w:rsidRPr="00D06873">
              <w:rPr>
                <w:rFonts w:eastAsia="Myriad Pro"/>
                <w:bCs/>
                <w:lang w:val="en-US"/>
              </w:rPr>
              <w:t xml:space="preserve">Per occurrence of any false submission </w:t>
            </w:r>
          </w:p>
        </w:tc>
        <w:tc>
          <w:tcPr>
            <w:tcW w:w="4449" w:type="dxa"/>
            <w:shd w:val="clear" w:color="auto" w:fill="auto"/>
          </w:tcPr>
          <w:p w14:paraId="6411ACED" w14:textId="77777777" w:rsidR="00D06873" w:rsidRPr="00D06873" w:rsidRDefault="00D06873" w:rsidP="00D06873">
            <w:pPr>
              <w:jc w:val="both"/>
              <w:rPr>
                <w:rFonts w:eastAsia="Myriad Pro"/>
                <w:bCs/>
                <w:lang w:val="en-US"/>
              </w:rPr>
            </w:pPr>
            <w:r w:rsidRPr="00D06873">
              <w:rPr>
                <w:rFonts w:eastAsia="Myriad Pro"/>
                <w:bCs/>
                <w:lang w:val="en-US"/>
              </w:rPr>
              <w:t xml:space="preserve">@ </w:t>
            </w:r>
            <w:proofErr w:type="spellStart"/>
            <w:r w:rsidRPr="00D06873">
              <w:rPr>
                <w:rFonts w:eastAsia="Myriad Pro"/>
                <w:bCs/>
                <w:lang w:val="en-US"/>
              </w:rPr>
              <w:t>Rs</w:t>
            </w:r>
            <w:proofErr w:type="spellEnd"/>
            <w:r w:rsidRPr="00D06873">
              <w:rPr>
                <w:rFonts w:eastAsia="Myriad Pro"/>
                <w:bCs/>
                <w:lang w:val="en-US"/>
              </w:rPr>
              <w:t>. 8,000 per false submission occurrence</w:t>
            </w:r>
          </w:p>
        </w:tc>
      </w:tr>
      <w:tr w:rsidR="00D06873" w:rsidRPr="00D06873" w14:paraId="34DDBF8C" w14:textId="77777777" w:rsidTr="00D06873">
        <w:trPr>
          <w:trHeight w:val="258"/>
        </w:trPr>
        <w:tc>
          <w:tcPr>
            <w:tcW w:w="8229" w:type="dxa"/>
            <w:gridSpan w:val="2"/>
            <w:shd w:val="clear" w:color="auto" w:fill="auto"/>
          </w:tcPr>
          <w:p w14:paraId="1B80BCF5" w14:textId="77777777" w:rsidR="00D06873" w:rsidRPr="00D06873" w:rsidRDefault="00D06873" w:rsidP="00D06873">
            <w:pPr>
              <w:jc w:val="both"/>
              <w:rPr>
                <w:rFonts w:eastAsia="Myriad Pro"/>
                <w:bCs/>
                <w:lang w:val="en-US"/>
              </w:rPr>
            </w:pPr>
            <w:r w:rsidRPr="00D06873">
              <w:rPr>
                <w:rFonts w:eastAsia="Myriad Pro"/>
                <w:bCs/>
                <w:i/>
                <w:lang w:val="en-US"/>
              </w:rPr>
              <w:t xml:space="preserve">Liquidated Damages for non-deployment is capped </w:t>
            </w:r>
            <w:r w:rsidRPr="00D06873">
              <w:rPr>
                <w:rFonts w:eastAsia="Myriad Pro"/>
                <w:bCs/>
                <w:i/>
                <w:iCs/>
                <w:lang w:val="en-US"/>
              </w:rPr>
              <w:t>to a maximum of 5% of the signed Contract Value (Maximum Value) and shall be adjusted from the Performance Security</w:t>
            </w:r>
          </w:p>
        </w:tc>
      </w:tr>
    </w:tbl>
    <w:p w14:paraId="047BC61F" w14:textId="77777777" w:rsidR="00134C19" w:rsidRPr="00134C19" w:rsidRDefault="00134C19" w:rsidP="00134C19">
      <w:pPr>
        <w:ind w:left="720"/>
        <w:jc w:val="both"/>
        <w:rPr>
          <w:rFonts w:eastAsia="Myriad Pro"/>
          <w:bCs/>
          <w:i/>
          <w:iCs/>
          <w:lang w:val="en-US"/>
        </w:rPr>
      </w:pPr>
      <w:r w:rsidRPr="00134C19">
        <w:rPr>
          <w:rFonts w:eastAsia="Myriad Pro"/>
          <w:b/>
          <w:bCs/>
          <w:i/>
          <w:iCs/>
          <w:lang w:val="en-US"/>
        </w:rPr>
        <w:t xml:space="preserve">Note: </w:t>
      </w:r>
      <w:r w:rsidRPr="00134C19">
        <w:rPr>
          <w:rFonts w:eastAsia="Myriad Pro"/>
          <w:bCs/>
          <w:i/>
          <w:iCs/>
          <w:lang w:val="en-US"/>
        </w:rPr>
        <w:t>No payment shall be made by the Authority towards the amount claimed in any false submission.</w:t>
      </w:r>
    </w:p>
    <w:p w14:paraId="4A922E8F" w14:textId="77777777" w:rsidR="00D06873" w:rsidRPr="00D06873" w:rsidRDefault="00D06873" w:rsidP="00D06873">
      <w:pPr>
        <w:jc w:val="both"/>
        <w:rPr>
          <w:rFonts w:eastAsia="Myriad Pro"/>
          <w:b/>
          <w:bCs/>
        </w:rPr>
      </w:pPr>
    </w:p>
    <w:p w14:paraId="76C2FB4B" w14:textId="2F52BFB4" w:rsidR="00471E28" w:rsidRPr="008B48C7" w:rsidRDefault="00471E28" w:rsidP="00CD369B">
      <w:pPr>
        <w:pStyle w:val="ListParagraph"/>
        <w:numPr>
          <w:ilvl w:val="4"/>
          <w:numId w:val="19"/>
        </w:numPr>
        <w:ind w:left="1080"/>
        <w:jc w:val="both"/>
        <w:rPr>
          <w:rFonts w:eastAsia="Myriad Pro"/>
          <w:bCs/>
          <w:iCs/>
          <w:lang w:val="en-US"/>
        </w:rPr>
      </w:pPr>
      <w:r w:rsidRPr="00471E28">
        <w:rPr>
          <w:rFonts w:eastAsia="Myriad Pro"/>
          <w:b/>
          <w:bCs/>
        </w:rPr>
        <w:t xml:space="preserve">Non-provisioning of data entry equipment </w:t>
      </w:r>
      <w:r w:rsidRPr="008B48C7">
        <w:rPr>
          <w:rFonts w:eastAsia="Myriad Pro"/>
          <w:bCs/>
        </w:rPr>
        <w:t xml:space="preserve">as covered in </w:t>
      </w:r>
      <w:r w:rsidR="000C693A" w:rsidRPr="008B48C7">
        <w:rPr>
          <w:rFonts w:eastAsia="Myriad Pro"/>
          <w:bCs/>
        </w:rPr>
        <w:t>Clause</w:t>
      </w:r>
      <w:r w:rsidRPr="008B48C7">
        <w:rPr>
          <w:rFonts w:eastAsia="Myriad Pro"/>
          <w:bCs/>
        </w:rPr>
        <w:t xml:space="preserve"> </w:t>
      </w:r>
      <w:r w:rsidR="00AB4D77" w:rsidRPr="008B48C7">
        <w:rPr>
          <w:rFonts w:eastAsia="Myriad Pro"/>
          <w:bCs/>
        </w:rPr>
        <w:t>2</w:t>
      </w:r>
      <w:r w:rsidRPr="008B48C7">
        <w:rPr>
          <w:rFonts w:eastAsia="Myriad Pro"/>
          <w:bCs/>
        </w:rPr>
        <w:t>.2.2, shall attract Liquidated Damages indicated below.</w:t>
      </w:r>
    </w:p>
    <w:p w14:paraId="0522D90E" w14:textId="204AB916" w:rsidR="00BF416C" w:rsidRDefault="00471E28" w:rsidP="00471E28">
      <w:pPr>
        <w:pStyle w:val="ListParagraph"/>
        <w:ind w:left="1080"/>
        <w:jc w:val="both"/>
        <w:rPr>
          <w:rFonts w:eastAsia="Myriad Pro"/>
          <w:bCs/>
          <w:lang w:val="en-US"/>
        </w:rPr>
      </w:pPr>
      <w:r w:rsidRPr="008B48C7">
        <w:rPr>
          <w:rFonts w:eastAsia="Myriad Pro"/>
          <w:b/>
          <w:bCs/>
          <w:lang w:val="en-US"/>
        </w:rPr>
        <w:t xml:space="preserve">Non-functioning equipment </w:t>
      </w:r>
      <w:r w:rsidRPr="008B48C7">
        <w:rPr>
          <w:rFonts w:eastAsia="Myriad Pro"/>
          <w:bCs/>
          <w:lang w:val="en-US"/>
        </w:rPr>
        <w:t xml:space="preserve">as per provisions of </w:t>
      </w:r>
      <w:r w:rsidR="00CD369B" w:rsidRPr="008B48C7">
        <w:rPr>
          <w:rFonts w:eastAsia="Myriad Pro"/>
          <w:bCs/>
        </w:rPr>
        <w:t xml:space="preserve">Schedule C - </w:t>
      </w:r>
      <w:r w:rsidR="000C693A" w:rsidRPr="008B48C7">
        <w:rPr>
          <w:rFonts w:eastAsia="Myriad Pro"/>
          <w:bCs/>
        </w:rPr>
        <w:t>Clause</w:t>
      </w:r>
      <w:r w:rsidR="00CD369B" w:rsidRPr="008B48C7">
        <w:rPr>
          <w:rFonts w:eastAsia="Myriad Pro"/>
          <w:bCs/>
        </w:rPr>
        <w:t xml:space="preserve"> 4</w:t>
      </w:r>
      <w:r w:rsidRPr="008B48C7">
        <w:rPr>
          <w:rFonts w:eastAsia="Myriad Pro"/>
          <w:bCs/>
          <w:lang w:val="en-US"/>
        </w:rPr>
        <w:t xml:space="preserve"> shall be liable for imposition of penalty</w:t>
      </w:r>
      <w:r w:rsidR="00AB4D77" w:rsidRPr="008B48C7">
        <w:rPr>
          <w:rFonts w:eastAsia="Myriad Pro"/>
          <w:bCs/>
          <w:lang w:val="en-US"/>
        </w:rPr>
        <w:t>.</w:t>
      </w:r>
    </w:p>
    <w:p w14:paraId="54767E1F" w14:textId="23F8390B" w:rsidR="00442CDD" w:rsidRDefault="00442CDD" w:rsidP="00471E28">
      <w:pPr>
        <w:pStyle w:val="ListParagraph"/>
        <w:ind w:left="1080"/>
        <w:jc w:val="both"/>
        <w:rPr>
          <w:rFonts w:eastAsia="Myriad Pro"/>
          <w:bCs/>
        </w:rPr>
      </w:pPr>
    </w:p>
    <w:tbl>
      <w:tblPr>
        <w:tblStyle w:val="TableGrid"/>
        <w:tblW w:w="8229" w:type="dxa"/>
        <w:tblInd w:w="715" w:type="dxa"/>
        <w:tblLook w:val="04A0" w:firstRow="1" w:lastRow="0" w:firstColumn="1" w:lastColumn="0" w:noHBand="0" w:noVBand="1"/>
      </w:tblPr>
      <w:tblGrid>
        <w:gridCol w:w="3780"/>
        <w:gridCol w:w="4449"/>
      </w:tblGrid>
      <w:tr w:rsidR="003A253C" w:rsidRPr="003A253C" w14:paraId="3F552229" w14:textId="77777777" w:rsidTr="00A15B9E">
        <w:trPr>
          <w:trHeight w:val="272"/>
          <w:tblHeader/>
        </w:trPr>
        <w:tc>
          <w:tcPr>
            <w:tcW w:w="3780" w:type="dxa"/>
            <w:shd w:val="clear" w:color="auto" w:fill="002060"/>
            <w:vAlign w:val="center"/>
          </w:tcPr>
          <w:p w14:paraId="3FA465D2" w14:textId="521FBE61" w:rsidR="003A253C" w:rsidRPr="003A253C" w:rsidRDefault="003A253C" w:rsidP="00A15B9E">
            <w:pPr>
              <w:jc w:val="center"/>
              <w:rPr>
                <w:rFonts w:eastAsia="Myriad Pro"/>
                <w:b/>
                <w:bCs/>
                <w:lang w:val="en-US"/>
              </w:rPr>
            </w:pPr>
            <w:r w:rsidRPr="003A253C">
              <w:rPr>
                <w:rFonts w:eastAsia="Myriad Pro"/>
                <w:b/>
                <w:bCs/>
                <w:lang w:val="en-US"/>
              </w:rPr>
              <w:t>Delay in provisioning of data entry equipment</w:t>
            </w:r>
          </w:p>
        </w:tc>
        <w:tc>
          <w:tcPr>
            <w:tcW w:w="4449" w:type="dxa"/>
            <w:shd w:val="clear" w:color="auto" w:fill="002060"/>
            <w:vAlign w:val="center"/>
          </w:tcPr>
          <w:p w14:paraId="20E2FEC9" w14:textId="77777777" w:rsidR="003A253C" w:rsidRPr="003A253C" w:rsidRDefault="003A253C" w:rsidP="00A15B9E">
            <w:pPr>
              <w:jc w:val="center"/>
              <w:rPr>
                <w:rFonts w:eastAsia="Myriad Pro"/>
                <w:b/>
                <w:bCs/>
                <w:lang w:val="en-US"/>
              </w:rPr>
            </w:pPr>
            <w:r w:rsidRPr="003A253C">
              <w:rPr>
                <w:rFonts w:eastAsia="Myriad Pro"/>
                <w:b/>
                <w:bCs/>
                <w:lang w:val="en-US"/>
              </w:rPr>
              <w:t>Liquidated Damage or Applicable Penalty for data entry office/facility</w:t>
            </w:r>
          </w:p>
        </w:tc>
      </w:tr>
      <w:tr w:rsidR="003A253C" w:rsidRPr="003A253C" w14:paraId="2014EDFC" w14:textId="77777777" w:rsidTr="003A253C">
        <w:trPr>
          <w:trHeight w:val="258"/>
          <w:tblHeader/>
        </w:trPr>
        <w:tc>
          <w:tcPr>
            <w:tcW w:w="3780" w:type="dxa"/>
            <w:vAlign w:val="center"/>
          </w:tcPr>
          <w:p w14:paraId="400C6120" w14:textId="2D1AA40B" w:rsidR="003A253C" w:rsidRPr="003A253C" w:rsidRDefault="003A253C" w:rsidP="00B323B4">
            <w:pPr>
              <w:pStyle w:val="ListParagraph"/>
              <w:numPr>
                <w:ilvl w:val="0"/>
                <w:numId w:val="68"/>
              </w:numPr>
              <w:ind w:left="345"/>
              <w:jc w:val="both"/>
              <w:rPr>
                <w:rFonts w:eastAsia="Myriad Pro"/>
                <w:bCs/>
                <w:lang w:val="en-US"/>
              </w:rPr>
            </w:pPr>
            <w:r w:rsidRPr="003A253C">
              <w:rPr>
                <w:rFonts w:eastAsia="Myriad Pro"/>
                <w:b/>
                <w:bCs/>
                <w:lang w:val="en-US"/>
              </w:rPr>
              <w:t xml:space="preserve">Non-provisioning </w:t>
            </w:r>
            <w:r w:rsidRPr="003A253C">
              <w:rPr>
                <w:rFonts w:eastAsia="Myriad Pro"/>
                <w:bCs/>
                <w:lang w:val="en-US"/>
              </w:rPr>
              <w:t>beyond 3 days of deployment until day 5 of deployment</w:t>
            </w:r>
          </w:p>
          <w:p w14:paraId="35F6E77C" w14:textId="35B53514" w:rsidR="003A253C" w:rsidRPr="003A253C" w:rsidRDefault="003A253C" w:rsidP="00B323B4">
            <w:pPr>
              <w:pStyle w:val="ListParagraph"/>
              <w:numPr>
                <w:ilvl w:val="0"/>
                <w:numId w:val="68"/>
              </w:numPr>
              <w:ind w:left="345"/>
              <w:jc w:val="both"/>
              <w:rPr>
                <w:rFonts w:eastAsia="Myriad Pro"/>
                <w:bCs/>
                <w:lang w:val="en-US"/>
              </w:rPr>
            </w:pPr>
            <w:r w:rsidRPr="003A253C">
              <w:rPr>
                <w:rFonts w:eastAsia="Myriad Pro"/>
                <w:b/>
                <w:bCs/>
                <w:lang w:val="en-US"/>
              </w:rPr>
              <w:t>Failure to replace/rectify Non-functioning equipment</w:t>
            </w:r>
            <w:r w:rsidRPr="003A253C">
              <w:rPr>
                <w:rFonts w:eastAsia="Myriad Pro"/>
                <w:bCs/>
                <w:lang w:val="en-US"/>
              </w:rPr>
              <w:t xml:space="preserve"> beyond 3 days of notification by the MOI/C until day 5 of receipt of such notification</w:t>
            </w:r>
          </w:p>
        </w:tc>
        <w:tc>
          <w:tcPr>
            <w:tcW w:w="4449" w:type="dxa"/>
            <w:vAlign w:val="center"/>
          </w:tcPr>
          <w:p w14:paraId="5C1B583C" w14:textId="77777777" w:rsidR="003A253C" w:rsidRPr="003A253C" w:rsidRDefault="003A253C" w:rsidP="00B323B4">
            <w:pPr>
              <w:jc w:val="both"/>
              <w:rPr>
                <w:rFonts w:eastAsia="Myriad Pro"/>
                <w:bCs/>
                <w:lang w:val="en-US"/>
              </w:rPr>
            </w:pPr>
            <w:r w:rsidRPr="003A253C">
              <w:rPr>
                <w:rFonts w:eastAsia="Myriad Pro"/>
                <w:bCs/>
                <w:lang w:val="en-US"/>
              </w:rPr>
              <w:t xml:space="preserve">@ </w:t>
            </w:r>
            <w:proofErr w:type="spellStart"/>
            <w:r w:rsidRPr="003A253C">
              <w:rPr>
                <w:rFonts w:eastAsia="Myriad Pro"/>
                <w:bCs/>
                <w:lang w:val="en-US"/>
              </w:rPr>
              <w:t>Rs</w:t>
            </w:r>
            <w:proofErr w:type="spellEnd"/>
            <w:r w:rsidRPr="003A253C">
              <w:rPr>
                <w:rFonts w:eastAsia="Myriad Pro"/>
                <w:bCs/>
                <w:lang w:val="en-US"/>
              </w:rPr>
              <w:t>. 700 per day per data entry office/facility</w:t>
            </w:r>
          </w:p>
        </w:tc>
      </w:tr>
      <w:tr w:rsidR="003A253C" w:rsidRPr="003A253C" w14:paraId="37E083E8" w14:textId="77777777" w:rsidTr="003A253C">
        <w:trPr>
          <w:trHeight w:val="272"/>
          <w:tblHeader/>
        </w:trPr>
        <w:tc>
          <w:tcPr>
            <w:tcW w:w="3780" w:type="dxa"/>
            <w:vAlign w:val="center"/>
          </w:tcPr>
          <w:p w14:paraId="5DFA9D82" w14:textId="77777777" w:rsidR="003A253C" w:rsidRPr="003A253C" w:rsidRDefault="003A253C" w:rsidP="00B323B4">
            <w:pPr>
              <w:jc w:val="both"/>
              <w:rPr>
                <w:rFonts w:eastAsia="Myriad Pro"/>
                <w:bCs/>
                <w:lang w:val="en-US"/>
              </w:rPr>
            </w:pPr>
            <w:r w:rsidRPr="003A253C">
              <w:rPr>
                <w:rFonts w:eastAsia="Myriad Pro"/>
                <w:bCs/>
                <w:lang w:val="en-US"/>
              </w:rPr>
              <w:t>Every additional day of delay after day 5</w:t>
            </w:r>
          </w:p>
        </w:tc>
        <w:tc>
          <w:tcPr>
            <w:tcW w:w="4449" w:type="dxa"/>
            <w:vAlign w:val="center"/>
          </w:tcPr>
          <w:p w14:paraId="72797092" w14:textId="77777777" w:rsidR="003A253C" w:rsidRPr="003A253C" w:rsidRDefault="003A253C" w:rsidP="00B323B4">
            <w:pPr>
              <w:jc w:val="both"/>
              <w:rPr>
                <w:rFonts w:eastAsia="Myriad Pro"/>
                <w:bCs/>
                <w:lang w:val="en-US"/>
              </w:rPr>
            </w:pPr>
            <w:r w:rsidRPr="003A253C">
              <w:rPr>
                <w:rFonts w:eastAsia="Myriad Pro"/>
                <w:bCs/>
                <w:lang w:val="en-US"/>
              </w:rPr>
              <w:t xml:space="preserve">@ </w:t>
            </w:r>
            <w:proofErr w:type="spellStart"/>
            <w:r w:rsidRPr="003A253C">
              <w:rPr>
                <w:rFonts w:eastAsia="Myriad Pro"/>
                <w:bCs/>
                <w:lang w:val="en-US"/>
              </w:rPr>
              <w:t>Rs</w:t>
            </w:r>
            <w:proofErr w:type="spellEnd"/>
            <w:r w:rsidRPr="003A253C">
              <w:rPr>
                <w:rFonts w:eastAsia="Myriad Pro"/>
                <w:bCs/>
                <w:lang w:val="en-US"/>
              </w:rPr>
              <w:t>. 1400 per day per data entry office/facility</w:t>
            </w:r>
          </w:p>
        </w:tc>
      </w:tr>
      <w:tr w:rsidR="003A253C" w:rsidRPr="003A253C" w14:paraId="66B09BE2" w14:textId="77777777" w:rsidTr="003A253C">
        <w:trPr>
          <w:trHeight w:val="258"/>
          <w:tblHeader/>
        </w:trPr>
        <w:tc>
          <w:tcPr>
            <w:tcW w:w="8229" w:type="dxa"/>
            <w:gridSpan w:val="2"/>
          </w:tcPr>
          <w:p w14:paraId="3B31204A" w14:textId="77777777" w:rsidR="003A253C" w:rsidRPr="003A253C" w:rsidRDefault="003A253C" w:rsidP="00F733EE">
            <w:pPr>
              <w:jc w:val="both"/>
              <w:rPr>
                <w:rFonts w:eastAsia="Myriad Pro"/>
                <w:bCs/>
                <w:lang w:val="en-US"/>
              </w:rPr>
            </w:pPr>
            <w:r w:rsidRPr="003A253C">
              <w:rPr>
                <w:rFonts w:eastAsia="Myriad Pro"/>
                <w:bCs/>
                <w:i/>
                <w:iCs/>
                <w:lang w:val="en-US"/>
              </w:rPr>
              <w:t>Liquidated Damage is capped to a maximum of 5% of the signed Contract Value (Maximum Value) and shall be adjusted from the Performance Security</w:t>
            </w:r>
          </w:p>
        </w:tc>
      </w:tr>
      <w:tr w:rsidR="003A253C" w:rsidRPr="003A253C" w14:paraId="175164D7" w14:textId="77777777" w:rsidTr="003A253C">
        <w:trPr>
          <w:trHeight w:val="258"/>
          <w:tblHeader/>
        </w:trPr>
        <w:tc>
          <w:tcPr>
            <w:tcW w:w="8229" w:type="dxa"/>
            <w:gridSpan w:val="2"/>
          </w:tcPr>
          <w:p w14:paraId="2059279D" w14:textId="77777777" w:rsidR="003A253C" w:rsidRPr="003A253C" w:rsidRDefault="003A253C" w:rsidP="00F733EE">
            <w:pPr>
              <w:jc w:val="both"/>
              <w:rPr>
                <w:rFonts w:eastAsia="Myriad Pro"/>
                <w:bCs/>
                <w:i/>
                <w:lang w:val="en-US"/>
              </w:rPr>
            </w:pPr>
            <w:r w:rsidRPr="003A253C">
              <w:rPr>
                <w:rFonts w:eastAsia="Myriad Pro"/>
                <w:bCs/>
                <w:i/>
                <w:lang w:val="en-US"/>
              </w:rPr>
              <w:t xml:space="preserve">Penalty for non-rectification or non-replacement is capped </w:t>
            </w:r>
            <w:r w:rsidRPr="003A253C">
              <w:rPr>
                <w:rFonts w:eastAsia="Myriad Pro"/>
                <w:bCs/>
                <w:i/>
                <w:iCs/>
                <w:lang w:val="en-US"/>
              </w:rPr>
              <w:t xml:space="preserve">to a maximum of </w:t>
            </w:r>
            <w:proofErr w:type="spellStart"/>
            <w:r w:rsidRPr="003A253C">
              <w:rPr>
                <w:rFonts w:eastAsia="Myriad Pro"/>
                <w:bCs/>
                <w:i/>
                <w:iCs/>
                <w:lang w:val="en-US"/>
              </w:rPr>
              <w:t>Rs</w:t>
            </w:r>
            <w:proofErr w:type="spellEnd"/>
            <w:r w:rsidRPr="003A253C">
              <w:rPr>
                <w:rFonts w:eastAsia="Myriad Pro"/>
                <w:bCs/>
                <w:i/>
                <w:iCs/>
                <w:lang w:val="en-US"/>
              </w:rPr>
              <w:t xml:space="preserve">. 45,000 for each </w:t>
            </w:r>
            <w:r w:rsidRPr="003A253C">
              <w:rPr>
                <w:rFonts w:eastAsia="Myriad Pro"/>
                <w:bCs/>
                <w:i/>
                <w:lang w:val="en-US"/>
              </w:rPr>
              <w:t>data entry office/facility</w:t>
            </w:r>
            <w:r w:rsidRPr="003A253C">
              <w:rPr>
                <w:rFonts w:eastAsia="Myriad Pro"/>
                <w:bCs/>
                <w:i/>
                <w:iCs/>
                <w:lang w:val="en-US"/>
              </w:rPr>
              <w:t xml:space="preserve"> and shall be adjusted from the monthly invoiced amount.</w:t>
            </w:r>
          </w:p>
        </w:tc>
      </w:tr>
    </w:tbl>
    <w:p w14:paraId="04B11AFD" w14:textId="77777777" w:rsidR="003A253C" w:rsidRDefault="003A253C" w:rsidP="00471E28">
      <w:pPr>
        <w:pStyle w:val="ListParagraph"/>
        <w:ind w:left="1080"/>
        <w:jc w:val="both"/>
        <w:rPr>
          <w:rFonts w:eastAsia="Myriad Pro"/>
          <w:bCs/>
        </w:rPr>
      </w:pPr>
    </w:p>
    <w:p w14:paraId="536A5169" w14:textId="64040BA0" w:rsidR="00442CDD" w:rsidRPr="00F63253" w:rsidRDefault="00066B81" w:rsidP="00F63253">
      <w:pPr>
        <w:pStyle w:val="ListParagraph"/>
        <w:numPr>
          <w:ilvl w:val="4"/>
          <w:numId w:val="19"/>
        </w:numPr>
        <w:ind w:left="1080"/>
        <w:jc w:val="both"/>
        <w:rPr>
          <w:rFonts w:eastAsia="Myriad Pro"/>
          <w:bCs/>
        </w:rPr>
      </w:pPr>
      <w:r w:rsidRPr="00066B81">
        <w:rPr>
          <w:rFonts w:eastAsia="Myriad Pro"/>
          <w:bCs/>
          <w:lang w:val="en-US"/>
        </w:rPr>
        <w:t>The data entry process shall be evaluated through monthly NHM audits carried out by the Authority. It shall conduct a review basis the following parameters</w:t>
      </w:r>
      <w:r w:rsidR="00F63253">
        <w:rPr>
          <w:rFonts w:eastAsia="Myriad Pro"/>
          <w:bCs/>
          <w:lang w:val="en-US"/>
        </w:rPr>
        <w:t>:</w:t>
      </w:r>
    </w:p>
    <w:p w14:paraId="6A5097DB" w14:textId="77777777" w:rsidR="00F63253" w:rsidRPr="00F63253" w:rsidRDefault="00F63253" w:rsidP="00F63253">
      <w:pPr>
        <w:pStyle w:val="ListParagraph"/>
        <w:numPr>
          <w:ilvl w:val="5"/>
          <w:numId w:val="19"/>
        </w:numPr>
        <w:ind w:left="1800"/>
        <w:jc w:val="both"/>
        <w:rPr>
          <w:rFonts w:eastAsia="Myriad Pro"/>
          <w:bCs/>
        </w:rPr>
      </w:pPr>
      <w:r w:rsidRPr="00F63253">
        <w:rPr>
          <w:rFonts w:eastAsia="Myriad Pro"/>
          <w:bCs/>
        </w:rPr>
        <w:t>Orientation Training of newly joining DEOs</w:t>
      </w:r>
    </w:p>
    <w:p w14:paraId="30DEA7F7" w14:textId="77777777" w:rsidR="00F63253" w:rsidRPr="00F63253" w:rsidRDefault="00F63253" w:rsidP="00F63253">
      <w:pPr>
        <w:pStyle w:val="ListParagraph"/>
        <w:numPr>
          <w:ilvl w:val="5"/>
          <w:numId w:val="19"/>
        </w:numPr>
        <w:ind w:left="1800"/>
        <w:jc w:val="both"/>
        <w:rPr>
          <w:rFonts w:eastAsia="Myriad Pro"/>
          <w:bCs/>
        </w:rPr>
      </w:pPr>
      <w:r w:rsidRPr="00F63253">
        <w:rPr>
          <w:rFonts w:eastAsia="Myriad Pro"/>
          <w:bCs/>
        </w:rPr>
        <w:t xml:space="preserve">Log Book Maintenance </w:t>
      </w:r>
    </w:p>
    <w:p w14:paraId="68DE8EC9" w14:textId="77777777" w:rsidR="00F63253" w:rsidRPr="00F63253" w:rsidRDefault="00F63253" w:rsidP="00F63253">
      <w:pPr>
        <w:pStyle w:val="ListParagraph"/>
        <w:numPr>
          <w:ilvl w:val="5"/>
          <w:numId w:val="19"/>
        </w:numPr>
        <w:ind w:left="1800"/>
        <w:jc w:val="both"/>
        <w:rPr>
          <w:rFonts w:eastAsia="Myriad Pro"/>
          <w:bCs/>
        </w:rPr>
      </w:pPr>
      <w:r w:rsidRPr="00F63253">
        <w:rPr>
          <w:rFonts w:eastAsia="Myriad Pro"/>
          <w:bCs/>
        </w:rPr>
        <w:t>Data Entry Status on the Portal</w:t>
      </w:r>
    </w:p>
    <w:p w14:paraId="3D18AFFA" w14:textId="77777777" w:rsidR="00F63253" w:rsidRPr="00F63253" w:rsidRDefault="00F63253" w:rsidP="00F63253">
      <w:pPr>
        <w:pStyle w:val="ListParagraph"/>
        <w:numPr>
          <w:ilvl w:val="5"/>
          <w:numId w:val="19"/>
        </w:numPr>
        <w:ind w:left="1800"/>
        <w:jc w:val="both"/>
        <w:rPr>
          <w:rFonts w:eastAsia="Myriad Pro"/>
          <w:bCs/>
        </w:rPr>
      </w:pPr>
      <w:r w:rsidRPr="00F63253">
        <w:rPr>
          <w:rFonts w:eastAsia="Myriad Pro"/>
          <w:bCs/>
        </w:rPr>
        <w:lastRenderedPageBreak/>
        <w:t>Timely uploading of data on the Portal</w:t>
      </w:r>
    </w:p>
    <w:p w14:paraId="7723E66E" w14:textId="77777777" w:rsidR="00F63253" w:rsidRPr="00F63253" w:rsidRDefault="00F63253" w:rsidP="00F63253">
      <w:pPr>
        <w:pStyle w:val="ListParagraph"/>
        <w:numPr>
          <w:ilvl w:val="5"/>
          <w:numId w:val="19"/>
        </w:numPr>
        <w:ind w:left="1800"/>
        <w:jc w:val="both"/>
        <w:rPr>
          <w:rFonts w:eastAsia="Myriad Pro"/>
          <w:bCs/>
        </w:rPr>
      </w:pPr>
      <w:r w:rsidRPr="00F63253">
        <w:rPr>
          <w:rFonts w:eastAsia="Myriad Pro"/>
          <w:bCs/>
        </w:rPr>
        <w:t>DEO performance feedback from the MOI/C and the BPM / DPM / Appointed Nodal Person</w:t>
      </w:r>
    </w:p>
    <w:p w14:paraId="0A3EE89F" w14:textId="64B269CD" w:rsidR="00F63253" w:rsidRDefault="00F63253" w:rsidP="00F63253">
      <w:pPr>
        <w:pStyle w:val="ListParagraph"/>
        <w:numPr>
          <w:ilvl w:val="5"/>
          <w:numId w:val="19"/>
        </w:numPr>
        <w:ind w:left="1800"/>
        <w:jc w:val="both"/>
        <w:rPr>
          <w:rFonts w:eastAsia="Myriad Pro"/>
          <w:bCs/>
        </w:rPr>
      </w:pPr>
      <w:r w:rsidRPr="00F63253">
        <w:rPr>
          <w:rFonts w:eastAsia="Myriad Pro"/>
          <w:bCs/>
        </w:rPr>
        <w:t>Review of the verified Supportive Supervision Checklist- HMIS/MCTS hardcopies</w:t>
      </w:r>
    </w:p>
    <w:p w14:paraId="2B91C89F" w14:textId="0DDF8536" w:rsidR="00F63253" w:rsidRDefault="00F63253" w:rsidP="00F63253">
      <w:pPr>
        <w:ind w:left="1080"/>
        <w:jc w:val="both"/>
        <w:rPr>
          <w:rFonts w:eastAsia="Myriad Pro"/>
          <w:bCs/>
        </w:rPr>
      </w:pPr>
    </w:p>
    <w:p w14:paraId="53062289" w14:textId="5B92D691" w:rsidR="00F63253" w:rsidRPr="008B48C7" w:rsidRDefault="00F63253" w:rsidP="00F63253">
      <w:pPr>
        <w:ind w:left="1080"/>
        <w:jc w:val="both"/>
        <w:rPr>
          <w:rFonts w:eastAsia="Myriad Pro"/>
          <w:bCs/>
          <w:lang w:val="en-US"/>
        </w:rPr>
      </w:pPr>
      <w:r w:rsidRPr="00F63253">
        <w:rPr>
          <w:rFonts w:eastAsia="Myriad Pro"/>
          <w:bCs/>
          <w:lang w:val="en-US"/>
        </w:rPr>
        <w:t xml:space="preserve">The audit process will evaluate the adherence to DEO training requirements and accuracy and completeness of the data captured over </w:t>
      </w:r>
      <w:r w:rsidRPr="008B48C7">
        <w:rPr>
          <w:rFonts w:eastAsia="Myriad Pro"/>
          <w:bCs/>
          <w:lang w:val="en-US"/>
        </w:rPr>
        <w:t xml:space="preserve">the month. The DEO shall also be required to present all documented reports as covered under </w:t>
      </w:r>
      <w:r w:rsidR="000C693A" w:rsidRPr="008B48C7">
        <w:rPr>
          <w:rFonts w:eastAsia="Myriad Pro"/>
          <w:bCs/>
          <w:lang w:val="en-US"/>
        </w:rPr>
        <w:t>Clause</w:t>
      </w:r>
      <w:r w:rsidR="00B01F07" w:rsidRPr="008B48C7">
        <w:rPr>
          <w:rFonts w:eastAsia="Myriad Pro"/>
          <w:bCs/>
          <w:lang w:val="en-US"/>
        </w:rPr>
        <w:t xml:space="preserve"> 2.2.3 </w:t>
      </w:r>
      <w:r w:rsidRPr="008B48C7">
        <w:rPr>
          <w:rFonts w:eastAsia="Myriad Pro"/>
          <w:bCs/>
          <w:lang w:val="en-US"/>
        </w:rPr>
        <w:t>during such an audit.</w:t>
      </w:r>
    </w:p>
    <w:p w14:paraId="10013E26" w14:textId="24059092" w:rsidR="00F63253" w:rsidRPr="008B48C7" w:rsidRDefault="00F63253" w:rsidP="00F63253">
      <w:pPr>
        <w:ind w:left="1080"/>
        <w:jc w:val="both"/>
        <w:rPr>
          <w:rFonts w:eastAsia="Myriad Pro"/>
          <w:bCs/>
        </w:rPr>
      </w:pPr>
    </w:p>
    <w:p w14:paraId="0487FC7F" w14:textId="1ACA2447" w:rsidR="00CF47D3" w:rsidRPr="00CF47D3" w:rsidRDefault="00CF47D3" w:rsidP="00CF47D3">
      <w:pPr>
        <w:pStyle w:val="ListParagraph"/>
        <w:numPr>
          <w:ilvl w:val="4"/>
          <w:numId w:val="19"/>
        </w:numPr>
        <w:ind w:left="1440"/>
        <w:jc w:val="both"/>
        <w:rPr>
          <w:rFonts w:eastAsia="Myriad Pro"/>
          <w:bCs/>
        </w:rPr>
      </w:pPr>
      <w:r w:rsidRPr="008B48C7">
        <w:rPr>
          <w:rFonts w:eastAsia="Myriad Pro"/>
          <w:bCs/>
          <w:lang w:val="en-US"/>
        </w:rPr>
        <w:t xml:space="preserve">The Service Provider shall ensure presence of the DEO at the respective </w:t>
      </w:r>
      <w:r w:rsidR="00413D00" w:rsidRPr="008B48C7">
        <w:rPr>
          <w:rFonts w:eastAsia="Myriad Pro"/>
          <w:bCs/>
          <w:lang w:val="en-US"/>
        </w:rPr>
        <w:t>Data Entry Offices/Facilities</w:t>
      </w:r>
      <w:r w:rsidRPr="008B48C7">
        <w:rPr>
          <w:rFonts w:eastAsia="Myriad Pro"/>
          <w:bCs/>
          <w:lang w:val="en-US"/>
        </w:rPr>
        <w:t xml:space="preserve"> on every working day. Other than weekends</w:t>
      </w:r>
      <w:r w:rsidRPr="00CF47D3">
        <w:rPr>
          <w:rFonts w:eastAsia="Myriad Pro"/>
          <w:bCs/>
          <w:lang w:val="en-US"/>
        </w:rPr>
        <w:t xml:space="preserve">, applicable holidays and leaves as specified </w:t>
      </w:r>
      <w:r w:rsidR="00512CB4">
        <w:rPr>
          <w:rFonts w:eastAsia="Myriad Pro"/>
          <w:bCs/>
          <w:lang w:val="en-US"/>
        </w:rPr>
        <w:t xml:space="preserve">in </w:t>
      </w:r>
      <w:r w:rsidR="00512CB4" w:rsidRPr="00512CB4">
        <w:rPr>
          <w:rFonts w:eastAsia="Myriad Pro"/>
          <w:b/>
          <w:bCs/>
          <w:lang w:val="en-US"/>
        </w:rPr>
        <w:t>Schedule E</w:t>
      </w:r>
      <w:r w:rsidRPr="00CF47D3">
        <w:rPr>
          <w:rFonts w:eastAsia="Myriad Pro"/>
          <w:bCs/>
          <w:lang w:val="en-US"/>
        </w:rPr>
        <w:t xml:space="preserve">, any DEO missing from duty for more than a total of 7 working days at the end of each month shall be notified by the MOI/C to the </w:t>
      </w:r>
      <w:r>
        <w:rPr>
          <w:rFonts w:eastAsia="Myriad Pro"/>
          <w:bCs/>
          <w:lang w:val="en-US"/>
        </w:rPr>
        <w:t>Service Provider</w:t>
      </w:r>
      <w:r w:rsidRPr="00CF47D3">
        <w:rPr>
          <w:rFonts w:eastAsia="Myriad Pro"/>
          <w:bCs/>
          <w:lang w:val="en-US"/>
        </w:rPr>
        <w:t xml:space="preserve"> and the Payment Authority. The Authority shall not be liable for payment to the </w:t>
      </w:r>
      <w:r>
        <w:rPr>
          <w:rFonts w:eastAsia="Myriad Pro"/>
          <w:bCs/>
          <w:lang w:val="en-US"/>
        </w:rPr>
        <w:t>Service Provider</w:t>
      </w:r>
      <w:r w:rsidRPr="00CF47D3">
        <w:rPr>
          <w:rFonts w:eastAsia="Myriad Pro"/>
          <w:bCs/>
          <w:lang w:val="en-US"/>
        </w:rPr>
        <w:t xml:space="preserve"> for such a DEO</w:t>
      </w:r>
      <w:r>
        <w:rPr>
          <w:rFonts w:eastAsia="Myriad Pro"/>
          <w:bCs/>
          <w:lang w:val="en-US"/>
        </w:rPr>
        <w:t>.</w:t>
      </w:r>
    </w:p>
    <w:p w14:paraId="1EAD29B3" w14:textId="77777777" w:rsidR="00CF47D3" w:rsidRPr="00CF47D3" w:rsidRDefault="00CF47D3" w:rsidP="00CF47D3">
      <w:pPr>
        <w:pStyle w:val="ListParagraph"/>
        <w:ind w:left="1440"/>
        <w:jc w:val="both"/>
        <w:rPr>
          <w:rFonts w:eastAsia="Myriad Pro"/>
          <w:bCs/>
        </w:rPr>
      </w:pPr>
    </w:p>
    <w:p w14:paraId="49C0280B" w14:textId="676B9B6F" w:rsidR="00CF47D3" w:rsidRPr="000D3124" w:rsidRDefault="00CF47D3" w:rsidP="00CF47D3">
      <w:pPr>
        <w:pStyle w:val="ListParagraph"/>
        <w:numPr>
          <w:ilvl w:val="4"/>
          <w:numId w:val="19"/>
        </w:numPr>
        <w:ind w:left="1440"/>
        <w:jc w:val="both"/>
        <w:rPr>
          <w:rFonts w:eastAsia="Myriad Pro"/>
          <w:bCs/>
        </w:rPr>
      </w:pPr>
      <w:r>
        <w:rPr>
          <w:rFonts w:eastAsia="Myriad Pro"/>
        </w:rPr>
        <w:t xml:space="preserve">The </w:t>
      </w:r>
      <w:r w:rsidR="00601AAB">
        <w:rPr>
          <w:rFonts w:eastAsia="Myriad Pro"/>
        </w:rPr>
        <w:t>Service Provider</w:t>
      </w:r>
      <w:r>
        <w:rPr>
          <w:rFonts w:eastAsia="Myriad Pro"/>
        </w:rPr>
        <w:t xml:space="preserve"> shall ensure coverage as well as the quality of data entry on the portal. Penalty would be levied based on the performance on the said two parameters:</w:t>
      </w:r>
    </w:p>
    <w:p w14:paraId="7AD25A0E" w14:textId="77777777" w:rsidR="000D3124" w:rsidRPr="000D3124" w:rsidRDefault="000D3124" w:rsidP="000D3124">
      <w:pPr>
        <w:pStyle w:val="ListParagraph"/>
        <w:rPr>
          <w:rFonts w:eastAsia="Myriad Pro"/>
          <w:bCs/>
        </w:rPr>
      </w:pPr>
    </w:p>
    <w:p w14:paraId="6C14C685" w14:textId="6BB370AD" w:rsidR="000D3124" w:rsidRPr="00517E65" w:rsidRDefault="000D3124" w:rsidP="000D3124">
      <w:pPr>
        <w:pStyle w:val="ListParagraph"/>
        <w:numPr>
          <w:ilvl w:val="5"/>
          <w:numId w:val="19"/>
        </w:numPr>
        <w:ind w:left="2160"/>
        <w:jc w:val="both"/>
        <w:rPr>
          <w:rFonts w:eastAsia="Myriad Pro"/>
          <w:bCs/>
        </w:rPr>
      </w:pPr>
      <w:r w:rsidRPr="000D3124">
        <w:rPr>
          <w:rFonts w:eastAsia="Myriad Pro"/>
          <w:bCs/>
          <w:lang w:val="en-US"/>
        </w:rPr>
        <w:t xml:space="preserve">The </w:t>
      </w:r>
      <w:r w:rsidR="00601AAB">
        <w:rPr>
          <w:rFonts w:eastAsia="Myriad Pro"/>
        </w:rPr>
        <w:t>Service Provider</w:t>
      </w:r>
      <w:r w:rsidR="00601AAB" w:rsidRPr="000D3124">
        <w:rPr>
          <w:rFonts w:eastAsia="Myriad Pro"/>
          <w:bCs/>
          <w:lang w:val="en-US"/>
        </w:rPr>
        <w:t xml:space="preserve"> </w:t>
      </w:r>
      <w:r w:rsidRPr="000D3124">
        <w:rPr>
          <w:rFonts w:eastAsia="Myriad Pro"/>
          <w:bCs/>
          <w:lang w:val="en-US"/>
        </w:rPr>
        <w:t xml:space="preserve">shall ensure wider coverage of data and increased data entry in the portal in its </w:t>
      </w:r>
      <w:r w:rsidR="00B21CC4">
        <w:rPr>
          <w:rFonts w:eastAsia="Myriad Pro"/>
          <w:bCs/>
          <w:lang w:val="en-US"/>
        </w:rPr>
        <w:t>C</w:t>
      </w:r>
      <w:r w:rsidRPr="000D3124">
        <w:rPr>
          <w:rFonts w:eastAsia="Myriad Pro"/>
          <w:bCs/>
          <w:lang w:val="en-US"/>
        </w:rPr>
        <w:t xml:space="preserve">luster(s) through the services rendered by its DEOs. For this, the </w:t>
      </w:r>
      <w:r w:rsidR="00601AAB">
        <w:rPr>
          <w:rFonts w:eastAsia="Myriad Pro"/>
        </w:rPr>
        <w:t>Service Provider</w:t>
      </w:r>
      <w:r w:rsidR="00601AAB" w:rsidRPr="000D3124">
        <w:rPr>
          <w:rFonts w:eastAsia="Myriad Pro"/>
          <w:bCs/>
          <w:lang w:val="en-US"/>
        </w:rPr>
        <w:t xml:space="preserve"> </w:t>
      </w:r>
      <w:r w:rsidRPr="000D3124">
        <w:rPr>
          <w:rFonts w:eastAsia="Myriad Pro"/>
          <w:bCs/>
          <w:lang w:val="en-US"/>
        </w:rPr>
        <w:t xml:space="preserve">shall ensure appointment of DEOs at all the </w:t>
      </w:r>
      <w:r w:rsidR="00413D00">
        <w:rPr>
          <w:rFonts w:eastAsia="Myriad Pro"/>
          <w:bCs/>
          <w:lang w:val="en-US"/>
        </w:rPr>
        <w:t>Data Entry Offices/Facilities</w:t>
      </w:r>
      <w:r w:rsidRPr="000D3124">
        <w:rPr>
          <w:rFonts w:eastAsia="Myriad Pro"/>
          <w:bCs/>
          <w:lang w:val="en-US"/>
        </w:rPr>
        <w:t>, as mandated within its service scope. Salaries to all its deployed DEOs shall be disbursed by the 5</w:t>
      </w:r>
      <w:r w:rsidRPr="000D3124">
        <w:rPr>
          <w:rFonts w:eastAsia="Myriad Pro"/>
          <w:bCs/>
          <w:vertAlign w:val="superscript"/>
          <w:lang w:val="en-US"/>
        </w:rPr>
        <w:t>th</w:t>
      </w:r>
      <w:r w:rsidRPr="000D3124">
        <w:rPr>
          <w:rFonts w:eastAsia="Myriad Pro"/>
          <w:bCs/>
          <w:lang w:val="en-US"/>
        </w:rPr>
        <w:t xml:space="preserve"> of every month. A delay beyond this shall result in imposition of penalty as below</w:t>
      </w:r>
      <w:r>
        <w:rPr>
          <w:rFonts w:eastAsia="Myriad Pro"/>
          <w:bCs/>
          <w:lang w:val="en-US"/>
        </w:rPr>
        <w:t>,</w:t>
      </w:r>
    </w:p>
    <w:p w14:paraId="3B88D466" w14:textId="77777777" w:rsidR="00517E65" w:rsidRPr="00B05055" w:rsidRDefault="00517E65" w:rsidP="00B05055">
      <w:pPr>
        <w:ind w:left="1440"/>
        <w:jc w:val="both"/>
        <w:rPr>
          <w:rFonts w:eastAsia="Myriad Pro"/>
          <w:bCs/>
        </w:rPr>
      </w:pPr>
    </w:p>
    <w:tbl>
      <w:tblPr>
        <w:tblStyle w:val="ITParkCitation1"/>
        <w:tblW w:w="7470" w:type="dxa"/>
        <w:tblInd w:w="1525" w:type="dxa"/>
        <w:tblLook w:val="04A0" w:firstRow="1" w:lastRow="0" w:firstColumn="1" w:lastColumn="0" w:noHBand="0" w:noVBand="1"/>
      </w:tblPr>
      <w:tblGrid>
        <w:gridCol w:w="2430"/>
        <w:gridCol w:w="5040"/>
      </w:tblGrid>
      <w:tr w:rsidR="000C2EC0" w:rsidRPr="000C2EC0" w14:paraId="691442D4" w14:textId="77777777" w:rsidTr="000C2EC0">
        <w:trPr>
          <w:trHeight w:val="242"/>
          <w:tblHeader/>
        </w:trPr>
        <w:tc>
          <w:tcPr>
            <w:tcW w:w="2430" w:type="dxa"/>
            <w:shd w:val="clear" w:color="auto" w:fill="002060"/>
            <w:vAlign w:val="center"/>
          </w:tcPr>
          <w:p w14:paraId="16D9C3AD" w14:textId="77777777" w:rsidR="000C2EC0" w:rsidRPr="000C2EC0" w:rsidRDefault="000C2EC0" w:rsidP="000C2EC0">
            <w:pPr>
              <w:widowControl/>
              <w:autoSpaceDE/>
              <w:autoSpaceDN/>
              <w:adjustRightInd/>
              <w:jc w:val="center"/>
              <w:rPr>
                <w:rFonts w:ascii="Calibri" w:eastAsia="Calibri" w:hAnsi="Calibri"/>
                <w:b/>
                <w:bCs/>
                <w:szCs w:val="22"/>
              </w:rPr>
            </w:pPr>
            <w:r w:rsidRPr="000C2EC0">
              <w:rPr>
                <w:rFonts w:ascii="Calibri" w:eastAsia="Calibri" w:hAnsi="Calibri"/>
                <w:b/>
                <w:bCs/>
                <w:szCs w:val="22"/>
              </w:rPr>
              <w:t>Delay in Salary Disbursement (in days)</w:t>
            </w:r>
          </w:p>
        </w:tc>
        <w:tc>
          <w:tcPr>
            <w:tcW w:w="5040" w:type="dxa"/>
            <w:shd w:val="clear" w:color="auto" w:fill="002060"/>
            <w:vAlign w:val="center"/>
          </w:tcPr>
          <w:p w14:paraId="3B348662" w14:textId="77777777" w:rsidR="000C2EC0" w:rsidRPr="000C2EC0" w:rsidRDefault="000C2EC0" w:rsidP="000C2EC0">
            <w:pPr>
              <w:widowControl/>
              <w:autoSpaceDE/>
              <w:autoSpaceDN/>
              <w:adjustRightInd/>
              <w:jc w:val="center"/>
              <w:rPr>
                <w:rFonts w:ascii="Calibri" w:eastAsia="Calibri" w:hAnsi="Calibri"/>
                <w:b/>
                <w:bCs/>
                <w:szCs w:val="22"/>
              </w:rPr>
            </w:pPr>
            <w:r w:rsidRPr="000C2EC0">
              <w:rPr>
                <w:rFonts w:ascii="Calibri" w:eastAsia="Calibri" w:hAnsi="Calibri"/>
                <w:b/>
                <w:bCs/>
                <w:szCs w:val="22"/>
              </w:rPr>
              <w:t>Total Applicable Penalty</w:t>
            </w:r>
          </w:p>
        </w:tc>
      </w:tr>
      <w:tr w:rsidR="000C2EC0" w:rsidRPr="000C2EC0" w14:paraId="225537A1" w14:textId="77777777" w:rsidTr="000C2EC0">
        <w:trPr>
          <w:trHeight w:val="305"/>
          <w:tblHeader/>
        </w:trPr>
        <w:tc>
          <w:tcPr>
            <w:tcW w:w="2430" w:type="dxa"/>
          </w:tcPr>
          <w:p w14:paraId="4954A811" w14:textId="77777777" w:rsidR="000C2EC0" w:rsidRPr="000C2EC0" w:rsidRDefault="000C2EC0" w:rsidP="000C2EC0">
            <w:pPr>
              <w:widowControl/>
              <w:autoSpaceDE/>
              <w:autoSpaceDN/>
              <w:adjustRightInd/>
              <w:jc w:val="both"/>
              <w:rPr>
                <w:rFonts w:ascii="Calibri" w:eastAsia="Calibri" w:hAnsi="Calibri"/>
                <w:szCs w:val="22"/>
              </w:rPr>
            </w:pPr>
            <w:r w:rsidRPr="000C2EC0">
              <w:rPr>
                <w:rFonts w:ascii="Calibri" w:eastAsia="Calibri" w:hAnsi="Calibri"/>
                <w:szCs w:val="22"/>
              </w:rPr>
              <w:t>Payment between 6</w:t>
            </w:r>
            <w:r w:rsidRPr="000C2EC0">
              <w:rPr>
                <w:rFonts w:ascii="Calibri" w:eastAsia="Calibri" w:hAnsi="Calibri"/>
                <w:szCs w:val="22"/>
                <w:vertAlign w:val="superscript"/>
              </w:rPr>
              <w:t>th</w:t>
            </w:r>
            <w:r w:rsidRPr="000C2EC0">
              <w:rPr>
                <w:rFonts w:ascii="Calibri" w:eastAsia="Calibri" w:hAnsi="Calibri"/>
                <w:szCs w:val="22"/>
              </w:rPr>
              <w:t xml:space="preserve"> to 10</w:t>
            </w:r>
            <w:r w:rsidRPr="000C2EC0">
              <w:rPr>
                <w:rFonts w:ascii="Calibri" w:eastAsia="Calibri" w:hAnsi="Calibri"/>
                <w:szCs w:val="22"/>
                <w:vertAlign w:val="superscript"/>
              </w:rPr>
              <w:t>th</w:t>
            </w:r>
            <w:r w:rsidRPr="000C2EC0">
              <w:rPr>
                <w:rFonts w:ascii="Calibri" w:eastAsia="Calibri" w:hAnsi="Calibri"/>
                <w:szCs w:val="22"/>
              </w:rPr>
              <w:t xml:space="preserve"> of the month</w:t>
            </w:r>
          </w:p>
        </w:tc>
        <w:tc>
          <w:tcPr>
            <w:tcW w:w="5040" w:type="dxa"/>
          </w:tcPr>
          <w:p w14:paraId="4FC060FA" w14:textId="77777777" w:rsidR="000C2EC0" w:rsidRPr="000C2EC0" w:rsidRDefault="000C2EC0" w:rsidP="000C2EC0">
            <w:pPr>
              <w:widowControl/>
              <w:autoSpaceDE/>
              <w:autoSpaceDN/>
              <w:adjustRightInd/>
              <w:jc w:val="both"/>
              <w:rPr>
                <w:rFonts w:ascii="Calibri" w:eastAsia="Calibri" w:hAnsi="Calibri"/>
                <w:szCs w:val="22"/>
              </w:rPr>
            </w:pPr>
            <w:r w:rsidRPr="000C2EC0">
              <w:rPr>
                <w:rFonts w:ascii="Calibri" w:eastAsia="Calibri" w:hAnsi="Calibri"/>
                <w:szCs w:val="22"/>
              </w:rPr>
              <w:t>15% x Mandated Salary payable per month to a DEO by the Service Provider x No. of DEO salaries delayed</w:t>
            </w:r>
          </w:p>
        </w:tc>
      </w:tr>
      <w:tr w:rsidR="000C2EC0" w:rsidRPr="000C2EC0" w14:paraId="49DF59C2" w14:textId="77777777" w:rsidTr="000C2EC0">
        <w:trPr>
          <w:trHeight w:val="216"/>
          <w:tblHeader/>
        </w:trPr>
        <w:tc>
          <w:tcPr>
            <w:tcW w:w="2430" w:type="dxa"/>
          </w:tcPr>
          <w:p w14:paraId="3A43E90A" w14:textId="77777777" w:rsidR="000C2EC0" w:rsidRPr="000C2EC0" w:rsidRDefault="000C2EC0" w:rsidP="000C2EC0">
            <w:pPr>
              <w:widowControl/>
              <w:autoSpaceDE/>
              <w:autoSpaceDN/>
              <w:adjustRightInd/>
              <w:jc w:val="both"/>
              <w:rPr>
                <w:rFonts w:ascii="Calibri" w:eastAsia="Calibri" w:hAnsi="Calibri"/>
                <w:szCs w:val="22"/>
              </w:rPr>
            </w:pPr>
            <w:r w:rsidRPr="000C2EC0">
              <w:rPr>
                <w:rFonts w:ascii="Calibri" w:eastAsia="Calibri" w:hAnsi="Calibri"/>
                <w:szCs w:val="22"/>
              </w:rPr>
              <w:t>Payment between 10</w:t>
            </w:r>
            <w:r w:rsidRPr="000C2EC0">
              <w:rPr>
                <w:rFonts w:ascii="Calibri" w:eastAsia="Calibri" w:hAnsi="Calibri"/>
                <w:szCs w:val="22"/>
                <w:vertAlign w:val="superscript"/>
              </w:rPr>
              <w:t>th</w:t>
            </w:r>
            <w:r w:rsidRPr="000C2EC0">
              <w:rPr>
                <w:rFonts w:ascii="Calibri" w:eastAsia="Calibri" w:hAnsi="Calibri"/>
                <w:szCs w:val="22"/>
              </w:rPr>
              <w:t xml:space="preserve"> to 20</w:t>
            </w:r>
            <w:r w:rsidRPr="000C2EC0">
              <w:rPr>
                <w:rFonts w:ascii="Calibri" w:eastAsia="Calibri" w:hAnsi="Calibri"/>
                <w:szCs w:val="22"/>
                <w:vertAlign w:val="superscript"/>
              </w:rPr>
              <w:t>th</w:t>
            </w:r>
            <w:r w:rsidRPr="000C2EC0">
              <w:rPr>
                <w:rFonts w:ascii="Calibri" w:eastAsia="Calibri" w:hAnsi="Calibri"/>
                <w:szCs w:val="22"/>
              </w:rPr>
              <w:t xml:space="preserve"> of the month</w:t>
            </w:r>
          </w:p>
        </w:tc>
        <w:tc>
          <w:tcPr>
            <w:tcW w:w="5040" w:type="dxa"/>
          </w:tcPr>
          <w:p w14:paraId="5A4FFE65" w14:textId="77777777" w:rsidR="000C2EC0" w:rsidRPr="000C2EC0" w:rsidRDefault="000C2EC0" w:rsidP="000C2EC0">
            <w:pPr>
              <w:widowControl/>
              <w:autoSpaceDE/>
              <w:autoSpaceDN/>
              <w:adjustRightInd/>
              <w:jc w:val="both"/>
              <w:rPr>
                <w:rFonts w:ascii="Calibri" w:eastAsia="Calibri" w:hAnsi="Calibri"/>
                <w:szCs w:val="22"/>
              </w:rPr>
            </w:pPr>
            <w:r w:rsidRPr="000C2EC0">
              <w:rPr>
                <w:rFonts w:ascii="Calibri" w:eastAsia="Calibri" w:hAnsi="Calibri"/>
                <w:szCs w:val="22"/>
              </w:rPr>
              <w:t>20% x Mandated Salary payable per month to a DEO by the Service Provider x No. of DEO salaries delayed</w:t>
            </w:r>
          </w:p>
        </w:tc>
      </w:tr>
      <w:tr w:rsidR="000C2EC0" w:rsidRPr="000C2EC0" w14:paraId="6804E71D" w14:textId="77777777" w:rsidTr="000C2EC0">
        <w:trPr>
          <w:trHeight w:val="216"/>
          <w:tblHeader/>
        </w:trPr>
        <w:tc>
          <w:tcPr>
            <w:tcW w:w="2430" w:type="dxa"/>
          </w:tcPr>
          <w:p w14:paraId="188344FD" w14:textId="77777777" w:rsidR="000C2EC0" w:rsidRPr="000C2EC0" w:rsidRDefault="000C2EC0" w:rsidP="000C2EC0">
            <w:pPr>
              <w:widowControl/>
              <w:autoSpaceDE/>
              <w:autoSpaceDN/>
              <w:adjustRightInd/>
              <w:jc w:val="both"/>
              <w:rPr>
                <w:rFonts w:ascii="Calibri" w:eastAsia="Calibri" w:hAnsi="Calibri"/>
                <w:szCs w:val="22"/>
              </w:rPr>
            </w:pPr>
            <w:r w:rsidRPr="000C2EC0">
              <w:rPr>
                <w:rFonts w:ascii="Calibri" w:eastAsia="Calibri" w:hAnsi="Calibri"/>
                <w:szCs w:val="22"/>
              </w:rPr>
              <w:t>Payment between 20</w:t>
            </w:r>
            <w:r w:rsidRPr="000C2EC0">
              <w:rPr>
                <w:rFonts w:ascii="Calibri" w:eastAsia="Calibri" w:hAnsi="Calibri"/>
                <w:szCs w:val="22"/>
                <w:vertAlign w:val="superscript"/>
              </w:rPr>
              <w:t>th</w:t>
            </w:r>
            <w:r w:rsidRPr="000C2EC0">
              <w:rPr>
                <w:rFonts w:ascii="Calibri" w:eastAsia="Calibri" w:hAnsi="Calibri"/>
                <w:szCs w:val="22"/>
              </w:rPr>
              <w:t xml:space="preserve"> to 30</w:t>
            </w:r>
            <w:r w:rsidRPr="000C2EC0">
              <w:rPr>
                <w:rFonts w:ascii="Calibri" w:eastAsia="Calibri" w:hAnsi="Calibri"/>
                <w:szCs w:val="22"/>
                <w:vertAlign w:val="superscript"/>
              </w:rPr>
              <w:t>th</w:t>
            </w:r>
            <w:r w:rsidRPr="000C2EC0">
              <w:rPr>
                <w:rFonts w:ascii="Calibri" w:eastAsia="Calibri" w:hAnsi="Calibri"/>
                <w:szCs w:val="22"/>
              </w:rPr>
              <w:t xml:space="preserve"> of the month</w:t>
            </w:r>
          </w:p>
        </w:tc>
        <w:tc>
          <w:tcPr>
            <w:tcW w:w="5040" w:type="dxa"/>
          </w:tcPr>
          <w:p w14:paraId="7EFA6BC2" w14:textId="77777777" w:rsidR="000C2EC0" w:rsidRPr="000C2EC0" w:rsidRDefault="000C2EC0" w:rsidP="000C2EC0">
            <w:pPr>
              <w:widowControl/>
              <w:autoSpaceDE/>
              <w:autoSpaceDN/>
              <w:adjustRightInd/>
              <w:jc w:val="both"/>
              <w:rPr>
                <w:rFonts w:ascii="Calibri" w:eastAsia="Calibri" w:hAnsi="Calibri"/>
                <w:szCs w:val="22"/>
              </w:rPr>
            </w:pPr>
            <w:r w:rsidRPr="000C2EC0">
              <w:rPr>
                <w:rFonts w:ascii="Calibri" w:eastAsia="Calibri" w:hAnsi="Calibri"/>
                <w:szCs w:val="22"/>
              </w:rPr>
              <w:t>30% x Mandated Salary payable per month to a DEO by the Service Provider x No. of DEO salaries delayed</w:t>
            </w:r>
          </w:p>
        </w:tc>
      </w:tr>
      <w:tr w:rsidR="000C2EC0" w:rsidRPr="008B48C7" w14:paraId="223331A7" w14:textId="77777777" w:rsidTr="000C2EC0">
        <w:trPr>
          <w:trHeight w:val="216"/>
          <w:tblHeader/>
        </w:trPr>
        <w:tc>
          <w:tcPr>
            <w:tcW w:w="7470" w:type="dxa"/>
            <w:gridSpan w:val="2"/>
          </w:tcPr>
          <w:p w14:paraId="1F232445" w14:textId="56F1448B" w:rsidR="000C2EC0" w:rsidRPr="008B48C7" w:rsidRDefault="000C2EC0" w:rsidP="000C2EC0">
            <w:pPr>
              <w:widowControl/>
              <w:autoSpaceDE/>
              <w:autoSpaceDN/>
              <w:adjustRightInd/>
              <w:jc w:val="both"/>
              <w:rPr>
                <w:rFonts w:ascii="Calibri" w:eastAsia="Calibri" w:hAnsi="Calibri"/>
                <w:i/>
                <w:szCs w:val="22"/>
              </w:rPr>
            </w:pPr>
            <w:r w:rsidRPr="008B48C7">
              <w:rPr>
                <w:rFonts w:ascii="Calibri" w:eastAsia="Calibri" w:hAnsi="Calibri"/>
                <w:i/>
                <w:iCs/>
                <w:szCs w:val="22"/>
              </w:rPr>
              <w:t xml:space="preserve">Penalty capped at 30% of the mandated Salary payable by Service Provider to DEOs for all the </w:t>
            </w:r>
            <w:r w:rsidR="00413D00" w:rsidRPr="008B48C7">
              <w:rPr>
                <w:rFonts w:ascii="Calibri" w:eastAsia="Calibri" w:hAnsi="Calibri"/>
                <w:i/>
                <w:szCs w:val="22"/>
              </w:rPr>
              <w:t>Data Entry Offices/Facilities</w:t>
            </w:r>
            <w:r w:rsidRPr="008B48C7">
              <w:rPr>
                <w:rFonts w:ascii="Calibri" w:eastAsia="Calibri" w:hAnsi="Calibri"/>
                <w:i/>
                <w:iCs/>
                <w:szCs w:val="22"/>
              </w:rPr>
              <w:t xml:space="preserve"> within the Cluster for the month, and shall be adjusted from the monthly invoiced amount.</w:t>
            </w:r>
          </w:p>
        </w:tc>
      </w:tr>
    </w:tbl>
    <w:p w14:paraId="3E0D1001" w14:textId="77777777" w:rsidR="000C2EC0" w:rsidRPr="008B48C7" w:rsidRDefault="000C2EC0" w:rsidP="000C2EC0">
      <w:pPr>
        <w:ind w:left="1440"/>
        <w:jc w:val="both"/>
        <w:rPr>
          <w:rFonts w:eastAsia="Myriad Pro"/>
          <w:bCs/>
        </w:rPr>
      </w:pPr>
    </w:p>
    <w:p w14:paraId="48225B85" w14:textId="13350981" w:rsidR="000C2EC0" w:rsidRPr="008B48C7" w:rsidRDefault="000C2EC0" w:rsidP="000D3124">
      <w:pPr>
        <w:pStyle w:val="ListParagraph"/>
        <w:numPr>
          <w:ilvl w:val="5"/>
          <w:numId w:val="19"/>
        </w:numPr>
        <w:ind w:left="2160"/>
        <w:jc w:val="both"/>
        <w:rPr>
          <w:rFonts w:eastAsia="Myriad Pro"/>
          <w:bCs/>
        </w:rPr>
      </w:pPr>
      <w:r w:rsidRPr="008B48C7">
        <w:rPr>
          <w:rFonts w:eastAsia="Myriad Pro"/>
          <w:bCs/>
          <w:lang w:val="en-US"/>
        </w:rPr>
        <w:t xml:space="preserve">The </w:t>
      </w:r>
      <w:r w:rsidRPr="008B48C7">
        <w:rPr>
          <w:rFonts w:eastAsia="Myriad Pro"/>
        </w:rPr>
        <w:t>Service Provider</w:t>
      </w:r>
      <w:r w:rsidRPr="008B48C7">
        <w:rPr>
          <w:rFonts w:eastAsia="Myriad Pro"/>
          <w:bCs/>
          <w:lang w:val="en-US"/>
        </w:rPr>
        <w:t xml:space="preserve"> shall also ensure that the Supportive Supervision rendered by the DEO as stated in </w:t>
      </w:r>
      <w:r w:rsidR="000C693A" w:rsidRPr="008B48C7">
        <w:rPr>
          <w:rFonts w:eastAsia="Myriad Pro"/>
          <w:bCs/>
          <w:lang w:val="en-US"/>
        </w:rPr>
        <w:t>Clause</w:t>
      </w:r>
      <w:r w:rsidR="00542E9F" w:rsidRPr="008B48C7">
        <w:rPr>
          <w:rFonts w:eastAsia="Myriad Pro"/>
          <w:bCs/>
          <w:lang w:val="en-US"/>
        </w:rPr>
        <w:t xml:space="preserve"> 2.2.3 </w:t>
      </w:r>
      <w:r w:rsidRPr="008B48C7">
        <w:rPr>
          <w:rFonts w:eastAsia="Myriad Pro"/>
          <w:bCs/>
          <w:lang w:val="en-US"/>
        </w:rPr>
        <w:t xml:space="preserve">results in feedback submission for all the </w:t>
      </w:r>
      <w:r w:rsidR="00413D00" w:rsidRPr="008B48C7">
        <w:rPr>
          <w:rFonts w:eastAsia="Myriad Pro"/>
          <w:bCs/>
          <w:lang w:val="en-US"/>
        </w:rPr>
        <w:t>Data Entry Offices/Facilities</w:t>
      </w:r>
      <w:r w:rsidRPr="008B48C7">
        <w:rPr>
          <w:rFonts w:eastAsia="Myriad Pro"/>
          <w:bCs/>
          <w:lang w:val="en-US"/>
        </w:rPr>
        <w:t xml:space="preserve"> covered under its service provision. Non-submission of such a monthly Supportive Supervision Checklist by any DEO for his/her respective data entry office/facility shall result in imposition of a penalty as below,</w:t>
      </w:r>
    </w:p>
    <w:p w14:paraId="3FAFA355" w14:textId="77777777" w:rsidR="00517E65" w:rsidRPr="00B05055" w:rsidRDefault="00517E65" w:rsidP="00B05055">
      <w:pPr>
        <w:ind w:left="1440"/>
        <w:jc w:val="both"/>
        <w:rPr>
          <w:rFonts w:eastAsia="Myriad Pro"/>
          <w:bCs/>
        </w:rPr>
      </w:pPr>
    </w:p>
    <w:tbl>
      <w:tblPr>
        <w:tblStyle w:val="ITParkCitation2"/>
        <w:tblW w:w="7470" w:type="dxa"/>
        <w:tblInd w:w="1525" w:type="dxa"/>
        <w:tblLook w:val="04A0" w:firstRow="1" w:lastRow="0" w:firstColumn="1" w:lastColumn="0" w:noHBand="0" w:noVBand="1"/>
      </w:tblPr>
      <w:tblGrid>
        <w:gridCol w:w="2520"/>
        <w:gridCol w:w="4950"/>
      </w:tblGrid>
      <w:tr w:rsidR="003C5EDB" w:rsidRPr="003C5EDB" w14:paraId="66ADE114" w14:textId="77777777" w:rsidTr="00CB0536">
        <w:trPr>
          <w:trHeight w:val="242"/>
          <w:tblHeader/>
        </w:trPr>
        <w:tc>
          <w:tcPr>
            <w:tcW w:w="2520" w:type="dxa"/>
            <w:shd w:val="clear" w:color="auto" w:fill="002060"/>
            <w:vAlign w:val="center"/>
          </w:tcPr>
          <w:p w14:paraId="40588915" w14:textId="27766C4E" w:rsidR="003C5EDB" w:rsidRPr="003C5EDB" w:rsidRDefault="003C5EDB" w:rsidP="003C5EDB">
            <w:pPr>
              <w:widowControl/>
              <w:autoSpaceDE/>
              <w:autoSpaceDN/>
              <w:adjustRightInd/>
              <w:jc w:val="center"/>
              <w:rPr>
                <w:rFonts w:ascii="Calibri" w:eastAsia="Calibri" w:hAnsi="Calibri"/>
                <w:b/>
                <w:bCs/>
                <w:szCs w:val="22"/>
              </w:rPr>
            </w:pPr>
            <w:r w:rsidRPr="003C5EDB">
              <w:rPr>
                <w:rFonts w:ascii="Calibri" w:eastAsia="Calibri" w:hAnsi="Calibri"/>
                <w:b/>
                <w:bCs/>
                <w:szCs w:val="22"/>
              </w:rPr>
              <w:lastRenderedPageBreak/>
              <w:t>Non-submission of Supportive Supervision Checklist- HMIS/</w:t>
            </w:r>
            <w:r w:rsidR="00C0259A" w:rsidRPr="003C5EDB">
              <w:rPr>
                <w:rFonts w:ascii="Calibri" w:eastAsia="Calibri" w:hAnsi="Calibri"/>
                <w:b/>
                <w:bCs/>
                <w:szCs w:val="22"/>
              </w:rPr>
              <w:t>MCTS by</w:t>
            </w:r>
            <w:r w:rsidRPr="003C5EDB">
              <w:rPr>
                <w:rFonts w:ascii="Calibri" w:eastAsia="Calibri" w:hAnsi="Calibri"/>
                <w:b/>
                <w:bCs/>
                <w:szCs w:val="22"/>
              </w:rPr>
              <w:t xml:space="preserve"> DEO</w:t>
            </w:r>
          </w:p>
        </w:tc>
        <w:tc>
          <w:tcPr>
            <w:tcW w:w="4950" w:type="dxa"/>
            <w:shd w:val="clear" w:color="auto" w:fill="002060"/>
            <w:vAlign w:val="center"/>
          </w:tcPr>
          <w:p w14:paraId="1F8FB20A" w14:textId="77777777" w:rsidR="003C5EDB" w:rsidRPr="003C5EDB" w:rsidRDefault="003C5EDB" w:rsidP="003C5EDB">
            <w:pPr>
              <w:widowControl/>
              <w:autoSpaceDE/>
              <w:autoSpaceDN/>
              <w:adjustRightInd/>
              <w:jc w:val="center"/>
              <w:rPr>
                <w:rFonts w:ascii="Calibri" w:eastAsia="Calibri" w:hAnsi="Calibri"/>
                <w:b/>
                <w:bCs/>
                <w:szCs w:val="22"/>
              </w:rPr>
            </w:pPr>
            <w:r w:rsidRPr="003C5EDB">
              <w:rPr>
                <w:rFonts w:ascii="Calibri" w:eastAsia="Calibri" w:hAnsi="Calibri"/>
                <w:b/>
                <w:bCs/>
                <w:szCs w:val="22"/>
              </w:rPr>
              <w:t>Total Applicable Penalty</w:t>
            </w:r>
          </w:p>
        </w:tc>
      </w:tr>
      <w:tr w:rsidR="003C5EDB" w:rsidRPr="003C5EDB" w14:paraId="693107E4" w14:textId="77777777" w:rsidTr="003C5EDB">
        <w:trPr>
          <w:trHeight w:val="216"/>
        </w:trPr>
        <w:tc>
          <w:tcPr>
            <w:tcW w:w="2520" w:type="dxa"/>
          </w:tcPr>
          <w:p w14:paraId="37A0A5FE" w14:textId="77777777" w:rsidR="003C5EDB" w:rsidRPr="003C5EDB" w:rsidRDefault="003C5EDB" w:rsidP="003C5EDB">
            <w:pPr>
              <w:widowControl/>
              <w:autoSpaceDE/>
              <w:autoSpaceDN/>
              <w:adjustRightInd/>
              <w:jc w:val="both"/>
              <w:rPr>
                <w:rFonts w:ascii="Calibri" w:eastAsia="Calibri" w:hAnsi="Calibri"/>
                <w:szCs w:val="22"/>
              </w:rPr>
            </w:pPr>
            <w:r w:rsidRPr="003C5EDB">
              <w:rPr>
                <w:rFonts w:ascii="Calibri" w:eastAsia="Calibri" w:hAnsi="Calibri"/>
                <w:szCs w:val="22"/>
              </w:rPr>
              <w:t>Missing monthly reports for a cluster</w:t>
            </w:r>
          </w:p>
        </w:tc>
        <w:tc>
          <w:tcPr>
            <w:tcW w:w="4950" w:type="dxa"/>
          </w:tcPr>
          <w:p w14:paraId="290CC011" w14:textId="77777777" w:rsidR="003C5EDB" w:rsidRPr="003C5EDB" w:rsidRDefault="003C5EDB" w:rsidP="003C5EDB">
            <w:pPr>
              <w:widowControl/>
              <w:autoSpaceDE/>
              <w:autoSpaceDN/>
              <w:adjustRightInd/>
              <w:jc w:val="both"/>
              <w:rPr>
                <w:rFonts w:ascii="Calibri" w:eastAsia="Calibri" w:hAnsi="Calibri"/>
                <w:szCs w:val="22"/>
              </w:rPr>
            </w:pPr>
            <w:r w:rsidRPr="003C5EDB">
              <w:rPr>
                <w:rFonts w:ascii="Calibri" w:eastAsia="Calibri" w:hAnsi="Calibri"/>
                <w:szCs w:val="22"/>
              </w:rPr>
              <w:t>15% x Mandated Salary payable per month to a DEO by the Service Provider x No. of missing reports</w:t>
            </w:r>
          </w:p>
        </w:tc>
      </w:tr>
      <w:tr w:rsidR="003C5EDB" w:rsidRPr="003C5EDB" w14:paraId="7CE611F7" w14:textId="77777777" w:rsidTr="003C5EDB">
        <w:trPr>
          <w:trHeight w:val="216"/>
        </w:trPr>
        <w:tc>
          <w:tcPr>
            <w:tcW w:w="7470" w:type="dxa"/>
            <w:gridSpan w:val="2"/>
          </w:tcPr>
          <w:p w14:paraId="1908AD1E" w14:textId="62562949" w:rsidR="003C5EDB" w:rsidRPr="003C5EDB" w:rsidRDefault="003C5EDB" w:rsidP="003C5EDB">
            <w:pPr>
              <w:widowControl/>
              <w:autoSpaceDE/>
              <w:autoSpaceDN/>
              <w:adjustRightInd/>
              <w:jc w:val="both"/>
              <w:rPr>
                <w:rFonts w:ascii="Calibri" w:eastAsia="Calibri" w:hAnsi="Calibri"/>
                <w:i/>
                <w:szCs w:val="22"/>
              </w:rPr>
            </w:pPr>
            <w:r w:rsidRPr="003C5EDB">
              <w:rPr>
                <w:rFonts w:ascii="Calibri" w:eastAsia="Calibri" w:hAnsi="Calibri"/>
                <w:i/>
                <w:iCs/>
                <w:szCs w:val="22"/>
              </w:rPr>
              <w:t xml:space="preserve">Penalty capped at 20% of the mandated Salary payable by Service Provider to DEOs for all the </w:t>
            </w:r>
            <w:r w:rsidR="00413D00">
              <w:rPr>
                <w:rFonts w:ascii="Calibri" w:eastAsia="Calibri" w:hAnsi="Calibri"/>
                <w:i/>
                <w:szCs w:val="22"/>
              </w:rPr>
              <w:t>Data Entry Offices/Facilities</w:t>
            </w:r>
            <w:r w:rsidRPr="003C5EDB">
              <w:rPr>
                <w:rFonts w:ascii="Calibri" w:eastAsia="Calibri" w:hAnsi="Calibri"/>
                <w:i/>
                <w:iCs/>
                <w:szCs w:val="22"/>
              </w:rPr>
              <w:t xml:space="preserve"> within the Cluster for the month, and shall be adjusted from the monthly invoiced amount</w:t>
            </w:r>
          </w:p>
        </w:tc>
      </w:tr>
    </w:tbl>
    <w:p w14:paraId="1292F1DD" w14:textId="77777777" w:rsidR="003C5EDB" w:rsidRPr="003C5EDB" w:rsidRDefault="003C5EDB" w:rsidP="003C5EDB">
      <w:pPr>
        <w:ind w:left="1440"/>
        <w:jc w:val="both"/>
        <w:rPr>
          <w:rFonts w:eastAsia="Myriad Pro"/>
          <w:bCs/>
        </w:rPr>
      </w:pPr>
    </w:p>
    <w:p w14:paraId="79B19BE8" w14:textId="4718D22A" w:rsidR="00CF47D3" w:rsidRPr="00B02EA8" w:rsidRDefault="00B02EA8" w:rsidP="00B02EA8">
      <w:pPr>
        <w:pStyle w:val="ListParagraph"/>
        <w:numPr>
          <w:ilvl w:val="4"/>
          <w:numId w:val="19"/>
        </w:numPr>
        <w:ind w:left="1080"/>
        <w:jc w:val="both"/>
        <w:rPr>
          <w:rFonts w:eastAsia="Myriad Pro"/>
          <w:bCs/>
        </w:rPr>
      </w:pPr>
      <w:r w:rsidRPr="00B02EA8">
        <w:rPr>
          <w:rFonts w:eastAsia="Myriad Pro"/>
          <w:bCs/>
          <w:lang w:val="en-US"/>
        </w:rPr>
        <w:t xml:space="preserve">The </w:t>
      </w:r>
      <w:r>
        <w:rPr>
          <w:rFonts w:eastAsia="Myriad Pro"/>
          <w:bCs/>
          <w:lang w:val="en-US"/>
        </w:rPr>
        <w:t>Service Provider</w:t>
      </w:r>
      <w:r w:rsidRPr="00B02EA8">
        <w:rPr>
          <w:rFonts w:eastAsia="Myriad Pro"/>
          <w:bCs/>
          <w:lang w:val="en-US"/>
        </w:rPr>
        <w:t xml:space="preserve"> shall also ensure quality data entry services through timely, accurate and complete data feeding into the portal and ensure that any discrepancy addressable at its end is immediately catered to. Any variance in the monthly validation of the HMIS data entries for the month against the number of submitted Reporting Formats (as documented in the Log Book maintained by the MOI/C), and calculated for the entire Cluster, shall result in imposition of a penalty as below</w:t>
      </w:r>
      <w:r>
        <w:rPr>
          <w:rFonts w:eastAsia="Myriad Pro"/>
          <w:bCs/>
          <w:lang w:val="en-US"/>
        </w:rPr>
        <w:t>,</w:t>
      </w:r>
    </w:p>
    <w:p w14:paraId="1E436429" w14:textId="77777777" w:rsidR="00B02EA8" w:rsidRPr="00B02EA8" w:rsidRDefault="00B02EA8" w:rsidP="00B02EA8">
      <w:pPr>
        <w:pStyle w:val="ListParagraph"/>
        <w:ind w:left="1080"/>
        <w:jc w:val="both"/>
        <w:rPr>
          <w:rFonts w:eastAsia="Myriad Pro"/>
          <w:bCs/>
        </w:rPr>
      </w:pPr>
    </w:p>
    <w:tbl>
      <w:tblPr>
        <w:tblStyle w:val="ITParkCitation3"/>
        <w:tblW w:w="8190" w:type="dxa"/>
        <w:tblInd w:w="805" w:type="dxa"/>
        <w:tblLook w:val="04A0" w:firstRow="1" w:lastRow="0" w:firstColumn="1" w:lastColumn="0" w:noHBand="0" w:noVBand="1"/>
      </w:tblPr>
      <w:tblGrid>
        <w:gridCol w:w="3600"/>
        <w:gridCol w:w="4590"/>
      </w:tblGrid>
      <w:tr w:rsidR="00B02EA8" w:rsidRPr="00B02EA8" w14:paraId="1F9A2602" w14:textId="77777777" w:rsidTr="00DA0234">
        <w:trPr>
          <w:trHeight w:val="242"/>
          <w:tblHeader/>
        </w:trPr>
        <w:tc>
          <w:tcPr>
            <w:tcW w:w="3600" w:type="dxa"/>
            <w:shd w:val="clear" w:color="auto" w:fill="002060"/>
            <w:vAlign w:val="center"/>
          </w:tcPr>
          <w:p w14:paraId="4A5ABBC4" w14:textId="77777777" w:rsidR="00B02EA8" w:rsidRPr="00B02EA8" w:rsidRDefault="00B02EA8" w:rsidP="00B02EA8">
            <w:pPr>
              <w:widowControl/>
              <w:autoSpaceDE/>
              <w:autoSpaceDN/>
              <w:adjustRightInd/>
              <w:jc w:val="center"/>
              <w:rPr>
                <w:rFonts w:ascii="Calibri" w:eastAsia="Calibri" w:hAnsi="Calibri"/>
                <w:b/>
                <w:bCs/>
                <w:szCs w:val="22"/>
              </w:rPr>
            </w:pPr>
            <w:r w:rsidRPr="00B02EA8">
              <w:rPr>
                <w:rFonts w:ascii="Calibri" w:eastAsia="Calibri" w:hAnsi="Calibri"/>
                <w:b/>
                <w:bCs/>
                <w:szCs w:val="22"/>
              </w:rPr>
              <w:t>Data Entry Variance Parameter for the Cluster</w:t>
            </w:r>
          </w:p>
        </w:tc>
        <w:tc>
          <w:tcPr>
            <w:tcW w:w="4590" w:type="dxa"/>
            <w:shd w:val="clear" w:color="auto" w:fill="002060"/>
            <w:vAlign w:val="center"/>
          </w:tcPr>
          <w:p w14:paraId="15E22460" w14:textId="77777777" w:rsidR="00B02EA8" w:rsidRPr="00B02EA8" w:rsidRDefault="00B02EA8" w:rsidP="00B02EA8">
            <w:pPr>
              <w:widowControl/>
              <w:autoSpaceDE/>
              <w:autoSpaceDN/>
              <w:adjustRightInd/>
              <w:jc w:val="center"/>
              <w:rPr>
                <w:rFonts w:ascii="Calibri" w:eastAsia="Calibri" w:hAnsi="Calibri"/>
                <w:b/>
                <w:bCs/>
                <w:szCs w:val="22"/>
              </w:rPr>
            </w:pPr>
            <w:r w:rsidRPr="00B02EA8">
              <w:rPr>
                <w:rFonts w:ascii="Calibri" w:eastAsia="Calibri" w:hAnsi="Calibri"/>
                <w:b/>
                <w:bCs/>
                <w:szCs w:val="22"/>
              </w:rPr>
              <w:t>Applicable Penalty</w:t>
            </w:r>
          </w:p>
        </w:tc>
      </w:tr>
      <w:tr w:rsidR="00B02EA8" w:rsidRPr="00B02EA8" w14:paraId="462A33AC" w14:textId="77777777" w:rsidTr="00DA0234">
        <w:trPr>
          <w:trHeight w:val="216"/>
        </w:trPr>
        <w:tc>
          <w:tcPr>
            <w:tcW w:w="3600" w:type="dxa"/>
          </w:tcPr>
          <w:p w14:paraId="77B0D7DD" w14:textId="77777777" w:rsidR="00B02EA8" w:rsidRPr="00B02EA8" w:rsidRDefault="00B02EA8" w:rsidP="00B02EA8">
            <w:pPr>
              <w:widowControl/>
              <w:autoSpaceDE/>
              <w:autoSpaceDN/>
              <w:adjustRightInd/>
              <w:jc w:val="both"/>
              <w:rPr>
                <w:rFonts w:ascii="Calibri" w:eastAsia="Calibri" w:hAnsi="Calibri"/>
                <w:szCs w:val="22"/>
              </w:rPr>
            </w:pPr>
            <w:r w:rsidRPr="00B02EA8">
              <w:rPr>
                <w:rFonts w:ascii="Calibri" w:eastAsia="Calibri" w:hAnsi="Calibri"/>
                <w:szCs w:val="22"/>
              </w:rPr>
              <w:t>Up to +/- 5% variance</w:t>
            </w:r>
          </w:p>
        </w:tc>
        <w:tc>
          <w:tcPr>
            <w:tcW w:w="4590" w:type="dxa"/>
          </w:tcPr>
          <w:p w14:paraId="565641E1" w14:textId="77777777" w:rsidR="00B02EA8" w:rsidRPr="00B02EA8" w:rsidRDefault="00B02EA8" w:rsidP="00B02EA8">
            <w:pPr>
              <w:widowControl/>
              <w:autoSpaceDE/>
              <w:autoSpaceDN/>
              <w:adjustRightInd/>
              <w:jc w:val="both"/>
              <w:rPr>
                <w:rFonts w:ascii="Calibri" w:eastAsia="Calibri" w:hAnsi="Calibri"/>
                <w:szCs w:val="22"/>
              </w:rPr>
            </w:pPr>
            <w:r w:rsidRPr="00B02EA8">
              <w:rPr>
                <w:rFonts w:ascii="Calibri" w:eastAsia="Calibri" w:hAnsi="Calibri"/>
                <w:szCs w:val="22"/>
              </w:rPr>
              <w:t>4% of the monthly invoiced value for the cluster</w:t>
            </w:r>
          </w:p>
        </w:tc>
      </w:tr>
      <w:tr w:rsidR="00B02EA8" w:rsidRPr="00B02EA8" w14:paraId="5DA51247" w14:textId="77777777" w:rsidTr="00DA0234">
        <w:trPr>
          <w:trHeight w:val="216"/>
        </w:trPr>
        <w:tc>
          <w:tcPr>
            <w:tcW w:w="3600" w:type="dxa"/>
          </w:tcPr>
          <w:p w14:paraId="5C0D2CA4" w14:textId="77777777" w:rsidR="00B02EA8" w:rsidRPr="00B02EA8" w:rsidRDefault="00B02EA8" w:rsidP="00B02EA8">
            <w:pPr>
              <w:widowControl/>
              <w:autoSpaceDE/>
              <w:autoSpaceDN/>
              <w:adjustRightInd/>
              <w:jc w:val="both"/>
              <w:rPr>
                <w:rFonts w:ascii="Calibri" w:eastAsia="Calibri" w:hAnsi="Calibri"/>
                <w:szCs w:val="22"/>
              </w:rPr>
            </w:pPr>
            <w:r w:rsidRPr="00B02EA8">
              <w:rPr>
                <w:rFonts w:ascii="Calibri" w:eastAsia="Calibri" w:hAnsi="Calibri"/>
                <w:szCs w:val="22"/>
              </w:rPr>
              <w:t>Between +/- 5% to +/- 10% variance</w:t>
            </w:r>
          </w:p>
        </w:tc>
        <w:tc>
          <w:tcPr>
            <w:tcW w:w="4590" w:type="dxa"/>
          </w:tcPr>
          <w:p w14:paraId="007683A5" w14:textId="77777777" w:rsidR="00B02EA8" w:rsidRPr="00B02EA8" w:rsidRDefault="00B02EA8" w:rsidP="00B02EA8">
            <w:pPr>
              <w:widowControl/>
              <w:autoSpaceDE/>
              <w:autoSpaceDN/>
              <w:adjustRightInd/>
              <w:jc w:val="both"/>
              <w:rPr>
                <w:rFonts w:ascii="Calibri" w:eastAsia="Calibri" w:hAnsi="Calibri"/>
                <w:szCs w:val="22"/>
              </w:rPr>
            </w:pPr>
            <w:r w:rsidRPr="00B02EA8">
              <w:rPr>
                <w:rFonts w:ascii="Calibri" w:eastAsia="Calibri" w:hAnsi="Calibri"/>
                <w:szCs w:val="22"/>
              </w:rPr>
              <w:t>6% of the monthly invoiced value for the cluster</w:t>
            </w:r>
          </w:p>
        </w:tc>
      </w:tr>
      <w:tr w:rsidR="00B02EA8" w:rsidRPr="00B02EA8" w14:paraId="21E8AB6B" w14:textId="77777777" w:rsidTr="00DA0234">
        <w:trPr>
          <w:trHeight w:val="216"/>
        </w:trPr>
        <w:tc>
          <w:tcPr>
            <w:tcW w:w="3600" w:type="dxa"/>
          </w:tcPr>
          <w:p w14:paraId="20BB169F" w14:textId="77777777" w:rsidR="00B02EA8" w:rsidRPr="00B02EA8" w:rsidRDefault="00B02EA8" w:rsidP="00B02EA8">
            <w:pPr>
              <w:widowControl/>
              <w:autoSpaceDE/>
              <w:autoSpaceDN/>
              <w:adjustRightInd/>
              <w:jc w:val="both"/>
              <w:rPr>
                <w:rFonts w:ascii="Calibri" w:eastAsia="Calibri" w:hAnsi="Calibri"/>
                <w:szCs w:val="22"/>
              </w:rPr>
            </w:pPr>
            <w:r w:rsidRPr="00B02EA8">
              <w:rPr>
                <w:rFonts w:ascii="Calibri" w:eastAsia="Calibri" w:hAnsi="Calibri"/>
                <w:szCs w:val="22"/>
              </w:rPr>
              <w:t>Between +/- 10% to +/- 15% variance</w:t>
            </w:r>
          </w:p>
        </w:tc>
        <w:tc>
          <w:tcPr>
            <w:tcW w:w="4590" w:type="dxa"/>
          </w:tcPr>
          <w:p w14:paraId="445F951F" w14:textId="77777777" w:rsidR="00B02EA8" w:rsidRPr="00B02EA8" w:rsidRDefault="00B02EA8" w:rsidP="00B02EA8">
            <w:pPr>
              <w:widowControl/>
              <w:autoSpaceDE/>
              <w:autoSpaceDN/>
              <w:adjustRightInd/>
              <w:jc w:val="both"/>
              <w:rPr>
                <w:rFonts w:ascii="Calibri" w:eastAsia="Calibri" w:hAnsi="Calibri"/>
                <w:szCs w:val="22"/>
              </w:rPr>
            </w:pPr>
            <w:r w:rsidRPr="00B02EA8">
              <w:rPr>
                <w:rFonts w:ascii="Calibri" w:eastAsia="Calibri" w:hAnsi="Calibri"/>
                <w:szCs w:val="22"/>
              </w:rPr>
              <w:t>8% of the monthly invoiced value for the cluster</w:t>
            </w:r>
          </w:p>
        </w:tc>
      </w:tr>
      <w:tr w:rsidR="00B02EA8" w:rsidRPr="00B02EA8" w14:paraId="5C3DFAB9" w14:textId="77777777" w:rsidTr="00DA0234">
        <w:trPr>
          <w:trHeight w:val="216"/>
        </w:trPr>
        <w:tc>
          <w:tcPr>
            <w:tcW w:w="3600" w:type="dxa"/>
          </w:tcPr>
          <w:p w14:paraId="7604E396" w14:textId="77777777" w:rsidR="00B02EA8" w:rsidRPr="00B02EA8" w:rsidRDefault="00B02EA8" w:rsidP="00B02EA8">
            <w:pPr>
              <w:widowControl/>
              <w:autoSpaceDE/>
              <w:autoSpaceDN/>
              <w:adjustRightInd/>
              <w:jc w:val="both"/>
              <w:rPr>
                <w:rFonts w:ascii="Calibri" w:eastAsia="Calibri" w:hAnsi="Calibri"/>
                <w:szCs w:val="22"/>
              </w:rPr>
            </w:pPr>
            <w:r w:rsidRPr="00B02EA8">
              <w:rPr>
                <w:rFonts w:ascii="Calibri" w:eastAsia="Calibri" w:hAnsi="Calibri"/>
                <w:szCs w:val="22"/>
              </w:rPr>
              <w:t>Between +/- 15% to +/- 20% variance</w:t>
            </w:r>
          </w:p>
        </w:tc>
        <w:tc>
          <w:tcPr>
            <w:tcW w:w="4590" w:type="dxa"/>
          </w:tcPr>
          <w:p w14:paraId="349BE8C7" w14:textId="77777777" w:rsidR="00B02EA8" w:rsidRPr="00B02EA8" w:rsidRDefault="00B02EA8" w:rsidP="00B02EA8">
            <w:pPr>
              <w:widowControl/>
              <w:autoSpaceDE/>
              <w:autoSpaceDN/>
              <w:adjustRightInd/>
              <w:jc w:val="both"/>
              <w:rPr>
                <w:rFonts w:ascii="Calibri" w:eastAsia="Calibri" w:hAnsi="Calibri"/>
                <w:szCs w:val="22"/>
              </w:rPr>
            </w:pPr>
            <w:r w:rsidRPr="00B02EA8">
              <w:rPr>
                <w:rFonts w:ascii="Calibri" w:eastAsia="Calibri" w:hAnsi="Calibri"/>
                <w:iCs/>
                <w:szCs w:val="22"/>
              </w:rPr>
              <w:t xml:space="preserve">15% </w:t>
            </w:r>
            <w:r w:rsidRPr="00B02EA8">
              <w:rPr>
                <w:rFonts w:ascii="Calibri" w:eastAsia="Calibri" w:hAnsi="Calibri"/>
                <w:szCs w:val="22"/>
              </w:rPr>
              <w:t>of the monthly invoiced value for the cluster</w:t>
            </w:r>
          </w:p>
        </w:tc>
      </w:tr>
      <w:tr w:rsidR="00B02EA8" w:rsidRPr="00B02EA8" w14:paraId="7C5F221B" w14:textId="77777777" w:rsidTr="00DA0234">
        <w:trPr>
          <w:trHeight w:val="216"/>
        </w:trPr>
        <w:tc>
          <w:tcPr>
            <w:tcW w:w="3600" w:type="dxa"/>
          </w:tcPr>
          <w:p w14:paraId="50C882A4" w14:textId="77777777" w:rsidR="00B02EA8" w:rsidRPr="00B02EA8" w:rsidRDefault="00B02EA8" w:rsidP="00B02EA8">
            <w:pPr>
              <w:widowControl/>
              <w:autoSpaceDE/>
              <w:autoSpaceDN/>
              <w:adjustRightInd/>
              <w:jc w:val="both"/>
              <w:rPr>
                <w:rFonts w:ascii="Calibri" w:eastAsia="Calibri" w:hAnsi="Calibri"/>
                <w:szCs w:val="22"/>
              </w:rPr>
            </w:pPr>
            <w:r w:rsidRPr="00B02EA8">
              <w:rPr>
                <w:rFonts w:ascii="Calibri" w:eastAsia="Calibri" w:hAnsi="Calibri"/>
                <w:szCs w:val="22"/>
              </w:rPr>
              <w:t>Beyond +/- 20% variance</w:t>
            </w:r>
          </w:p>
        </w:tc>
        <w:tc>
          <w:tcPr>
            <w:tcW w:w="4590" w:type="dxa"/>
          </w:tcPr>
          <w:p w14:paraId="3748BBF3" w14:textId="77777777" w:rsidR="00B02EA8" w:rsidRPr="00B02EA8" w:rsidRDefault="00B02EA8" w:rsidP="00B02EA8">
            <w:pPr>
              <w:widowControl/>
              <w:autoSpaceDE/>
              <w:autoSpaceDN/>
              <w:adjustRightInd/>
              <w:jc w:val="both"/>
              <w:rPr>
                <w:rFonts w:ascii="Calibri" w:eastAsia="Calibri" w:hAnsi="Calibri"/>
                <w:iCs/>
                <w:szCs w:val="22"/>
              </w:rPr>
            </w:pPr>
            <w:r w:rsidRPr="00B02EA8">
              <w:rPr>
                <w:rFonts w:ascii="Calibri" w:eastAsia="Calibri" w:hAnsi="Calibri"/>
                <w:iCs/>
                <w:szCs w:val="22"/>
              </w:rPr>
              <w:t xml:space="preserve">20% </w:t>
            </w:r>
            <w:r w:rsidRPr="00B02EA8">
              <w:rPr>
                <w:rFonts w:ascii="Calibri" w:eastAsia="Calibri" w:hAnsi="Calibri"/>
                <w:szCs w:val="22"/>
              </w:rPr>
              <w:t>of the monthly invoiced value for the cluster</w:t>
            </w:r>
          </w:p>
        </w:tc>
      </w:tr>
      <w:tr w:rsidR="00B02EA8" w:rsidRPr="00B02EA8" w14:paraId="3642F053" w14:textId="77777777" w:rsidTr="00B02EA8">
        <w:trPr>
          <w:trHeight w:val="216"/>
        </w:trPr>
        <w:tc>
          <w:tcPr>
            <w:tcW w:w="8190" w:type="dxa"/>
            <w:gridSpan w:val="2"/>
          </w:tcPr>
          <w:p w14:paraId="68AC54ED" w14:textId="77777777" w:rsidR="00B02EA8" w:rsidRPr="00B02EA8" w:rsidRDefault="00B02EA8" w:rsidP="00B02EA8">
            <w:pPr>
              <w:widowControl/>
              <w:autoSpaceDE/>
              <w:autoSpaceDN/>
              <w:adjustRightInd/>
              <w:jc w:val="both"/>
              <w:rPr>
                <w:rFonts w:ascii="Calibri" w:eastAsia="Calibri" w:hAnsi="Calibri"/>
                <w:szCs w:val="22"/>
              </w:rPr>
            </w:pPr>
            <w:r w:rsidRPr="00B02EA8">
              <w:rPr>
                <w:rFonts w:ascii="Calibri" w:eastAsia="Calibri" w:hAnsi="Calibri"/>
                <w:i/>
                <w:iCs/>
                <w:szCs w:val="22"/>
              </w:rPr>
              <w:t>Overall penalty capped at 20% of the monthly invoiced value for the Cluster, and shall be adjusted from the monthly invoiced amount</w:t>
            </w:r>
          </w:p>
        </w:tc>
      </w:tr>
    </w:tbl>
    <w:p w14:paraId="1807AB22" w14:textId="39F9D7CF" w:rsidR="00B8509E" w:rsidRDefault="00E063FB" w:rsidP="00B8509E">
      <w:pPr>
        <w:rPr>
          <w:rFonts w:eastAsia="Myriad Pro"/>
        </w:rPr>
      </w:pPr>
      <w:r w:rsidRPr="00866CBA">
        <w:rPr>
          <w:rFonts w:eastAsia="Myriad Pro"/>
        </w:rPr>
        <w:tab/>
      </w:r>
    </w:p>
    <w:p w14:paraId="51C59366" w14:textId="793CF491" w:rsidR="00C24218" w:rsidRPr="00CC0E12" w:rsidRDefault="00427C0B" w:rsidP="002B3D7B">
      <w:pPr>
        <w:pStyle w:val="Heading1"/>
      </w:pPr>
      <w:r w:rsidRPr="00CC0E12">
        <w:br w:type="page"/>
      </w:r>
      <w:bookmarkStart w:id="161" w:name="_Toc449717190"/>
      <w:bookmarkStart w:id="162" w:name="_Toc472069235"/>
      <w:r w:rsidR="00C24218" w:rsidRPr="00CC0E12">
        <w:lastRenderedPageBreak/>
        <w:t xml:space="preserve">SCHEDULE </w:t>
      </w:r>
      <w:r w:rsidRPr="00CC0E12">
        <w:t>D</w:t>
      </w:r>
      <w:r w:rsidR="00C24218" w:rsidRPr="00CC0E12">
        <w:t>: FORMAT OF PERFORMANCE SECURITY</w:t>
      </w:r>
      <w:bookmarkEnd w:id="161"/>
      <w:bookmarkEnd w:id="162"/>
    </w:p>
    <w:p w14:paraId="23B487F3" w14:textId="77777777" w:rsidR="00C24218" w:rsidRPr="00CC0E12" w:rsidRDefault="00C24218" w:rsidP="00E83BBB"/>
    <w:p w14:paraId="5FD02B39" w14:textId="77777777" w:rsidR="00C24218" w:rsidRPr="00CC0E12" w:rsidRDefault="00C24218" w:rsidP="001878F2">
      <w:pPr>
        <w:pStyle w:val="BodyText"/>
        <w:tabs>
          <w:tab w:val="left" w:pos="1134"/>
          <w:tab w:val="left" w:pos="1843"/>
          <w:tab w:val="left" w:pos="9072"/>
        </w:tabs>
        <w:kinsoku w:val="0"/>
        <w:overflowPunct w:val="0"/>
        <w:spacing w:before="4"/>
        <w:ind w:left="0" w:firstLine="0"/>
        <w:rPr>
          <w:rFonts w:asciiTheme="minorHAnsi" w:hAnsiTheme="minorHAnsi" w:cs="Times New Roman"/>
        </w:rPr>
      </w:pPr>
      <w:r w:rsidRPr="00CC0E12">
        <w:rPr>
          <w:rFonts w:asciiTheme="minorHAnsi" w:hAnsiTheme="minorHAnsi" w:cs="Times New Roman"/>
        </w:rPr>
        <w:t>Dated [●]</w:t>
      </w:r>
    </w:p>
    <w:p w14:paraId="50172184" w14:textId="77777777" w:rsidR="00C24218" w:rsidRPr="00CC0E12" w:rsidRDefault="00C24218" w:rsidP="001878F2">
      <w:pPr>
        <w:pStyle w:val="BodyText"/>
        <w:tabs>
          <w:tab w:val="left" w:pos="1134"/>
          <w:tab w:val="left" w:pos="1843"/>
          <w:tab w:val="left" w:pos="9072"/>
        </w:tabs>
        <w:kinsoku w:val="0"/>
        <w:overflowPunct w:val="0"/>
        <w:spacing w:before="4"/>
        <w:ind w:left="0" w:firstLine="0"/>
        <w:rPr>
          <w:rFonts w:asciiTheme="minorHAnsi" w:hAnsiTheme="minorHAnsi" w:cs="Times New Roman"/>
        </w:rPr>
      </w:pPr>
    </w:p>
    <w:p w14:paraId="226DAFCE" w14:textId="1F6A6DAB" w:rsidR="00C24218" w:rsidRPr="00CC0E12" w:rsidRDefault="00A169A0" w:rsidP="001878F2">
      <w:pPr>
        <w:pStyle w:val="BodyText"/>
        <w:tabs>
          <w:tab w:val="left" w:pos="1134"/>
          <w:tab w:val="left" w:pos="1843"/>
          <w:tab w:val="left" w:pos="9072"/>
        </w:tabs>
        <w:kinsoku w:val="0"/>
        <w:overflowPunct w:val="0"/>
        <w:ind w:left="0" w:firstLine="0"/>
        <w:rPr>
          <w:rFonts w:asciiTheme="minorHAnsi" w:hAnsiTheme="minorHAnsi" w:cs="Times New Roman"/>
        </w:rPr>
      </w:pPr>
      <w:r>
        <w:rPr>
          <w:rFonts w:asciiTheme="minorHAnsi" w:hAnsiTheme="minorHAnsi" w:cs="Times New Roman"/>
        </w:rPr>
        <w:t>Authority</w:t>
      </w:r>
    </w:p>
    <w:p w14:paraId="64FE260F" w14:textId="77777777" w:rsidR="00C24218" w:rsidRPr="00CC0E12" w:rsidRDefault="00665F30" w:rsidP="001878F2">
      <w:pPr>
        <w:pStyle w:val="BodyText"/>
        <w:tabs>
          <w:tab w:val="left" w:pos="1134"/>
          <w:tab w:val="left" w:pos="1843"/>
          <w:tab w:val="left" w:pos="9072"/>
        </w:tabs>
        <w:kinsoku w:val="0"/>
        <w:overflowPunct w:val="0"/>
        <w:ind w:left="0" w:firstLine="0"/>
        <w:rPr>
          <w:rFonts w:asciiTheme="minorHAnsi" w:hAnsiTheme="minorHAnsi" w:cs="Times New Roman"/>
        </w:rPr>
      </w:pPr>
      <w:r w:rsidRPr="00CC0E12">
        <w:rPr>
          <w:rFonts w:asciiTheme="minorHAnsi" w:hAnsiTheme="minorHAnsi" w:cs="Times New Roman"/>
        </w:rPr>
        <w:t>……………………………</w:t>
      </w:r>
    </w:p>
    <w:p w14:paraId="0506FE72" w14:textId="77777777" w:rsidR="00665F30" w:rsidRPr="00CC0E12" w:rsidRDefault="00665F30" w:rsidP="001878F2">
      <w:pPr>
        <w:pStyle w:val="BodyText"/>
        <w:tabs>
          <w:tab w:val="left" w:pos="1134"/>
          <w:tab w:val="left" w:pos="1843"/>
          <w:tab w:val="left" w:pos="9072"/>
        </w:tabs>
        <w:kinsoku w:val="0"/>
        <w:overflowPunct w:val="0"/>
        <w:ind w:left="0" w:firstLine="0"/>
        <w:rPr>
          <w:rFonts w:asciiTheme="minorHAnsi" w:hAnsiTheme="minorHAnsi" w:cs="Times New Roman"/>
        </w:rPr>
      </w:pPr>
      <w:r w:rsidRPr="00CC0E12">
        <w:rPr>
          <w:rFonts w:asciiTheme="minorHAnsi" w:hAnsiTheme="minorHAnsi" w:cs="Times New Roman"/>
        </w:rPr>
        <w:t>……………………………</w:t>
      </w:r>
    </w:p>
    <w:p w14:paraId="785C0B97" w14:textId="77777777" w:rsidR="00665F30" w:rsidRPr="00CC0E12" w:rsidRDefault="00665F30" w:rsidP="001878F2">
      <w:pPr>
        <w:pStyle w:val="BodyText"/>
        <w:tabs>
          <w:tab w:val="left" w:pos="1134"/>
          <w:tab w:val="left" w:pos="1843"/>
          <w:tab w:val="left" w:pos="9072"/>
        </w:tabs>
        <w:kinsoku w:val="0"/>
        <w:overflowPunct w:val="0"/>
        <w:ind w:left="0" w:firstLine="0"/>
        <w:rPr>
          <w:rFonts w:asciiTheme="minorHAnsi" w:hAnsiTheme="minorHAnsi" w:cs="Times New Roman"/>
        </w:rPr>
      </w:pPr>
      <w:r w:rsidRPr="00CC0E12">
        <w:rPr>
          <w:rFonts w:asciiTheme="minorHAnsi" w:hAnsiTheme="minorHAnsi" w:cs="Times New Roman"/>
        </w:rPr>
        <w:t>……………………………</w:t>
      </w:r>
    </w:p>
    <w:p w14:paraId="7E359830" w14:textId="77777777" w:rsidR="00665F30" w:rsidRPr="00CC0E12" w:rsidRDefault="00665F30" w:rsidP="001878F2">
      <w:pPr>
        <w:pStyle w:val="BodyText"/>
        <w:tabs>
          <w:tab w:val="left" w:pos="1134"/>
          <w:tab w:val="left" w:pos="1843"/>
          <w:tab w:val="left" w:pos="9072"/>
        </w:tabs>
        <w:kinsoku w:val="0"/>
        <w:overflowPunct w:val="0"/>
        <w:ind w:left="0" w:firstLine="0"/>
        <w:rPr>
          <w:rFonts w:asciiTheme="minorHAnsi" w:hAnsiTheme="minorHAnsi" w:cs="Times New Roman"/>
        </w:rPr>
      </w:pPr>
      <w:r w:rsidRPr="00CC0E12">
        <w:rPr>
          <w:rFonts w:asciiTheme="minorHAnsi" w:hAnsiTheme="minorHAnsi" w:cs="Times New Roman"/>
        </w:rPr>
        <w:t>……………………………</w:t>
      </w:r>
    </w:p>
    <w:p w14:paraId="691C5ED9" w14:textId="77777777" w:rsidR="00665F30" w:rsidRPr="00CC0E12" w:rsidRDefault="00665F30" w:rsidP="001878F2">
      <w:pPr>
        <w:pStyle w:val="BodyText"/>
        <w:tabs>
          <w:tab w:val="left" w:pos="1134"/>
          <w:tab w:val="left" w:pos="1843"/>
          <w:tab w:val="left" w:pos="9072"/>
        </w:tabs>
        <w:kinsoku w:val="0"/>
        <w:overflowPunct w:val="0"/>
        <w:spacing w:before="9"/>
        <w:ind w:left="0" w:firstLine="0"/>
        <w:rPr>
          <w:rFonts w:asciiTheme="minorHAnsi" w:hAnsiTheme="minorHAnsi" w:cs="Times New Roman"/>
        </w:rPr>
      </w:pPr>
    </w:p>
    <w:p w14:paraId="006F9CF4" w14:textId="77777777" w:rsidR="00665F30" w:rsidRPr="00CC0E12" w:rsidRDefault="00665F30" w:rsidP="001878F2">
      <w:pPr>
        <w:pStyle w:val="BodyText"/>
        <w:tabs>
          <w:tab w:val="left" w:pos="1134"/>
          <w:tab w:val="left" w:pos="1843"/>
          <w:tab w:val="left" w:pos="9072"/>
        </w:tabs>
        <w:kinsoku w:val="0"/>
        <w:overflowPunct w:val="0"/>
        <w:spacing w:before="9"/>
        <w:ind w:left="0" w:firstLine="0"/>
        <w:rPr>
          <w:rFonts w:asciiTheme="minorHAnsi" w:hAnsiTheme="minorHAnsi" w:cs="Times New Roman"/>
        </w:rPr>
      </w:pPr>
      <w:r w:rsidRPr="00CC0E12">
        <w:rPr>
          <w:rFonts w:asciiTheme="minorHAnsi" w:hAnsiTheme="minorHAnsi" w:cs="Times New Roman"/>
        </w:rPr>
        <w:t>Dear Sir,</w:t>
      </w:r>
    </w:p>
    <w:p w14:paraId="54E4E241" w14:textId="77777777" w:rsidR="00665F30" w:rsidRPr="00CC0E12" w:rsidRDefault="00665F30" w:rsidP="001878F2">
      <w:pPr>
        <w:pStyle w:val="BodyText"/>
        <w:tabs>
          <w:tab w:val="left" w:pos="1134"/>
          <w:tab w:val="left" w:pos="1843"/>
          <w:tab w:val="left" w:pos="9072"/>
        </w:tabs>
        <w:kinsoku w:val="0"/>
        <w:overflowPunct w:val="0"/>
        <w:spacing w:before="9"/>
        <w:ind w:left="0" w:firstLine="0"/>
        <w:jc w:val="both"/>
        <w:rPr>
          <w:rFonts w:asciiTheme="minorHAnsi" w:hAnsiTheme="minorHAnsi" w:cs="Times New Roman"/>
        </w:rPr>
      </w:pPr>
    </w:p>
    <w:p w14:paraId="6BC8B87F" w14:textId="7C8BAD5A" w:rsidR="00665F30" w:rsidRPr="00CC0E12" w:rsidRDefault="00665F30" w:rsidP="001878F2">
      <w:pPr>
        <w:pStyle w:val="BodyText"/>
        <w:tabs>
          <w:tab w:val="left" w:pos="1134"/>
          <w:tab w:val="left" w:pos="1843"/>
          <w:tab w:val="left" w:pos="9072"/>
        </w:tabs>
        <w:kinsoku w:val="0"/>
        <w:overflowPunct w:val="0"/>
        <w:spacing w:before="9"/>
        <w:ind w:left="720"/>
        <w:jc w:val="both"/>
        <w:rPr>
          <w:rFonts w:asciiTheme="minorHAnsi" w:hAnsiTheme="minorHAnsi" w:cs="Times New Roman"/>
        </w:rPr>
      </w:pPr>
      <w:r w:rsidRPr="00CC0E12">
        <w:rPr>
          <w:rFonts w:asciiTheme="minorHAnsi" w:hAnsiTheme="minorHAnsi" w:cs="Times New Roman"/>
        </w:rPr>
        <w:t>1.</w:t>
      </w:r>
      <w:r w:rsidRPr="00CC0E12">
        <w:rPr>
          <w:rFonts w:asciiTheme="minorHAnsi" w:hAnsiTheme="minorHAnsi" w:cs="Times New Roman"/>
        </w:rPr>
        <w:tab/>
        <w:t>We understand that [●], (the “</w:t>
      </w:r>
      <w:r w:rsidR="00AE7F3E" w:rsidRPr="00CC0E12">
        <w:rPr>
          <w:rFonts w:asciiTheme="minorHAnsi" w:hAnsiTheme="minorHAnsi" w:cs="Times New Roman"/>
        </w:rPr>
        <w:t>Service Provider</w:t>
      </w:r>
      <w:r w:rsidRPr="00CC0E12">
        <w:rPr>
          <w:rFonts w:asciiTheme="minorHAnsi" w:hAnsiTheme="minorHAnsi" w:cs="Times New Roman"/>
        </w:rPr>
        <w:t xml:space="preserve">”) has entered into a </w:t>
      </w:r>
      <w:r w:rsidR="003F6D6B" w:rsidRPr="00CC0E12">
        <w:rPr>
          <w:rFonts w:asciiTheme="minorHAnsi" w:hAnsiTheme="minorHAnsi" w:cs="Times New Roman"/>
        </w:rPr>
        <w:t xml:space="preserve">Service </w:t>
      </w:r>
      <w:r w:rsidR="008A4B0A">
        <w:rPr>
          <w:rFonts w:asciiTheme="minorHAnsi" w:hAnsiTheme="minorHAnsi" w:cs="Times New Roman"/>
        </w:rPr>
        <w:t>Agreement (the</w:t>
      </w:r>
      <w:r w:rsidRPr="00CC0E12">
        <w:rPr>
          <w:rFonts w:asciiTheme="minorHAnsi" w:hAnsiTheme="minorHAnsi" w:cs="Times New Roman"/>
        </w:rPr>
        <w:t xml:space="preserve"> “</w:t>
      </w:r>
      <w:r w:rsidRPr="00CC0E12">
        <w:rPr>
          <w:rFonts w:asciiTheme="minorHAnsi" w:hAnsiTheme="minorHAnsi" w:cs="Times New Roman"/>
          <w:b/>
        </w:rPr>
        <w:t>Agreement</w:t>
      </w:r>
      <w:r w:rsidRPr="00CC0E12">
        <w:rPr>
          <w:rFonts w:asciiTheme="minorHAnsi" w:hAnsiTheme="minorHAnsi" w:cs="Times New Roman"/>
        </w:rPr>
        <w:t xml:space="preserve">”), with the </w:t>
      </w:r>
      <w:r w:rsidR="00A169A0">
        <w:rPr>
          <w:rFonts w:asciiTheme="minorHAnsi" w:hAnsiTheme="minorHAnsi" w:cs="Times New Roman"/>
        </w:rPr>
        <w:t>Authority</w:t>
      </w:r>
      <w:r w:rsidRPr="00CC0E12">
        <w:rPr>
          <w:rFonts w:asciiTheme="minorHAnsi" w:hAnsiTheme="minorHAnsi" w:cs="Times New Roman"/>
        </w:rPr>
        <w:t xml:space="preserve">, whereby the </w:t>
      </w:r>
      <w:r w:rsidR="00AE7F3E" w:rsidRPr="00CC0E12">
        <w:rPr>
          <w:rFonts w:asciiTheme="minorHAnsi" w:hAnsiTheme="minorHAnsi" w:cs="Times New Roman"/>
        </w:rPr>
        <w:t>Service Provider</w:t>
      </w:r>
      <w:r w:rsidRPr="00CC0E12">
        <w:rPr>
          <w:rFonts w:asciiTheme="minorHAnsi" w:hAnsiTheme="minorHAnsi" w:cs="Times New Roman"/>
        </w:rPr>
        <w:t xml:space="preserve"> has undertaken to provide the Services, subject to and in accordance with provisions of the Agreement.</w:t>
      </w:r>
    </w:p>
    <w:p w14:paraId="0E5AC020" w14:textId="77777777" w:rsidR="006D6718" w:rsidRPr="00CC0E12" w:rsidRDefault="006D6718" w:rsidP="001878F2">
      <w:pPr>
        <w:pStyle w:val="BodyText"/>
        <w:tabs>
          <w:tab w:val="left" w:pos="1134"/>
          <w:tab w:val="left" w:pos="1843"/>
          <w:tab w:val="left" w:pos="9072"/>
        </w:tabs>
        <w:kinsoku w:val="0"/>
        <w:overflowPunct w:val="0"/>
        <w:spacing w:before="9"/>
        <w:ind w:left="720"/>
        <w:jc w:val="both"/>
        <w:rPr>
          <w:rFonts w:asciiTheme="minorHAnsi" w:hAnsiTheme="minorHAnsi" w:cs="Times New Roman"/>
        </w:rPr>
      </w:pPr>
    </w:p>
    <w:p w14:paraId="4A8932F6" w14:textId="53C20FF8" w:rsidR="00C24218" w:rsidRPr="00CC0E12" w:rsidRDefault="00665F30" w:rsidP="001878F2">
      <w:pPr>
        <w:pStyle w:val="BodyText"/>
        <w:tabs>
          <w:tab w:val="left" w:pos="1134"/>
          <w:tab w:val="left" w:pos="1843"/>
          <w:tab w:val="left" w:pos="9072"/>
        </w:tabs>
        <w:kinsoku w:val="0"/>
        <w:overflowPunct w:val="0"/>
        <w:spacing w:before="9"/>
        <w:ind w:left="720"/>
        <w:jc w:val="both"/>
        <w:rPr>
          <w:rFonts w:asciiTheme="minorHAnsi" w:hAnsiTheme="minorHAnsi" w:cs="Times New Roman"/>
        </w:rPr>
      </w:pPr>
      <w:r w:rsidRPr="00CC0E12">
        <w:rPr>
          <w:rFonts w:asciiTheme="minorHAnsi" w:hAnsiTheme="minorHAnsi" w:cs="Times New Roman"/>
        </w:rPr>
        <w:t>2.</w:t>
      </w:r>
      <w:r w:rsidRPr="00CC0E12">
        <w:rPr>
          <w:rFonts w:asciiTheme="minorHAnsi" w:hAnsiTheme="minorHAnsi" w:cs="Times New Roman"/>
        </w:rPr>
        <w:tab/>
      </w:r>
      <w:r w:rsidR="00C24218" w:rsidRPr="00CC0E12">
        <w:rPr>
          <w:rFonts w:asciiTheme="minorHAnsi" w:hAnsiTheme="minorHAnsi" w:cs="Times New Roman"/>
        </w:rPr>
        <w:t xml:space="preserve">The Agreement requires the </w:t>
      </w:r>
      <w:r w:rsidR="00AE7F3E" w:rsidRPr="00CC0E12">
        <w:rPr>
          <w:rFonts w:asciiTheme="minorHAnsi" w:hAnsiTheme="minorHAnsi" w:cs="Times New Roman"/>
        </w:rPr>
        <w:t>Service Provider</w:t>
      </w:r>
      <w:r w:rsidR="00C24218" w:rsidRPr="00CC0E12">
        <w:rPr>
          <w:rFonts w:asciiTheme="minorHAnsi" w:hAnsiTheme="minorHAnsi" w:cs="Times New Roman"/>
        </w:rPr>
        <w:t xml:space="preserve"> to furnish a Performance Security to</w:t>
      </w:r>
      <w:r w:rsidR="00C24218" w:rsidRPr="00CC0E12">
        <w:rPr>
          <w:rFonts w:asciiTheme="minorHAnsi" w:hAnsiTheme="minorHAnsi" w:cs="Times New Roman"/>
          <w:w w:val="102"/>
        </w:rPr>
        <w:t xml:space="preserve"> </w:t>
      </w:r>
      <w:r w:rsidR="00C24218" w:rsidRPr="00CC0E12">
        <w:rPr>
          <w:rFonts w:asciiTheme="minorHAnsi" w:hAnsiTheme="minorHAnsi" w:cs="Times New Roman"/>
        </w:rPr>
        <w:t xml:space="preserve">the </w:t>
      </w:r>
      <w:r w:rsidR="00A169A0">
        <w:rPr>
          <w:rFonts w:asciiTheme="minorHAnsi" w:hAnsiTheme="minorHAnsi" w:cs="Times New Roman"/>
        </w:rPr>
        <w:t>Authority</w:t>
      </w:r>
      <w:r w:rsidR="00C24218" w:rsidRPr="00CC0E12">
        <w:rPr>
          <w:rFonts w:asciiTheme="minorHAnsi" w:hAnsiTheme="minorHAnsi" w:cs="Times New Roman"/>
        </w:rPr>
        <w:t xml:space="preserve"> in a sum of </w:t>
      </w:r>
      <w:proofErr w:type="spellStart"/>
      <w:r w:rsidR="00C24218" w:rsidRPr="00CC0E12">
        <w:rPr>
          <w:rFonts w:asciiTheme="minorHAnsi" w:hAnsiTheme="minorHAnsi" w:cs="Times New Roman"/>
        </w:rPr>
        <w:t>Rs</w:t>
      </w:r>
      <w:proofErr w:type="spellEnd"/>
      <w:r w:rsidR="00C24218" w:rsidRPr="00CC0E12">
        <w:rPr>
          <w:rFonts w:asciiTheme="minorHAnsi" w:hAnsiTheme="minorHAnsi" w:cs="Times New Roman"/>
        </w:rPr>
        <w:t>.</w:t>
      </w:r>
      <w:r w:rsidR="00D815F2" w:rsidRPr="00CC0E12">
        <w:rPr>
          <w:rFonts w:asciiTheme="minorHAnsi" w:hAnsiTheme="minorHAnsi" w:cs="Times New Roman"/>
        </w:rPr>
        <w:t xml:space="preserve"> [●]</w:t>
      </w:r>
      <w:r w:rsidR="00C24218" w:rsidRPr="00CC0E12">
        <w:rPr>
          <w:rFonts w:asciiTheme="minorHAnsi" w:hAnsiTheme="minorHAnsi" w:cs="Times New Roman"/>
        </w:rPr>
        <w:t xml:space="preserve"> (Rupees</w:t>
      </w:r>
      <w:r w:rsidR="00C24218" w:rsidRPr="00CC0E12">
        <w:rPr>
          <w:rFonts w:asciiTheme="minorHAnsi" w:hAnsiTheme="minorHAnsi" w:cs="Times New Roman"/>
          <w:w w:val="102"/>
        </w:rPr>
        <w:t xml:space="preserve"> </w:t>
      </w:r>
      <w:r w:rsidR="00D815F2" w:rsidRPr="00CC0E12">
        <w:rPr>
          <w:rFonts w:asciiTheme="minorHAnsi" w:hAnsiTheme="minorHAnsi" w:cs="Times New Roman"/>
        </w:rPr>
        <w:t>[●]</w:t>
      </w:r>
      <w:r w:rsidR="00C24218" w:rsidRPr="00CC0E12">
        <w:rPr>
          <w:rFonts w:asciiTheme="minorHAnsi" w:hAnsiTheme="minorHAnsi" w:cs="Times New Roman"/>
        </w:rPr>
        <w:t xml:space="preserve"> Lakh) (the “</w:t>
      </w:r>
      <w:r w:rsidR="00C24218" w:rsidRPr="00CC0E12">
        <w:rPr>
          <w:rFonts w:asciiTheme="minorHAnsi" w:hAnsiTheme="minorHAnsi" w:cs="Times New Roman"/>
          <w:b/>
        </w:rPr>
        <w:t>Guarantee Amount”</w:t>
      </w:r>
      <w:r w:rsidR="00C24218" w:rsidRPr="00CC0E12">
        <w:rPr>
          <w:rFonts w:asciiTheme="minorHAnsi" w:hAnsiTheme="minorHAnsi" w:cs="Times New Roman"/>
        </w:rPr>
        <w:t>) as security for due and faithful</w:t>
      </w:r>
      <w:r w:rsidR="00C24218" w:rsidRPr="00CC0E12">
        <w:rPr>
          <w:rFonts w:asciiTheme="minorHAnsi" w:hAnsiTheme="minorHAnsi" w:cs="Times New Roman"/>
          <w:w w:val="102"/>
        </w:rPr>
        <w:t xml:space="preserve"> </w:t>
      </w:r>
      <w:r w:rsidR="00C24218" w:rsidRPr="00CC0E12">
        <w:rPr>
          <w:rFonts w:asciiTheme="minorHAnsi" w:hAnsiTheme="minorHAnsi" w:cs="Times New Roman"/>
        </w:rPr>
        <w:t>performance of its obligations, under and in accordance with the Agreement, during the</w:t>
      </w:r>
      <w:r w:rsidR="00C24218" w:rsidRPr="00CC0E12">
        <w:rPr>
          <w:rFonts w:asciiTheme="minorHAnsi" w:hAnsiTheme="minorHAnsi" w:cs="Times New Roman"/>
          <w:w w:val="102"/>
        </w:rPr>
        <w:t xml:space="preserve"> </w:t>
      </w:r>
      <w:r w:rsidR="000B1CE0" w:rsidRPr="00CC0E12">
        <w:rPr>
          <w:rFonts w:asciiTheme="minorHAnsi" w:hAnsiTheme="minorHAnsi" w:cs="Times New Roman"/>
        </w:rPr>
        <w:t>Term</w:t>
      </w:r>
      <w:r w:rsidR="00C24218" w:rsidRPr="00CC0E12">
        <w:rPr>
          <w:rFonts w:asciiTheme="minorHAnsi" w:hAnsiTheme="minorHAnsi" w:cs="Times New Roman"/>
        </w:rPr>
        <w:t xml:space="preserve"> as per the provisions of the Agreement.</w:t>
      </w:r>
    </w:p>
    <w:p w14:paraId="0C74EF12" w14:textId="77777777" w:rsidR="006D6718" w:rsidRPr="00CC0E12" w:rsidRDefault="006D6718" w:rsidP="001878F2">
      <w:pPr>
        <w:pStyle w:val="BodyText"/>
        <w:tabs>
          <w:tab w:val="left" w:pos="1134"/>
          <w:tab w:val="left" w:pos="1843"/>
          <w:tab w:val="left" w:pos="9072"/>
        </w:tabs>
        <w:kinsoku w:val="0"/>
        <w:overflowPunct w:val="0"/>
        <w:spacing w:before="9"/>
        <w:ind w:left="720"/>
        <w:jc w:val="both"/>
        <w:rPr>
          <w:rFonts w:asciiTheme="minorHAnsi" w:hAnsiTheme="minorHAnsi" w:cs="Times New Roman"/>
        </w:rPr>
      </w:pPr>
    </w:p>
    <w:p w14:paraId="7D0447FF" w14:textId="77777777" w:rsidR="00D815F2" w:rsidRPr="00CC0E12" w:rsidRDefault="00D815F2" w:rsidP="001878F2">
      <w:pPr>
        <w:pStyle w:val="BodyText"/>
        <w:tabs>
          <w:tab w:val="left" w:pos="1134"/>
          <w:tab w:val="left" w:pos="1843"/>
          <w:tab w:val="left" w:pos="9072"/>
        </w:tabs>
        <w:kinsoku w:val="0"/>
        <w:overflowPunct w:val="0"/>
        <w:spacing w:before="9"/>
        <w:ind w:left="720"/>
        <w:jc w:val="both"/>
        <w:rPr>
          <w:rFonts w:asciiTheme="minorHAnsi" w:hAnsiTheme="minorHAnsi" w:cs="Times New Roman"/>
        </w:rPr>
      </w:pPr>
      <w:r w:rsidRPr="00CC0E12">
        <w:rPr>
          <w:rFonts w:asciiTheme="minorHAnsi" w:hAnsiTheme="minorHAnsi" w:cs="Times New Roman"/>
        </w:rPr>
        <w:t>3.</w:t>
      </w:r>
      <w:r w:rsidRPr="00CC0E12">
        <w:rPr>
          <w:rFonts w:asciiTheme="minorHAnsi" w:hAnsiTheme="minorHAnsi" w:cs="Times New Roman"/>
        </w:rPr>
        <w:tab/>
        <w:t>We [●], through our Branch at [●]</w:t>
      </w:r>
      <w:r w:rsidR="00232283" w:rsidRPr="00CC0E12">
        <w:rPr>
          <w:rFonts w:asciiTheme="minorHAnsi" w:hAnsiTheme="minorHAnsi" w:cs="Times New Roman"/>
        </w:rPr>
        <w:t xml:space="preserve"> </w:t>
      </w:r>
      <w:r w:rsidRPr="00CC0E12">
        <w:rPr>
          <w:rFonts w:asciiTheme="minorHAnsi" w:hAnsiTheme="minorHAnsi" w:cs="Times New Roman"/>
        </w:rPr>
        <w:t xml:space="preserve">(the </w:t>
      </w:r>
      <w:r w:rsidRPr="00CC0E12">
        <w:rPr>
          <w:rFonts w:asciiTheme="minorHAnsi" w:hAnsiTheme="minorHAnsi" w:cs="Times New Roman"/>
          <w:b/>
        </w:rPr>
        <w:t>“Bank</w:t>
      </w:r>
      <w:r w:rsidRPr="00CC0E12">
        <w:rPr>
          <w:rFonts w:asciiTheme="minorHAnsi" w:hAnsiTheme="minorHAnsi" w:cs="Times New Roman"/>
        </w:rPr>
        <w:t>”) have agreed to furnish this Bank Guarant</w:t>
      </w:r>
      <w:r w:rsidR="00232283" w:rsidRPr="00CC0E12">
        <w:rPr>
          <w:rFonts w:asciiTheme="minorHAnsi" w:hAnsiTheme="minorHAnsi" w:cs="Times New Roman"/>
        </w:rPr>
        <w:t xml:space="preserve">ee </w:t>
      </w:r>
      <w:r w:rsidRPr="00CC0E12">
        <w:rPr>
          <w:rFonts w:asciiTheme="minorHAnsi" w:hAnsiTheme="minorHAnsi" w:cs="Times New Roman"/>
        </w:rPr>
        <w:t>by way of Performance Security</w:t>
      </w:r>
    </w:p>
    <w:p w14:paraId="284B0643" w14:textId="77777777" w:rsidR="00C24218" w:rsidRPr="00CC0E12" w:rsidRDefault="00C24218" w:rsidP="001878F2">
      <w:pPr>
        <w:pStyle w:val="BodyText"/>
        <w:tabs>
          <w:tab w:val="left" w:pos="1134"/>
          <w:tab w:val="left" w:pos="1843"/>
          <w:tab w:val="left" w:pos="9072"/>
        </w:tabs>
        <w:kinsoku w:val="0"/>
        <w:overflowPunct w:val="0"/>
        <w:spacing w:before="4"/>
        <w:ind w:left="0" w:firstLine="0"/>
        <w:rPr>
          <w:rFonts w:asciiTheme="minorHAnsi" w:hAnsiTheme="minorHAnsi" w:cs="Times New Roman"/>
        </w:rPr>
      </w:pPr>
    </w:p>
    <w:p w14:paraId="613BFF4C" w14:textId="77777777" w:rsidR="00C24218" w:rsidRPr="00CC0E12" w:rsidRDefault="00C24218" w:rsidP="001878F2">
      <w:pPr>
        <w:pStyle w:val="BodyText"/>
        <w:tabs>
          <w:tab w:val="left" w:pos="1134"/>
          <w:tab w:val="left" w:pos="1843"/>
          <w:tab w:val="left" w:pos="9072"/>
        </w:tabs>
        <w:kinsoku w:val="0"/>
        <w:overflowPunct w:val="0"/>
        <w:spacing w:line="280" w:lineRule="auto"/>
        <w:ind w:left="161" w:right="36" w:firstLine="0"/>
        <w:jc w:val="both"/>
        <w:rPr>
          <w:rFonts w:asciiTheme="minorHAnsi" w:hAnsiTheme="minorHAnsi" w:cs="Times New Roman"/>
        </w:rPr>
      </w:pPr>
      <w:r w:rsidRPr="00CC0E12">
        <w:rPr>
          <w:rFonts w:asciiTheme="minorHAnsi" w:hAnsiTheme="minorHAnsi" w:cs="Times New Roman"/>
        </w:rPr>
        <w:t>NOW, THEREFORE, the Bank hereby, unconditionally and irrevocably, guarantees and affirms</w:t>
      </w:r>
      <w:r w:rsidRPr="00CC0E12">
        <w:rPr>
          <w:rFonts w:asciiTheme="minorHAnsi" w:hAnsiTheme="minorHAnsi" w:cs="Times New Roman"/>
          <w:w w:val="102"/>
        </w:rPr>
        <w:t xml:space="preserve"> </w:t>
      </w:r>
      <w:r w:rsidRPr="00CC0E12">
        <w:rPr>
          <w:rFonts w:asciiTheme="minorHAnsi" w:hAnsiTheme="minorHAnsi" w:cs="Times New Roman"/>
        </w:rPr>
        <w:t>as follows:</w:t>
      </w:r>
    </w:p>
    <w:p w14:paraId="55BDE0F9" w14:textId="77777777" w:rsidR="00C24218" w:rsidRPr="00CC0E12" w:rsidRDefault="00C24218" w:rsidP="001878F2">
      <w:pPr>
        <w:pStyle w:val="BodyText"/>
        <w:tabs>
          <w:tab w:val="left" w:pos="1134"/>
          <w:tab w:val="left" w:pos="1843"/>
          <w:tab w:val="left" w:pos="9072"/>
        </w:tabs>
        <w:kinsoku w:val="0"/>
        <w:overflowPunct w:val="0"/>
        <w:spacing w:before="6"/>
        <w:ind w:left="0" w:firstLine="0"/>
        <w:rPr>
          <w:rFonts w:asciiTheme="minorHAnsi" w:hAnsiTheme="minorHAnsi" w:cs="Times New Roman"/>
        </w:rPr>
      </w:pPr>
    </w:p>
    <w:p w14:paraId="706C8C8B" w14:textId="6B992A80" w:rsidR="00D815F2" w:rsidRPr="00CC0E12" w:rsidRDefault="00C24218" w:rsidP="00720767">
      <w:pPr>
        <w:pStyle w:val="BodyText"/>
        <w:numPr>
          <w:ilvl w:val="0"/>
          <w:numId w:val="16"/>
        </w:numPr>
        <w:tabs>
          <w:tab w:val="left" w:pos="863"/>
          <w:tab w:val="left" w:pos="1134"/>
          <w:tab w:val="left" w:pos="1843"/>
          <w:tab w:val="left" w:pos="9072"/>
        </w:tabs>
        <w:kinsoku w:val="0"/>
        <w:overflowPunct w:val="0"/>
        <w:spacing w:line="280" w:lineRule="auto"/>
        <w:ind w:right="36"/>
        <w:jc w:val="both"/>
        <w:rPr>
          <w:rFonts w:asciiTheme="minorHAnsi" w:hAnsiTheme="minorHAnsi" w:cs="Times New Roman"/>
        </w:rPr>
      </w:pPr>
      <w:r w:rsidRPr="00CC0E12">
        <w:rPr>
          <w:rFonts w:asciiTheme="minorHAnsi" w:hAnsiTheme="minorHAnsi" w:cs="Times New Roman"/>
        </w:rPr>
        <w:t>The Bank hereby unconditionally and irrevocably guarantees the due and faithful</w:t>
      </w:r>
      <w:r w:rsidRPr="00CC0E12">
        <w:rPr>
          <w:rFonts w:asciiTheme="minorHAnsi" w:hAnsiTheme="minorHAnsi" w:cs="Times New Roman"/>
          <w:w w:val="102"/>
        </w:rPr>
        <w:t xml:space="preserve"> </w:t>
      </w:r>
      <w:r w:rsidRPr="00CC0E12">
        <w:rPr>
          <w:rFonts w:asciiTheme="minorHAnsi" w:hAnsiTheme="minorHAnsi" w:cs="Times New Roman"/>
        </w:rPr>
        <w:t xml:space="preserve">performance of the </w:t>
      </w:r>
      <w:r w:rsidR="00AE7F3E" w:rsidRPr="00CC0E12">
        <w:rPr>
          <w:rFonts w:asciiTheme="minorHAnsi" w:hAnsiTheme="minorHAnsi" w:cs="Times New Roman"/>
        </w:rPr>
        <w:t>Service Provider</w:t>
      </w:r>
      <w:r w:rsidRPr="00CC0E12">
        <w:rPr>
          <w:rFonts w:asciiTheme="minorHAnsi" w:hAnsiTheme="minorHAnsi" w:cs="Times New Roman"/>
        </w:rPr>
        <w:t xml:space="preserve">’s obligations during the </w:t>
      </w:r>
      <w:r w:rsidR="000B1CE0" w:rsidRPr="00CC0E12">
        <w:rPr>
          <w:rFonts w:asciiTheme="minorHAnsi" w:hAnsiTheme="minorHAnsi" w:cs="Times New Roman"/>
        </w:rPr>
        <w:t>Term</w:t>
      </w:r>
      <w:r w:rsidRPr="00CC0E12">
        <w:rPr>
          <w:rFonts w:asciiTheme="minorHAnsi" w:hAnsiTheme="minorHAnsi" w:cs="Times New Roman"/>
        </w:rPr>
        <w:t>, under</w:t>
      </w:r>
      <w:r w:rsidRPr="00CC0E12">
        <w:rPr>
          <w:rFonts w:asciiTheme="minorHAnsi" w:hAnsiTheme="minorHAnsi" w:cs="Times New Roman"/>
          <w:w w:val="102"/>
        </w:rPr>
        <w:t xml:space="preserve"> </w:t>
      </w:r>
      <w:r w:rsidRPr="00CC0E12">
        <w:rPr>
          <w:rFonts w:asciiTheme="minorHAnsi" w:hAnsiTheme="minorHAnsi" w:cs="Times New Roman"/>
        </w:rPr>
        <w:t>and in accordance with the Agreement, and agrees and undertakes to pay to the</w:t>
      </w:r>
      <w:r w:rsidRPr="00CC0E12">
        <w:rPr>
          <w:rFonts w:asciiTheme="minorHAnsi" w:hAnsiTheme="minorHAnsi" w:cs="Times New Roman"/>
          <w:w w:val="102"/>
        </w:rPr>
        <w:t xml:space="preserve"> </w:t>
      </w:r>
      <w:r w:rsidR="00A169A0">
        <w:rPr>
          <w:rFonts w:asciiTheme="minorHAnsi" w:hAnsiTheme="minorHAnsi" w:cs="Times New Roman"/>
        </w:rPr>
        <w:t>Authority</w:t>
      </w:r>
      <w:r w:rsidRPr="00CC0E12">
        <w:rPr>
          <w:rFonts w:asciiTheme="minorHAnsi" w:hAnsiTheme="minorHAnsi" w:cs="Times New Roman"/>
        </w:rPr>
        <w:t>, upon its mere first written demand, and</w:t>
      </w:r>
      <w:r w:rsidRPr="00CC0E12">
        <w:rPr>
          <w:rFonts w:asciiTheme="minorHAnsi" w:hAnsiTheme="minorHAnsi" w:cs="Times New Roman"/>
          <w:w w:val="102"/>
        </w:rPr>
        <w:t xml:space="preserve"> </w:t>
      </w:r>
      <w:r w:rsidRPr="00CC0E12">
        <w:rPr>
          <w:rFonts w:asciiTheme="minorHAnsi" w:hAnsiTheme="minorHAnsi" w:cs="Times New Roman"/>
        </w:rPr>
        <w:t>without any demur, reservation, recourse, contest or protest, and without any</w:t>
      </w:r>
      <w:r w:rsidRPr="00CC0E12">
        <w:rPr>
          <w:rFonts w:asciiTheme="minorHAnsi" w:hAnsiTheme="minorHAnsi" w:cs="Times New Roman"/>
          <w:w w:val="102"/>
        </w:rPr>
        <w:t xml:space="preserve"> </w:t>
      </w:r>
      <w:r w:rsidRPr="00CC0E12">
        <w:rPr>
          <w:rFonts w:asciiTheme="minorHAnsi" w:hAnsiTheme="minorHAnsi" w:cs="Times New Roman"/>
        </w:rPr>
        <w:t xml:space="preserve">reference to the </w:t>
      </w:r>
      <w:r w:rsidR="00AE7F3E" w:rsidRPr="00CC0E12">
        <w:rPr>
          <w:rFonts w:asciiTheme="minorHAnsi" w:hAnsiTheme="minorHAnsi" w:cs="Times New Roman"/>
        </w:rPr>
        <w:t>Service Provider</w:t>
      </w:r>
      <w:r w:rsidRPr="00CC0E12">
        <w:rPr>
          <w:rFonts w:asciiTheme="minorHAnsi" w:hAnsiTheme="minorHAnsi" w:cs="Times New Roman"/>
        </w:rPr>
        <w:t>, such sum or sums up</w:t>
      </w:r>
      <w:r w:rsidR="00A43E36" w:rsidRPr="00CC0E12">
        <w:rPr>
          <w:rFonts w:asciiTheme="minorHAnsi" w:hAnsiTheme="minorHAnsi" w:cs="Times New Roman"/>
        </w:rPr>
        <w:t xml:space="preserve"> </w:t>
      </w:r>
      <w:r w:rsidRPr="00CC0E12">
        <w:rPr>
          <w:rFonts w:asciiTheme="minorHAnsi" w:hAnsiTheme="minorHAnsi" w:cs="Times New Roman"/>
        </w:rPr>
        <w:t>to an aggregate sum of the</w:t>
      </w:r>
      <w:r w:rsidRPr="00CC0E12">
        <w:rPr>
          <w:rFonts w:asciiTheme="minorHAnsi" w:hAnsiTheme="minorHAnsi" w:cs="Times New Roman"/>
          <w:w w:val="102"/>
        </w:rPr>
        <w:t xml:space="preserve"> </w:t>
      </w:r>
      <w:r w:rsidRPr="00CC0E12">
        <w:rPr>
          <w:rFonts w:asciiTheme="minorHAnsi" w:hAnsiTheme="minorHAnsi" w:cs="Times New Roman"/>
        </w:rPr>
        <w:t xml:space="preserve">Guarantee Amount as the </w:t>
      </w:r>
      <w:r w:rsidR="00A169A0">
        <w:rPr>
          <w:rFonts w:asciiTheme="minorHAnsi" w:hAnsiTheme="minorHAnsi" w:cs="Times New Roman"/>
        </w:rPr>
        <w:t>Authority</w:t>
      </w:r>
      <w:r w:rsidRPr="00CC0E12">
        <w:rPr>
          <w:rFonts w:asciiTheme="minorHAnsi" w:hAnsiTheme="minorHAnsi" w:cs="Times New Roman"/>
        </w:rPr>
        <w:t xml:space="preserve"> shall claim, without the </w:t>
      </w:r>
      <w:r w:rsidR="00A169A0">
        <w:rPr>
          <w:rFonts w:asciiTheme="minorHAnsi" w:hAnsiTheme="minorHAnsi" w:cs="Times New Roman"/>
        </w:rPr>
        <w:t>Authority</w:t>
      </w:r>
      <w:r w:rsidRPr="00CC0E12">
        <w:rPr>
          <w:rFonts w:asciiTheme="minorHAnsi" w:hAnsiTheme="minorHAnsi" w:cs="Times New Roman"/>
          <w:w w:val="102"/>
        </w:rPr>
        <w:t xml:space="preserve"> </w:t>
      </w:r>
      <w:r w:rsidRPr="00CC0E12">
        <w:rPr>
          <w:rFonts w:asciiTheme="minorHAnsi" w:hAnsiTheme="minorHAnsi" w:cs="Times New Roman"/>
        </w:rPr>
        <w:t>being required to prove or to show grounds or reasons for its demand and/or for the</w:t>
      </w:r>
      <w:r w:rsidRPr="00CC0E12">
        <w:rPr>
          <w:rFonts w:asciiTheme="minorHAnsi" w:hAnsiTheme="minorHAnsi" w:cs="Times New Roman"/>
          <w:w w:val="102"/>
        </w:rPr>
        <w:t xml:space="preserve"> </w:t>
      </w:r>
      <w:r w:rsidRPr="00CC0E12">
        <w:rPr>
          <w:rFonts w:asciiTheme="minorHAnsi" w:hAnsiTheme="minorHAnsi" w:cs="Times New Roman"/>
        </w:rPr>
        <w:t>sum specified therein.</w:t>
      </w:r>
    </w:p>
    <w:p w14:paraId="0F589368" w14:textId="77777777" w:rsidR="00AA776D" w:rsidRPr="00CC0E12" w:rsidRDefault="00AA776D" w:rsidP="001878F2">
      <w:pPr>
        <w:pStyle w:val="BodyText"/>
        <w:tabs>
          <w:tab w:val="left" w:pos="863"/>
          <w:tab w:val="left" w:pos="1134"/>
          <w:tab w:val="left" w:pos="1843"/>
          <w:tab w:val="left" w:pos="9072"/>
        </w:tabs>
        <w:kinsoku w:val="0"/>
        <w:overflowPunct w:val="0"/>
        <w:spacing w:line="280" w:lineRule="auto"/>
        <w:ind w:left="862" w:right="36" w:firstLine="0"/>
        <w:jc w:val="both"/>
        <w:rPr>
          <w:rFonts w:asciiTheme="minorHAnsi" w:hAnsiTheme="minorHAnsi" w:cs="Times New Roman"/>
        </w:rPr>
      </w:pPr>
    </w:p>
    <w:p w14:paraId="541BA744" w14:textId="6E8FC2F2" w:rsidR="00C24218" w:rsidRPr="00CC0E12" w:rsidRDefault="00C24218" w:rsidP="00720767">
      <w:pPr>
        <w:pStyle w:val="BodyText"/>
        <w:numPr>
          <w:ilvl w:val="0"/>
          <w:numId w:val="16"/>
        </w:numPr>
        <w:tabs>
          <w:tab w:val="left" w:pos="863"/>
          <w:tab w:val="left" w:pos="1134"/>
          <w:tab w:val="left" w:pos="1843"/>
          <w:tab w:val="left" w:pos="9072"/>
        </w:tabs>
        <w:kinsoku w:val="0"/>
        <w:overflowPunct w:val="0"/>
        <w:spacing w:line="280" w:lineRule="auto"/>
        <w:ind w:right="36"/>
        <w:jc w:val="both"/>
        <w:rPr>
          <w:rFonts w:asciiTheme="minorHAnsi" w:hAnsiTheme="minorHAnsi" w:cs="Times New Roman"/>
        </w:rPr>
      </w:pPr>
      <w:r w:rsidRPr="00CC0E12">
        <w:rPr>
          <w:rFonts w:asciiTheme="minorHAnsi" w:hAnsiTheme="minorHAnsi" w:cs="Times New Roman"/>
        </w:rPr>
        <w:t xml:space="preserve">A letter from the </w:t>
      </w:r>
      <w:r w:rsidR="00A169A0">
        <w:rPr>
          <w:rFonts w:asciiTheme="minorHAnsi" w:hAnsiTheme="minorHAnsi" w:cs="Times New Roman"/>
        </w:rPr>
        <w:t>Authority</w:t>
      </w:r>
      <w:r w:rsidRPr="00CC0E12">
        <w:rPr>
          <w:rFonts w:asciiTheme="minorHAnsi" w:hAnsiTheme="minorHAnsi" w:cs="Times New Roman"/>
        </w:rPr>
        <w:t>, under the hand of an Officer duly</w:t>
      </w:r>
      <w:r w:rsidRPr="00CC0E12">
        <w:rPr>
          <w:rFonts w:asciiTheme="minorHAnsi" w:hAnsiTheme="minorHAnsi" w:cs="Times New Roman"/>
          <w:w w:val="102"/>
        </w:rPr>
        <w:t xml:space="preserve"> </w:t>
      </w:r>
      <w:r w:rsidRPr="00CC0E12">
        <w:rPr>
          <w:rFonts w:asciiTheme="minorHAnsi" w:hAnsiTheme="minorHAnsi" w:cs="Times New Roman"/>
        </w:rPr>
        <w:t xml:space="preserve">authorized by </w:t>
      </w:r>
      <w:r w:rsidR="008D3C29" w:rsidRPr="00CC0E12">
        <w:rPr>
          <w:rFonts w:asciiTheme="minorHAnsi" w:hAnsiTheme="minorHAnsi" w:cs="Times New Roman"/>
        </w:rPr>
        <w:t xml:space="preserve">the </w:t>
      </w:r>
      <w:r w:rsidR="00A169A0">
        <w:rPr>
          <w:rFonts w:asciiTheme="minorHAnsi" w:hAnsiTheme="minorHAnsi" w:cs="Times New Roman"/>
        </w:rPr>
        <w:t>Authority</w:t>
      </w:r>
      <w:r w:rsidRPr="00CC0E12">
        <w:rPr>
          <w:rFonts w:asciiTheme="minorHAnsi" w:hAnsiTheme="minorHAnsi" w:cs="Times New Roman"/>
        </w:rPr>
        <w:t xml:space="preserve">, that the </w:t>
      </w:r>
      <w:r w:rsidR="00AE7F3E" w:rsidRPr="00CC0E12">
        <w:rPr>
          <w:rFonts w:asciiTheme="minorHAnsi" w:hAnsiTheme="minorHAnsi" w:cs="Times New Roman"/>
        </w:rPr>
        <w:t>Service Provider</w:t>
      </w:r>
      <w:r w:rsidRPr="00CC0E12">
        <w:rPr>
          <w:rFonts w:asciiTheme="minorHAnsi" w:hAnsiTheme="minorHAnsi" w:cs="Times New Roman"/>
          <w:w w:val="102"/>
        </w:rPr>
        <w:t xml:space="preserve"> </w:t>
      </w:r>
      <w:r w:rsidRPr="00CC0E12">
        <w:rPr>
          <w:rFonts w:asciiTheme="minorHAnsi" w:hAnsiTheme="minorHAnsi" w:cs="Times New Roman"/>
        </w:rPr>
        <w:t>has committed default in the due and faithful performance of all or any of its</w:t>
      </w:r>
      <w:r w:rsidRPr="00CC0E12">
        <w:rPr>
          <w:rFonts w:asciiTheme="minorHAnsi" w:hAnsiTheme="minorHAnsi" w:cs="Times New Roman"/>
          <w:w w:val="102"/>
        </w:rPr>
        <w:t xml:space="preserve"> </w:t>
      </w:r>
      <w:r w:rsidRPr="00CC0E12">
        <w:rPr>
          <w:rFonts w:asciiTheme="minorHAnsi" w:hAnsiTheme="minorHAnsi" w:cs="Times New Roman"/>
        </w:rPr>
        <w:t xml:space="preserve">obligations under and in accordance with the Agreement shall be conclusive, final </w:t>
      </w:r>
      <w:r w:rsidR="00D815F2" w:rsidRPr="00CC0E12">
        <w:rPr>
          <w:rFonts w:asciiTheme="minorHAnsi" w:hAnsiTheme="minorHAnsi" w:cs="Times New Roman"/>
        </w:rPr>
        <w:t xml:space="preserve">and binding on the Bank. The Bank further agrees that the </w:t>
      </w:r>
      <w:r w:rsidR="00A169A0">
        <w:rPr>
          <w:rFonts w:asciiTheme="minorHAnsi" w:hAnsiTheme="minorHAnsi" w:cs="Times New Roman"/>
        </w:rPr>
        <w:t>Authority</w:t>
      </w:r>
      <w:r w:rsidR="00D815F2" w:rsidRPr="00CC0E12">
        <w:rPr>
          <w:rFonts w:asciiTheme="minorHAnsi" w:hAnsiTheme="minorHAnsi" w:cs="Times New Roman"/>
        </w:rPr>
        <w:t xml:space="preserve"> shall be the sole judge as to whether the </w:t>
      </w:r>
      <w:r w:rsidR="00AE7F3E" w:rsidRPr="00CC0E12">
        <w:rPr>
          <w:rFonts w:asciiTheme="minorHAnsi" w:hAnsiTheme="minorHAnsi" w:cs="Times New Roman"/>
        </w:rPr>
        <w:t>Service Provider</w:t>
      </w:r>
      <w:r w:rsidR="00D815F2" w:rsidRPr="00CC0E12">
        <w:rPr>
          <w:rFonts w:asciiTheme="minorHAnsi" w:hAnsiTheme="minorHAnsi" w:cs="Times New Roman"/>
        </w:rPr>
        <w:t xml:space="preserve"> is in default</w:t>
      </w:r>
      <w:r w:rsidR="00D815F2" w:rsidRPr="00CC0E12">
        <w:rPr>
          <w:rFonts w:asciiTheme="minorHAnsi" w:hAnsiTheme="minorHAnsi" w:cs="Times New Roman"/>
          <w:w w:val="102"/>
        </w:rPr>
        <w:t xml:space="preserve"> </w:t>
      </w:r>
      <w:r w:rsidR="00D815F2" w:rsidRPr="00CC0E12">
        <w:rPr>
          <w:rFonts w:asciiTheme="minorHAnsi" w:hAnsiTheme="minorHAnsi" w:cs="Times New Roman"/>
        </w:rPr>
        <w:t xml:space="preserve">in due and faithful performance of its obligations during the </w:t>
      </w:r>
      <w:r w:rsidR="000B1CE0" w:rsidRPr="00CC0E12">
        <w:rPr>
          <w:rFonts w:asciiTheme="minorHAnsi" w:hAnsiTheme="minorHAnsi" w:cs="Times New Roman"/>
        </w:rPr>
        <w:t>Term</w:t>
      </w:r>
      <w:r w:rsidR="00D815F2" w:rsidRPr="00CC0E12">
        <w:rPr>
          <w:rFonts w:asciiTheme="minorHAnsi" w:hAnsiTheme="minorHAnsi" w:cs="Times New Roman"/>
        </w:rPr>
        <w:t xml:space="preserve"> under</w:t>
      </w:r>
      <w:r w:rsidR="00D815F2" w:rsidRPr="00CC0E12">
        <w:rPr>
          <w:rFonts w:asciiTheme="minorHAnsi" w:hAnsiTheme="minorHAnsi" w:cs="Times New Roman"/>
          <w:w w:val="102"/>
        </w:rPr>
        <w:t xml:space="preserve"> </w:t>
      </w:r>
      <w:r w:rsidR="00D815F2" w:rsidRPr="00CC0E12">
        <w:rPr>
          <w:rFonts w:asciiTheme="minorHAnsi" w:hAnsiTheme="minorHAnsi" w:cs="Times New Roman"/>
        </w:rPr>
        <w:t xml:space="preserve">the Agreement and its decision that the </w:t>
      </w:r>
      <w:r w:rsidR="00AE7F3E" w:rsidRPr="00CC0E12">
        <w:rPr>
          <w:rFonts w:asciiTheme="minorHAnsi" w:hAnsiTheme="minorHAnsi" w:cs="Times New Roman"/>
        </w:rPr>
        <w:t>Service Provider</w:t>
      </w:r>
      <w:r w:rsidR="00D815F2" w:rsidRPr="00CC0E12">
        <w:rPr>
          <w:rFonts w:asciiTheme="minorHAnsi" w:hAnsiTheme="minorHAnsi" w:cs="Times New Roman"/>
        </w:rPr>
        <w:t xml:space="preserve"> is in default shall be final, and</w:t>
      </w:r>
      <w:r w:rsidR="00D815F2" w:rsidRPr="00CC0E12">
        <w:rPr>
          <w:rFonts w:asciiTheme="minorHAnsi" w:hAnsiTheme="minorHAnsi" w:cs="Times New Roman"/>
          <w:w w:val="102"/>
        </w:rPr>
        <w:t xml:space="preserve"> </w:t>
      </w:r>
      <w:r w:rsidR="00D815F2" w:rsidRPr="00CC0E12">
        <w:rPr>
          <w:rFonts w:asciiTheme="minorHAnsi" w:hAnsiTheme="minorHAnsi" w:cs="Times New Roman"/>
        </w:rPr>
        <w:t xml:space="preserve">binding on the Bank, notwithstanding any differences between the </w:t>
      </w:r>
      <w:r w:rsidR="00A169A0">
        <w:rPr>
          <w:rFonts w:asciiTheme="minorHAnsi" w:hAnsiTheme="minorHAnsi" w:cs="Times New Roman"/>
        </w:rPr>
        <w:t>Authority</w:t>
      </w:r>
      <w:r w:rsidR="00D815F2" w:rsidRPr="00CC0E12">
        <w:rPr>
          <w:rFonts w:asciiTheme="minorHAnsi" w:hAnsiTheme="minorHAnsi" w:cs="Times New Roman"/>
        </w:rPr>
        <w:t xml:space="preserve"> and the </w:t>
      </w:r>
      <w:r w:rsidR="00AE7F3E" w:rsidRPr="00CC0E12">
        <w:rPr>
          <w:rFonts w:asciiTheme="minorHAnsi" w:hAnsiTheme="minorHAnsi" w:cs="Times New Roman"/>
        </w:rPr>
        <w:t>Service Provider</w:t>
      </w:r>
      <w:r w:rsidR="00D815F2" w:rsidRPr="00CC0E12">
        <w:rPr>
          <w:rFonts w:asciiTheme="minorHAnsi" w:hAnsiTheme="minorHAnsi" w:cs="Times New Roman"/>
        </w:rPr>
        <w:t>, or any dispute between them</w:t>
      </w:r>
      <w:r w:rsidR="00D815F2" w:rsidRPr="00CC0E12">
        <w:rPr>
          <w:rFonts w:asciiTheme="minorHAnsi" w:hAnsiTheme="minorHAnsi" w:cs="Times New Roman"/>
          <w:w w:val="102"/>
        </w:rPr>
        <w:t xml:space="preserve"> </w:t>
      </w:r>
      <w:r w:rsidR="00D815F2" w:rsidRPr="00CC0E12">
        <w:rPr>
          <w:rFonts w:asciiTheme="minorHAnsi" w:hAnsiTheme="minorHAnsi" w:cs="Times New Roman"/>
        </w:rPr>
        <w:t xml:space="preserve">pending before any court, tribunal, arbitrators or any other </w:t>
      </w:r>
      <w:r w:rsidR="00A169A0">
        <w:rPr>
          <w:rFonts w:asciiTheme="minorHAnsi" w:hAnsiTheme="minorHAnsi" w:cs="Times New Roman"/>
        </w:rPr>
        <w:t>Authority</w:t>
      </w:r>
      <w:r w:rsidR="00D815F2" w:rsidRPr="00CC0E12">
        <w:rPr>
          <w:rFonts w:asciiTheme="minorHAnsi" w:hAnsiTheme="minorHAnsi" w:cs="Times New Roman"/>
        </w:rPr>
        <w:t xml:space="preserve"> or body, or by</w:t>
      </w:r>
      <w:r w:rsidR="00D815F2" w:rsidRPr="00CC0E12">
        <w:rPr>
          <w:rFonts w:asciiTheme="minorHAnsi" w:hAnsiTheme="minorHAnsi" w:cs="Times New Roman"/>
          <w:w w:val="102"/>
        </w:rPr>
        <w:t xml:space="preserve"> </w:t>
      </w:r>
      <w:r w:rsidR="00D815F2" w:rsidRPr="00CC0E12">
        <w:rPr>
          <w:rFonts w:asciiTheme="minorHAnsi" w:hAnsiTheme="minorHAnsi" w:cs="Times New Roman"/>
        </w:rPr>
        <w:t xml:space="preserve">the discharge of the </w:t>
      </w:r>
      <w:r w:rsidR="00AE7F3E" w:rsidRPr="00CC0E12">
        <w:rPr>
          <w:rFonts w:asciiTheme="minorHAnsi" w:hAnsiTheme="minorHAnsi" w:cs="Times New Roman"/>
        </w:rPr>
        <w:t>Service Provider</w:t>
      </w:r>
      <w:r w:rsidR="00D815F2" w:rsidRPr="00CC0E12">
        <w:rPr>
          <w:rFonts w:asciiTheme="minorHAnsi" w:hAnsiTheme="minorHAnsi" w:cs="Times New Roman"/>
        </w:rPr>
        <w:t xml:space="preserve"> for any reason whatsoever.</w:t>
      </w:r>
    </w:p>
    <w:p w14:paraId="43ECB52B" w14:textId="77777777" w:rsidR="00AA776D" w:rsidRPr="00CC0E12" w:rsidRDefault="00AA776D" w:rsidP="001878F2">
      <w:pPr>
        <w:pStyle w:val="ListParagraph"/>
        <w:tabs>
          <w:tab w:val="left" w:pos="1134"/>
          <w:tab w:val="left" w:pos="1843"/>
          <w:tab w:val="left" w:pos="9072"/>
        </w:tabs>
        <w:rPr>
          <w:szCs w:val="22"/>
        </w:rPr>
      </w:pPr>
    </w:p>
    <w:p w14:paraId="6AEF07D0" w14:textId="7A1FE28A" w:rsidR="00F32F42" w:rsidRPr="00CC0E12" w:rsidRDefault="00D815F2" w:rsidP="00720767">
      <w:pPr>
        <w:pStyle w:val="BodyText"/>
        <w:numPr>
          <w:ilvl w:val="0"/>
          <w:numId w:val="16"/>
        </w:numPr>
        <w:tabs>
          <w:tab w:val="left" w:pos="863"/>
          <w:tab w:val="left" w:pos="1134"/>
          <w:tab w:val="left" w:pos="1843"/>
          <w:tab w:val="left" w:pos="9072"/>
        </w:tabs>
        <w:kinsoku w:val="0"/>
        <w:overflowPunct w:val="0"/>
        <w:spacing w:line="278" w:lineRule="auto"/>
        <w:ind w:right="36"/>
        <w:jc w:val="both"/>
        <w:rPr>
          <w:rFonts w:asciiTheme="minorHAnsi" w:hAnsiTheme="minorHAnsi" w:cs="Times New Roman"/>
        </w:rPr>
      </w:pPr>
      <w:r w:rsidRPr="00CC0E12">
        <w:rPr>
          <w:rFonts w:asciiTheme="minorHAnsi" w:hAnsiTheme="minorHAnsi" w:cs="Times New Roman"/>
        </w:rPr>
        <w:t xml:space="preserve">In order to give effect to this Guarantee, the </w:t>
      </w:r>
      <w:r w:rsidR="00A169A0">
        <w:rPr>
          <w:rFonts w:asciiTheme="minorHAnsi" w:hAnsiTheme="minorHAnsi" w:cs="Times New Roman"/>
        </w:rPr>
        <w:t>Authority</w:t>
      </w:r>
      <w:r w:rsidRPr="00CC0E12">
        <w:rPr>
          <w:rFonts w:asciiTheme="minorHAnsi" w:hAnsiTheme="minorHAnsi" w:cs="Times New Roman"/>
        </w:rPr>
        <w:t xml:space="preserve"> shall be entitled to act as if the Bank </w:t>
      </w:r>
      <w:r w:rsidRPr="00CC0E12">
        <w:rPr>
          <w:rFonts w:asciiTheme="minorHAnsi" w:hAnsiTheme="minorHAnsi" w:cs="Times New Roman"/>
        </w:rPr>
        <w:lastRenderedPageBreak/>
        <w:t>were the principal debtor and any change</w:t>
      </w:r>
      <w:r w:rsidRPr="00CC0E12">
        <w:rPr>
          <w:rFonts w:asciiTheme="minorHAnsi" w:hAnsiTheme="minorHAnsi" w:cs="Times New Roman"/>
          <w:w w:val="102"/>
        </w:rPr>
        <w:t xml:space="preserve"> </w:t>
      </w:r>
      <w:r w:rsidRPr="00CC0E12">
        <w:rPr>
          <w:rFonts w:asciiTheme="minorHAnsi" w:hAnsiTheme="minorHAnsi" w:cs="Times New Roman"/>
        </w:rPr>
        <w:t xml:space="preserve">in the constitution of the </w:t>
      </w:r>
      <w:r w:rsidR="00AE7F3E" w:rsidRPr="00CC0E12">
        <w:rPr>
          <w:rFonts w:asciiTheme="minorHAnsi" w:hAnsiTheme="minorHAnsi" w:cs="Times New Roman"/>
        </w:rPr>
        <w:t>Service Provider</w:t>
      </w:r>
      <w:r w:rsidRPr="00CC0E12">
        <w:rPr>
          <w:rFonts w:asciiTheme="minorHAnsi" w:hAnsiTheme="minorHAnsi" w:cs="Times New Roman"/>
        </w:rPr>
        <w:t xml:space="preserve"> and/or the Bank, whether by their absorption</w:t>
      </w:r>
      <w:r w:rsidRPr="00CC0E12">
        <w:rPr>
          <w:rFonts w:asciiTheme="minorHAnsi" w:hAnsiTheme="minorHAnsi" w:cs="Times New Roman"/>
          <w:w w:val="102"/>
        </w:rPr>
        <w:t xml:space="preserve"> </w:t>
      </w:r>
      <w:r w:rsidRPr="00CC0E12">
        <w:rPr>
          <w:rFonts w:asciiTheme="minorHAnsi" w:hAnsiTheme="minorHAnsi" w:cs="Times New Roman"/>
        </w:rPr>
        <w:t>with any other body or corporation or otherwise, shall not in any way or manner affect</w:t>
      </w:r>
      <w:r w:rsidRPr="00CC0E12">
        <w:rPr>
          <w:rFonts w:asciiTheme="minorHAnsi" w:hAnsiTheme="minorHAnsi" w:cs="Times New Roman"/>
          <w:w w:val="102"/>
        </w:rPr>
        <w:t xml:space="preserve"> </w:t>
      </w:r>
      <w:r w:rsidRPr="00CC0E12">
        <w:rPr>
          <w:rFonts w:asciiTheme="minorHAnsi" w:hAnsiTheme="minorHAnsi" w:cs="Times New Roman"/>
        </w:rPr>
        <w:t>the liability or obligation of the Bank under this Guarantee.</w:t>
      </w:r>
    </w:p>
    <w:p w14:paraId="6F0BA48E" w14:textId="77777777" w:rsidR="006D6718" w:rsidRPr="00CC0E12" w:rsidRDefault="006D6718" w:rsidP="001878F2">
      <w:pPr>
        <w:pStyle w:val="BodyText"/>
        <w:tabs>
          <w:tab w:val="left" w:pos="863"/>
          <w:tab w:val="left" w:pos="1134"/>
          <w:tab w:val="left" w:pos="1843"/>
          <w:tab w:val="left" w:pos="9072"/>
        </w:tabs>
        <w:kinsoku w:val="0"/>
        <w:overflowPunct w:val="0"/>
        <w:spacing w:line="278" w:lineRule="auto"/>
        <w:ind w:left="862" w:right="36" w:firstLine="0"/>
        <w:jc w:val="both"/>
        <w:rPr>
          <w:rFonts w:asciiTheme="minorHAnsi" w:hAnsiTheme="minorHAnsi" w:cs="Times New Roman"/>
        </w:rPr>
      </w:pPr>
    </w:p>
    <w:p w14:paraId="2CB4CE4D" w14:textId="0159F994" w:rsidR="006D6718" w:rsidRPr="00CC0E12" w:rsidRDefault="00F32F42" w:rsidP="00720767">
      <w:pPr>
        <w:pStyle w:val="BodyText"/>
        <w:numPr>
          <w:ilvl w:val="0"/>
          <w:numId w:val="16"/>
        </w:numPr>
        <w:tabs>
          <w:tab w:val="left" w:pos="863"/>
          <w:tab w:val="left" w:pos="1134"/>
          <w:tab w:val="left" w:pos="1843"/>
          <w:tab w:val="left" w:pos="9072"/>
        </w:tabs>
        <w:kinsoku w:val="0"/>
        <w:overflowPunct w:val="0"/>
        <w:spacing w:line="278" w:lineRule="auto"/>
        <w:ind w:right="36"/>
        <w:jc w:val="both"/>
        <w:rPr>
          <w:rFonts w:asciiTheme="minorHAnsi" w:hAnsiTheme="minorHAnsi" w:cs="Times New Roman"/>
        </w:rPr>
      </w:pPr>
      <w:r w:rsidRPr="00CC0E12">
        <w:rPr>
          <w:rFonts w:asciiTheme="minorHAnsi" w:hAnsiTheme="minorHAnsi" w:cs="Times New Roman"/>
        </w:rPr>
        <w:t>It shall not be necessary, and the Bank hereby waives any necessity, for the</w:t>
      </w:r>
      <w:r w:rsidRPr="00CC0E12">
        <w:rPr>
          <w:rFonts w:asciiTheme="minorHAnsi" w:hAnsiTheme="minorHAnsi" w:cs="Times New Roman"/>
          <w:w w:val="102"/>
        </w:rPr>
        <w:t xml:space="preserve"> </w:t>
      </w:r>
      <w:r w:rsidR="00A169A0">
        <w:rPr>
          <w:rFonts w:asciiTheme="minorHAnsi" w:hAnsiTheme="minorHAnsi" w:cs="Times New Roman"/>
        </w:rPr>
        <w:t>Authority</w:t>
      </w:r>
      <w:r w:rsidRPr="00CC0E12">
        <w:rPr>
          <w:rFonts w:asciiTheme="minorHAnsi" w:hAnsiTheme="minorHAnsi" w:cs="Times New Roman"/>
        </w:rPr>
        <w:t xml:space="preserve"> to proceed against the </w:t>
      </w:r>
      <w:r w:rsidR="00AE7F3E" w:rsidRPr="00CC0E12">
        <w:rPr>
          <w:rFonts w:asciiTheme="minorHAnsi" w:hAnsiTheme="minorHAnsi" w:cs="Times New Roman"/>
        </w:rPr>
        <w:t>Service Provider</w:t>
      </w:r>
      <w:r w:rsidRPr="00CC0E12">
        <w:rPr>
          <w:rFonts w:asciiTheme="minorHAnsi" w:hAnsiTheme="minorHAnsi" w:cs="Times New Roman"/>
          <w:w w:val="102"/>
        </w:rPr>
        <w:t xml:space="preserve"> </w:t>
      </w:r>
      <w:r w:rsidRPr="00CC0E12">
        <w:rPr>
          <w:rFonts w:asciiTheme="minorHAnsi" w:hAnsiTheme="minorHAnsi" w:cs="Times New Roman"/>
        </w:rPr>
        <w:t>before presenting to the Bank its demand under this Guarantee.</w:t>
      </w:r>
    </w:p>
    <w:p w14:paraId="2F5B3D69" w14:textId="77777777" w:rsidR="006D6718" w:rsidRPr="00CC0E12" w:rsidRDefault="006D6718" w:rsidP="001878F2">
      <w:pPr>
        <w:pStyle w:val="BodyText"/>
        <w:tabs>
          <w:tab w:val="left" w:pos="863"/>
          <w:tab w:val="left" w:pos="1134"/>
          <w:tab w:val="left" w:pos="1843"/>
          <w:tab w:val="left" w:pos="9072"/>
        </w:tabs>
        <w:kinsoku w:val="0"/>
        <w:overflowPunct w:val="0"/>
        <w:spacing w:line="278" w:lineRule="auto"/>
        <w:ind w:left="862" w:right="36" w:firstLine="0"/>
        <w:jc w:val="both"/>
        <w:rPr>
          <w:rFonts w:asciiTheme="minorHAnsi" w:hAnsiTheme="minorHAnsi" w:cs="Times New Roman"/>
        </w:rPr>
      </w:pPr>
    </w:p>
    <w:p w14:paraId="5A4FAC07" w14:textId="7B76AA02" w:rsidR="00B12A98" w:rsidRPr="00CC0E12" w:rsidRDefault="00F32F42" w:rsidP="00720767">
      <w:pPr>
        <w:pStyle w:val="BodyText"/>
        <w:numPr>
          <w:ilvl w:val="0"/>
          <w:numId w:val="16"/>
        </w:numPr>
        <w:tabs>
          <w:tab w:val="left" w:pos="863"/>
          <w:tab w:val="left" w:pos="1134"/>
          <w:tab w:val="left" w:pos="1843"/>
          <w:tab w:val="left" w:pos="9072"/>
        </w:tabs>
        <w:kinsoku w:val="0"/>
        <w:overflowPunct w:val="0"/>
        <w:spacing w:line="278" w:lineRule="auto"/>
        <w:ind w:right="36"/>
        <w:jc w:val="both"/>
        <w:rPr>
          <w:rFonts w:asciiTheme="minorHAnsi" w:hAnsiTheme="minorHAnsi" w:cs="Times New Roman"/>
        </w:rPr>
      </w:pPr>
      <w:r w:rsidRPr="00CC0E12">
        <w:rPr>
          <w:rFonts w:asciiTheme="minorHAnsi" w:hAnsiTheme="minorHAnsi" w:cs="Times New Roman"/>
        </w:rPr>
        <w:t xml:space="preserve">The </w:t>
      </w:r>
      <w:r w:rsidR="00A169A0">
        <w:rPr>
          <w:rFonts w:asciiTheme="minorHAnsi" w:hAnsiTheme="minorHAnsi" w:cs="Times New Roman"/>
        </w:rPr>
        <w:t>Authority</w:t>
      </w:r>
      <w:r w:rsidRPr="00CC0E12">
        <w:rPr>
          <w:rFonts w:asciiTheme="minorHAnsi" w:hAnsiTheme="minorHAnsi" w:cs="Times New Roman"/>
        </w:rPr>
        <w:t xml:space="preserve"> shall have the liberty, without</w:t>
      </w:r>
      <w:r w:rsidRPr="00CC0E12">
        <w:rPr>
          <w:rFonts w:asciiTheme="minorHAnsi" w:hAnsiTheme="minorHAnsi" w:cs="Times New Roman"/>
          <w:w w:val="102"/>
        </w:rPr>
        <w:t xml:space="preserve"> </w:t>
      </w:r>
      <w:r w:rsidRPr="00CC0E12">
        <w:rPr>
          <w:rFonts w:asciiTheme="minorHAnsi" w:hAnsiTheme="minorHAnsi" w:cs="Times New Roman"/>
        </w:rPr>
        <w:t>affecting in any manner the liability of the Bank under this Guarantee, to vary at any</w:t>
      </w:r>
      <w:r w:rsidRPr="00CC0E12">
        <w:rPr>
          <w:rFonts w:asciiTheme="minorHAnsi" w:hAnsiTheme="minorHAnsi" w:cs="Times New Roman"/>
          <w:w w:val="102"/>
        </w:rPr>
        <w:t xml:space="preserve"> </w:t>
      </w:r>
      <w:r w:rsidRPr="00CC0E12">
        <w:rPr>
          <w:rFonts w:asciiTheme="minorHAnsi" w:hAnsiTheme="minorHAnsi" w:cs="Times New Roman"/>
        </w:rPr>
        <w:t>time, the terms and conditions of the Agreement or to extend the time or period for</w:t>
      </w:r>
      <w:r w:rsidRPr="00CC0E12">
        <w:rPr>
          <w:rFonts w:asciiTheme="minorHAnsi" w:hAnsiTheme="minorHAnsi" w:cs="Times New Roman"/>
          <w:w w:val="102"/>
        </w:rPr>
        <w:t xml:space="preserve"> </w:t>
      </w:r>
      <w:r w:rsidRPr="00CC0E12">
        <w:rPr>
          <w:rFonts w:asciiTheme="minorHAnsi" w:hAnsiTheme="minorHAnsi" w:cs="Times New Roman"/>
        </w:rPr>
        <w:t>the compliance with, fulfilment and/ or performance of all or any of the obligations of</w:t>
      </w:r>
      <w:r w:rsidRPr="00CC0E12">
        <w:rPr>
          <w:rFonts w:asciiTheme="minorHAnsi" w:hAnsiTheme="minorHAnsi" w:cs="Times New Roman"/>
          <w:w w:val="102"/>
        </w:rPr>
        <w:t xml:space="preserve"> </w:t>
      </w:r>
      <w:r w:rsidRPr="00CC0E12">
        <w:rPr>
          <w:rFonts w:asciiTheme="minorHAnsi" w:hAnsiTheme="minorHAnsi" w:cs="Times New Roman"/>
        </w:rPr>
        <w:t xml:space="preserve">the </w:t>
      </w:r>
      <w:r w:rsidR="00AE7F3E" w:rsidRPr="00CC0E12">
        <w:rPr>
          <w:rFonts w:asciiTheme="minorHAnsi" w:hAnsiTheme="minorHAnsi" w:cs="Times New Roman"/>
        </w:rPr>
        <w:t>Service Provider</w:t>
      </w:r>
      <w:r w:rsidRPr="00CC0E12">
        <w:rPr>
          <w:rFonts w:asciiTheme="minorHAnsi" w:hAnsiTheme="minorHAnsi" w:cs="Times New Roman"/>
        </w:rPr>
        <w:t xml:space="preserve"> contained in the Agreement or to postpone for any time, and from</w:t>
      </w:r>
      <w:r w:rsidRPr="00CC0E12">
        <w:rPr>
          <w:rFonts w:asciiTheme="minorHAnsi" w:hAnsiTheme="minorHAnsi" w:cs="Times New Roman"/>
          <w:w w:val="102"/>
        </w:rPr>
        <w:t xml:space="preserve"> </w:t>
      </w:r>
      <w:r w:rsidRPr="00CC0E12">
        <w:rPr>
          <w:rFonts w:asciiTheme="minorHAnsi" w:hAnsiTheme="minorHAnsi" w:cs="Times New Roman"/>
        </w:rPr>
        <w:t xml:space="preserve">time to time, any of the rights and powers exercisable by the </w:t>
      </w:r>
      <w:r w:rsidR="00A169A0">
        <w:rPr>
          <w:rFonts w:asciiTheme="minorHAnsi" w:hAnsiTheme="minorHAnsi" w:cs="Times New Roman"/>
        </w:rPr>
        <w:t>Authority</w:t>
      </w:r>
      <w:r w:rsidRPr="00CC0E12">
        <w:rPr>
          <w:rFonts w:asciiTheme="minorHAnsi" w:hAnsiTheme="minorHAnsi" w:cs="Times New Roman"/>
        </w:rPr>
        <w:t xml:space="preserve"> against the </w:t>
      </w:r>
      <w:r w:rsidR="00AE7F3E" w:rsidRPr="00CC0E12">
        <w:rPr>
          <w:rFonts w:asciiTheme="minorHAnsi" w:hAnsiTheme="minorHAnsi" w:cs="Times New Roman"/>
        </w:rPr>
        <w:t>Service Provider</w:t>
      </w:r>
      <w:r w:rsidRPr="00CC0E12">
        <w:rPr>
          <w:rFonts w:asciiTheme="minorHAnsi" w:hAnsiTheme="minorHAnsi" w:cs="Times New Roman"/>
        </w:rPr>
        <w:t>, and either to enforce or forbear from</w:t>
      </w:r>
      <w:r w:rsidRPr="00CC0E12">
        <w:rPr>
          <w:rFonts w:asciiTheme="minorHAnsi" w:hAnsiTheme="minorHAnsi" w:cs="Times New Roman"/>
          <w:w w:val="102"/>
        </w:rPr>
        <w:t xml:space="preserve"> </w:t>
      </w:r>
      <w:r w:rsidRPr="00CC0E12">
        <w:rPr>
          <w:rFonts w:asciiTheme="minorHAnsi" w:hAnsiTheme="minorHAnsi" w:cs="Times New Roman"/>
        </w:rPr>
        <w:t>enforcing any of the terms and conditions contained in the Agreement and/or the</w:t>
      </w:r>
      <w:r w:rsidRPr="00CC0E12">
        <w:rPr>
          <w:rFonts w:asciiTheme="minorHAnsi" w:hAnsiTheme="minorHAnsi" w:cs="Times New Roman"/>
          <w:w w:val="102"/>
        </w:rPr>
        <w:t xml:space="preserve"> </w:t>
      </w:r>
      <w:r w:rsidRPr="00CC0E12">
        <w:rPr>
          <w:rFonts w:asciiTheme="minorHAnsi" w:hAnsiTheme="minorHAnsi" w:cs="Times New Roman"/>
        </w:rPr>
        <w:t xml:space="preserve">securities available to the </w:t>
      </w:r>
      <w:r w:rsidR="00A169A0">
        <w:rPr>
          <w:rFonts w:asciiTheme="minorHAnsi" w:hAnsiTheme="minorHAnsi" w:cs="Times New Roman"/>
        </w:rPr>
        <w:t>Authority</w:t>
      </w:r>
      <w:r w:rsidRPr="00CC0E12">
        <w:rPr>
          <w:rFonts w:asciiTheme="minorHAnsi" w:hAnsiTheme="minorHAnsi" w:cs="Times New Roman"/>
        </w:rPr>
        <w:t>, and the Bank shall not be released</w:t>
      </w:r>
      <w:r w:rsidRPr="00CC0E12">
        <w:rPr>
          <w:rFonts w:asciiTheme="minorHAnsi" w:hAnsiTheme="minorHAnsi" w:cs="Times New Roman"/>
          <w:w w:val="102"/>
        </w:rPr>
        <w:t xml:space="preserve"> </w:t>
      </w:r>
      <w:r w:rsidRPr="00CC0E12">
        <w:rPr>
          <w:rFonts w:asciiTheme="minorHAnsi" w:hAnsiTheme="minorHAnsi" w:cs="Times New Roman"/>
        </w:rPr>
        <w:t>from its liability and obligation under these presents by any exercise by the</w:t>
      </w:r>
      <w:r w:rsidRPr="00CC0E12">
        <w:rPr>
          <w:rFonts w:asciiTheme="minorHAnsi" w:hAnsiTheme="minorHAnsi" w:cs="Times New Roman"/>
          <w:w w:val="102"/>
        </w:rPr>
        <w:t xml:space="preserve"> </w:t>
      </w:r>
      <w:r w:rsidR="00A169A0">
        <w:rPr>
          <w:rFonts w:asciiTheme="minorHAnsi" w:hAnsiTheme="minorHAnsi" w:cs="Times New Roman"/>
        </w:rPr>
        <w:t>Authority</w:t>
      </w:r>
      <w:r w:rsidRPr="00CC0E12">
        <w:rPr>
          <w:rFonts w:asciiTheme="minorHAnsi" w:hAnsiTheme="minorHAnsi" w:cs="Times New Roman"/>
        </w:rPr>
        <w:t xml:space="preserve"> of the liberty with reference to  the</w:t>
      </w:r>
      <w:r w:rsidRPr="00CC0E12">
        <w:rPr>
          <w:rFonts w:asciiTheme="minorHAnsi" w:hAnsiTheme="minorHAnsi" w:cs="Times New Roman"/>
          <w:w w:val="102"/>
        </w:rPr>
        <w:t xml:space="preserve"> </w:t>
      </w:r>
      <w:r w:rsidRPr="00CC0E12">
        <w:rPr>
          <w:rFonts w:asciiTheme="minorHAnsi" w:hAnsiTheme="minorHAnsi" w:cs="Times New Roman"/>
        </w:rPr>
        <w:t xml:space="preserve">matters aforesaid or by reason of time being given to the </w:t>
      </w:r>
      <w:r w:rsidR="00AE7F3E" w:rsidRPr="00CC0E12">
        <w:rPr>
          <w:rFonts w:asciiTheme="minorHAnsi" w:hAnsiTheme="minorHAnsi" w:cs="Times New Roman"/>
        </w:rPr>
        <w:t>Service Provider</w:t>
      </w:r>
      <w:r w:rsidRPr="00CC0E12">
        <w:rPr>
          <w:rFonts w:asciiTheme="minorHAnsi" w:hAnsiTheme="minorHAnsi" w:cs="Times New Roman"/>
        </w:rPr>
        <w:t xml:space="preserve"> or any other</w:t>
      </w:r>
      <w:r w:rsidRPr="00CC0E12">
        <w:rPr>
          <w:rFonts w:asciiTheme="minorHAnsi" w:hAnsiTheme="minorHAnsi" w:cs="Times New Roman"/>
          <w:w w:val="102"/>
        </w:rPr>
        <w:t xml:space="preserve"> </w:t>
      </w:r>
      <w:r w:rsidRPr="00CC0E12">
        <w:rPr>
          <w:rFonts w:asciiTheme="minorHAnsi" w:hAnsiTheme="minorHAnsi" w:cs="Times New Roman"/>
        </w:rPr>
        <w:t xml:space="preserve">forbearance, indulgence, act or omission on the part of the </w:t>
      </w:r>
      <w:r w:rsidR="00A169A0">
        <w:rPr>
          <w:rFonts w:asciiTheme="minorHAnsi" w:hAnsiTheme="minorHAnsi" w:cs="Times New Roman"/>
        </w:rPr>
        <w:t>Authority</w:t>
      </w:r>
      <w:r w:rsidRPr="00CC0E12">
        <w:rPr>
          <w:rFonts w:asciiTheme="minorHAnsi" w:hAnsiTheme="minorHAnsi" w:cs="Times New Roman"/>
        </w:rPr>
        <w:t xml:space="preserve"> or of any other matter or thing whatsoever which under any law</w:t>
      </w:r>
      <w:r w:rsidRPr="00CC0E12">
        <w:rPr>
          <w:rFonts w:asciiTheme="minorHAnsi" w:hAnsiTheme="minorHAnsi" w:cs="Times New Roman"/>
          <w:w w:val="102"/>
        </w:rPr>
        <w:t xml:space="preserve"> </w:t>
      </w:r>
      <w:r w:rsidRPr="00CC0E12">
        <w:rPr>
          <w:rFonts w:asciiTheme="minorHAnsi" w:hAnsiTheme="minorHAnsi" w:cs="Times New Roman"/>
        </w:rPr>
        <w:t>relating to sureties and guarantors would but for this provision have the effect of</w:t>
      </w:r>
      <w:r w:rsidRPr="00CC0E12">
        <w:rPr>
          <w:rFonts w:asciiTheme="minorHAnsi" w:hAnsiTheme="minorHAnsi" w:cs="Times New Roman"/>
          <w:w w:val="102"/>
        </w:rPr>
        <w:t xml:space="preserve"> </w:t>
      </w:r>
      <w:r w:rsidRPr="00CC0E12">
        <w:rPr>
          <w:rFonts w:asciiTheme="minorHAnsi" w:hAnsiTheme="minorHAnsi" w:cs="Times New Roman"/>
        </w:rPr>
        <w:t>releasing the Bank from its liability and obligation under this Guarantee and the Bank</w:t>
      </w:r>
      <w:r w:rsidRPr="00CC0E12">
        <w:rPr>
          <w:rFonts w:asciiTheme="minorHAnsi" w:hAnsiTheme="minorHAnsi" w:cs="Times New Roman"/>
          <w:w w:val="102"/>
        </w:rPr>
        <w:t xml:space="preserve"> </w:t>
      </w:r>
      <w:r w:rsidRPr="00CC0E12">
        <w:rPr>
          <w:rFonts w:asciiTheme="minorHAnsi" w:hAnsiTheme="minorHAnsi" w:cs="Times New Roman"/>
        </w:rPr>
        <w:t>hereby waives all of its rights under any such law.</w:t>
      </w:r>
    </w:p>
    <w:p w14:paraId="3D875BF0" w14:textId="77777777" w:rsidR="00B12A98" w:rsidRPr="00CC0E12" w:rsidRDefault="00B12A98" w:rsidP="001878F2">
      <w:pPr>
        <w:pStyle w:val="BodyText"/>
        <w:tabs>
          <w:tab w:val="left" w:pos="863"/>
          <w:tab w:val="left" w:pos="1134"/>
          <w:tab w:val="left" w:pos="1843"/>
          <w:tab w:val="left" w:pos="9072"/>
        </w:tabs>
        <w:kinsoku w:val="0"/>
        <w:overflowPunct w:val="0"/>
        <w:spacing w:line="278" w:lineRule="auto"/>
        <w:ind w:left="862" w:right="36" w:firstLine="0"/>
        <w:jc w:val="both"/>
        <w:rPr>
          <w:rFonts w:asciiTheme="minorHAnsi" w:hAnsiTheme="minorHAnsi" w:cs="Times New Roman"/>
        </w:rPr>
      </w:pPr>
    </w:p>
    <w:p w14:paraId="0CDEE666" w14:textId="49EF12BA" w:rsidR="00B12A98" w:rsidRPr="00CC0E12" w:rsidRDefault="00C24218" w:rsidP="00720767">
      <w:pPr>
        <w:pStyle w:val="BodyText"/>
        <w:numPr>
          <w:ilvl w:val="0"/>
          <w:numId w:val="16"/>
        </w:numPr>
        <w:tabs>
          <w:tab w:val="left" w:pos="863"/>
          <w:tab w:val="left" w:pos="1134"/>
          <w:tab w:val="left" w:pos="1843"/>
          <w:tab w:val="left" w:pos="9072"/>
        </w:tabs>
        <w:kinsoku w:val="0"/>
        <w:overflowPunct w:val="0"/>
        <w:spacing w:line="278" w:lineRule="auto"/>
        <w:ind w:right="36"/>
        <w:jc w:val="both"/>
        <w:rPr>
          <w:rFonts w:asciiTheme="minorHAnsi" w:hAnsiTheme="minorHAnsi" w:cs="Times New Roman"/>
        </w:rPr>
      </w:pPr>
      <w:r w:rsidRPr="00CC0E12">
        <w:rPr>
          <w:rFonts w:asciiTheme="minorHAnsi" w:hAnsiTheme="minorHAnsi" w:cs="Times New Roman"/>
        </w:rPr>
        <w:t>This Guarantee is in addition to and not in substitution of any other guarantee or</w:t>
      </w:r>
      <w:r w:rsidRPr="00CC0E12">
        <w:rPr>
          <w:rFonts w:asciiTheme="minorHAnsi" w:hAnsiTheme="minorHAnsi" w:cs="Times New Roman"/>
          <w:w w:val="102"/>
        </w:rPr>
        <w:t xml:space="preserve"> </w:t>
      </w:r>
      <w:r w:rsidRPr="00CC0E12">
        <w:rPr>
          <w:rFonts w:asciiTheme="minorHAnsi" w:hAnsiTheme="minorHAnsi" w:cs="Times New Roman"/>
        </w:rPr>
        <w:t xml:space="preserve">security now or which may hereafter be held by the </w:t>
      </w:r>
      <w:r w:rsidR="00A169A0">
        <w:rPr>
          <w:rFonts w:asciiTheme="minorHAnsi" w:hAnsiTheme="minorHAnsi" w:cs="Times New Roman"/>
        </w:rPr>
        <w:t>Authority</w:t>
      </w:r>
      <w:r w:rsidRPr="00CC0E12">
        <w:rPr>
          <w:rFonts w:asciiTheme="minorHAnsi" w:hAnsiTheme="minorHAnsi" w:cs="Times New Roman"/>
        </w:rPr>
        <w:t xml:space="preserve"> in respect of or relating to the Agreement or for the fulfilment,</w:t>
      </w:r>
      <w:r w:rsidRPr="00CC0E12">
        <w:rPr>
          <w:rFonts w:asciiTheme="minorHAnsi" w:hAnsiTheme="minorHAnsi" w:cs="Times New Roman"/>
          <w:w w:val="102"/>
        </w:rPr>
        <w:t xml:space="preserve"> </w:t>
      </w:r>
      <w:r w:rsidRPr="00CC0E12">
        <w:rPr>
          <w:rFonts w:asciiTheme="minorHAnsi" w:hAnsiTheme="minorHAnsi" w:cs="Times New Roman"/>
        </w:rPr>
        <w:t xml:space="preserve">compliance and/or performance of all or any of the obligations of the </w:t>
      </w:r>
      <w:r w:rsidR="00AE7F3E" w:rsidRPr="00CC0E12">
        <w:rPr>
          <w:rFonts w:asciiTheme="minorHAnsi" w:hAnsiTheme="minorHAnsi" w:cs="Times New Roman"/>
        </w:rPr>
        <w:t>Service Provider</w:t>
      </w:r>
      <w:r w:rsidRPr="00CC0E12">
        <w:rPr>
          <w:rFonts w:asciiTheme="minorHAnsi" w:hAnsiTheme="minorHAnsi" w:cs="Times New Roman"/>
          <w:w w:val="102"/>
        </w:rPr>
        <w:t xml:space="preserve"> </w:t>
      </w:r>
      <w:r w:rsidRPr="00CC0E12">
        <w:rPr>
          <w:rFonts w:asciiTheme="minorHAnsi" w:hAnsiTheme="minorHAnsi" w:cs="Times New Roman"/>
        </w:rPr>
        <w:t>under the Agreement.</w:t>
      </w:r>
    </w:p>
    <w:p w14:paraId="5E399338" w14:textId="77777777" w:rsidR="00B12A98" w:rsidRPr="00CC0E12" w:rsidRDefault="00B12A98" w:rsidP="001878F2">
      <w:pPr>
        <w:pStyle w:val="BodyText"/>
        <w:tabs>
          <w:tab w:val="left" w:pos="863"/>
          <w:tab w:val="left" w:pos="1134"/>
          <w:tab w:val="left" w:pos="1843"/>
          <w:tab w:val="left" w:pos="9072"/>
        </w:tabs>
        <w:kinsoku w:val="0"/>
        <w:overflowPunct w:val="0"/>
        <w:spacing w:line="278" w:lineRule="auto"/>
        <w:ind w:left="862" w:right="36" w:firstLine="0"/>
        <w:jc w:val="both"/>
        <w:rPr>
          <w:rFonts w:asciiTheme="minorHAnsi" w:hAnsiTheme="minorHAnsi" w:cs="Times New Roman"/>
        </w:rPr>
      </w:pPr>
    </w:p>
    <w:p w14:paraId="61D1C613" w14:textId="14B03B08" w:rsidR="00B12A98" w:rsidRPr="00CC0E12" w:rsidRDefault="00C24218" w:rsidP="00720767">
      <w:pPr>
        <w:pStyle w:val="BodyText"/>
        <w:numPr>
          <w:ilvl w:val="0"/>
          <w:numId w:val="16"/>
        </w:numPr>
        <w:tabs>
          <w:tab w:val="left" w:pos="863"/>
          <w:tab w:val="left" w:pos="1134"/>
          <w:tab w:val="left" w:pos="1843"/>
          <w:tab w:val="left" w:pos="9072"/>
        </w:tabs>
        <w:kinsoku w:val="0"/>
        <w:overflowPunct w:val="0"/>
        <w:spacing w:line="278" w:lineRule="auto"/>
        <w:ind w:right="36"/>
        <w:jc w:val="both"/>
        <w:rPr>
          <w:rFonts w:asciiTheme="minorHAnsi" w:hAnsiTheme="minorHAnsi" w:cs="Times New Roman"/>
        </w:rPr>
      </w:pPr>
      <w:r w:rsidRPr="00CC0E12">
        <w:rPr>
          <w:rFonts w:asciiTheme="minorHAnsi" w:hAnsiTheme="minorHAnsi" w:cs="Times New Roman"/>
        </w:rPr>
        <w:t>Notwithstanding anything contained hereinbefore, the liability of the Bank under this</w:t>
      </w:r>
      <w:r w:rsidRPr="00CC0E12">
        <w:rPr>
          <w:rFonts w:asciiTheme="minorHAnsi" w:hAnsiTheme="minorHAnsi" w:cs="Times New Roman"/>
          <w:w w:val="102"/>
        </w:rPr>
        <w:t xml:space="preserve"> </w:t>
      </w:r>
      <w:r w:rsidRPr="00CC0E12">
        <w:rPr>
          <w:rFonts w:asciiTheme="minorHAnsi" w:hAnsiTheme="minorHAnsi" w:cs="Times New Roman"/>
        </w:rPr>
        <w:t>Guarantee is restricted to the Guarantee Amount and this Guarantee will remain in</w:t>
      </w:r>
      <w:r w:rsidR="00F32F42" w:rsidRPr="00CC0E12">
        <w:rPr>
          <w:rFonts w:asciiTheme="minorHAnsi" w:hAnsiTheme="minorHAnsi" w:cs="Times New Roman"/>
        </w:rPr>
        <w:t xml:space="preserve"> force for the period specified in paragraph 8 below and unless a demand or claim in</w:t>
      </w:r>
      <w:r w:rsidR="00F32F42" w:rsidRPr="00CC0E12">
        <w:rPr>
          <w:rFonts w:asciiTheme="minorHAnsi" w:hAnsiTheme="minorHAnsi" w:cs="Times New Roman"/>
          <w:w w:val="102"/>
        </w:rPr>
        <w:t xml:space="preserve"> </w:t>
      </w:r>
      <w:r w:rsidR="00F32F42" w:rsidRPr="00CC0E12">
        <w:rPr>
          <w:rFonts w:asciiTheme="minorHAnsi" w:hAnsiTheme="minorHAnsi" w:cs="Times New Roman"/>
        </w:rPr>
        <w:t xml:space="preserve">writing is made by the </w:t>
      </w:r>
      <w:r w:rsidR="00A169A0">
        <w:rPr>
          <w:rFonts w:asciiTheme="minorHAnsi" w:hAnsiTheme="minorHAnsi" w:cs="Times New Roman"/>
        </w:rPr>
        <w:t>Authority</w:t>
      </w:r>
      <w:r w:rsidR="00F32F42" w:rsidRPr="00CC0E12">
        <w:rPr>
          <w:rFonts w:asciiTheme="minorHAnsi" w:hAnsiTheme="minorHAnsi" w:cs="Times New Roman"/>
        </w:rPr>
        <w:t xml:space="preserve"> on the Bank under</w:t>
      </w:r>
      <w:r w:rsidR="00F32F42" w:rsidRPr="00CC0E12">
        <w:rPr>
          <w:rFonts w:asciiTheme="minorHAnsi" w:hAnsiTheme="minorHAnsi" w:cs="Times New Roman"/>
          <w:w w:val="102"/>
        </w:rPr>
        <w:t xml:space="preserve"> </w:t>
      </w:r>
      <w:r w:rsidR="00F32F42" w:rsidRPr="00CC0E12">
        <w:rPr>
          <w:rFonts w:asciiTheme="minorHAnsi" w:hAnsiTheme="minorHAnsi" w:cs="Times New Roman"/>
        </w:rPr>
        <w:t>this Guarantee, not later than 6 (six) months from the date of expiry of this</w:t>
      </w:r>
      <w:r w:rsidR="00F32F42" w:rsidRPr="00CC0E12">
        <w:rPr>
          <w:rFonts w:asciiTheme="minorHAnsi" w:hAnsiTheme="minorHAnsi" w:cs="Times New Roman"/>
          <w:w w:val="102"/>
        </w:rPr>
        <w:t xml:space="preserve"> </w:t>
      </w:r>
      <w:r w:rsidR="00F32F42" w:rsidRPr="00CC0E12">
        <w:rPr>
          <w:rFonts w:asciiTheme="minorHAnsi" w:hAnsiTheme="minorHAnsi" w:cs="Times New Roman"/>
        </w:rPr>
        <w:t xml:space="preserve">Guarantee, all rights of the </w:t>
      </w:r>
      <w:r w:rsidR="00A169A0">
        <w:rPr>
          <w:rFonts w:asciiTheme="minorHAnsi" w:hAnsiTheme="minorHAnsi" w:cs="Times New Roman"/>
        </w:rPr>
        <w:t>Authority</w:t>
      </w:r>
      <w:r w:rsidR="00F32F42" w:rsidRPr="00CC0E12">
        <w:rPr>
          <w:rFonts w:asciiTheme="minorHAnsi" w:hAnsiTheme="minorHAnsi" w:cs="Times New Roman"/>
        </w:rPr>
        <w:t xml:space="preserve"> under this</w:t>
      </w:r>
      <w:r w:rsidR="00F32F42" w:rsidRPr="00CC0E12">
        <w:rPr>
          <w:rFonts w:asciiTheme="minorHAnsi" w:hAnsiTheme="minorHAnsi" w:cs="Times New Roman"/>
          <w:w w:val="102"/>
        </w:rPr>
        <w:t xml:space="preserve"> </w:t>
      </w:r>
      <w:r w:rsidR="00F32F42" w:rsidRPr="00CC0E12">
        <w:rPr>
          <w:rFonts w:asciiTheme="minorHAnsi" w:hAnsiTheme="minorHAnsi" w:cs="Times New Roman"/>
        </w:rPr>
        <w:t>Guarantee shall be forfeited and the Bank shall be relieved from its liabilities</w:t>
      </w:r>
      <w:r w:rsidR="00F32F42" w:rsidRPr="00CC0E12">
        <w:rPr>
          <w:rFonts w:asciiTheme="minorHAnsi" w:hAnsiTheme="minorHAnsi" w:cs="Times New Roman"/>
          <w:w w:val="102"/>
        </w:rPr>
        <w:t xml:space="preserve"> </w:t>
      </w:r>
      <w:r w:rsidR="00F32F42" w:rsidRPr="00CC0E12">
        <w:rPr>
          <w:rFonts w:asciiTheme="minorHAnsi" w:hAnsiTheme="minorHAnsi" w:cs="Times New Roman"/>
        </w:rPr>
        <w:t>hereunder.</w:t>
      </w:r>
    </w:p>
    <w:p w14:paraId="47A8B4F9" w14:textId="77777777" w:rsidR="00B12A98" w:rsidRPr="00CC0E12" w:rsidRDefault="00B12A98" w:rsidP="001878F2">
      <w:pPr>
        <w:pStyle w:val="ListParagraph"/>
        <w:tabs>
          <w:tab w:val="left" w:pos="1134"/>
          <w:tab w:val="left" w:pos="1843"/>
        </w:tabs>
        <w:rPr>
          <w:szCs w:val="22"/>
        </w:rPr>
      </w:pPr>
    </w:p>
    <w:p w14:paraId="2E3387C7" w14:textId="613E9F7C" w:rsidR="00B12A98" w:rsidRPr="00CC0E12" w:rsidRDefault="00F32F42" w:rsidP="00720767">
      <w:pPr>
        <w:pStyle w:val="BodyText"/>
        <w:numPr>
          <w:ilvl w:val="0"/>
          <w:numId w:val="16"/>
        </w:numPr>
        <w:tabs>
          <w:tab w:val="left" w:pos="863"/>
          <w:tab w:val="left" w:pos="1134"/>
          <w:tab w:val="left" w:pos="1843"/>
          <w:tab w:val="left" w:pos="9072"/>
        </w:tabs>
        <w:kinsoku w:val="0"/>
        <w:overflowPunct w:val="0"/>
        <w:spacing w:line="278" w:lineRule="auto"/>
        <w:ind w:right="36"/>
        <w:jc w:val="both"/>
        <w:rPr>
          <w:rFonts w:asciiTheme="minorHAnsi" w:hAnsiTheme="minorHAnsi" w:cs="Times New Roman"/>
        </w:rPr>
      </w:pPr>
      <w:r w:rsidRPr="00CC0E12">
        <w:rPr>
          <w:rFonts w:asciiTheme="minorHAnsi" w:hAnsiTheme="minorHAnsi" w:cs="Times New Roman"/>
        </w:rPr>
        <w:t>The Performance Security shall cease to be in force and effect till the</w:t>
      </w:r>
      <w:r w:rsidRPr="00CC0E12">
        <w:rPr>
          <w:rFonts w:asciiTheme="minorHAnsi" w:hAnsiTheme="minorHAnsi" w:cs="Times New Roman"/>
          <w:w w:val="102"/>
        </w:rPr>
        <w:t xml:space="preserve"> </w:t>
      </w:r>
      <w:r w:rsidRPr="00CC0E12">
        <w:rPr>
          <w:rFonts w:asciiTheme="minorHAnsi" w:hAnsiTheme="minorHAnsi" w:cs="Times New Roman"/>
        </w:rPr>
        <w:t xml:space="preserve">subsistence of the Agreement and provided the </w:t>
      </w:r>
      <w:r w:rsidR="00AE7F3E" w:rsidRPr="00CC0E12">
        <w:rPr>
          <w:rFonts w:asciiTheme="minorHAnsi" w:hAnsiTheme="minorHAnsi" w:cs="Times New Roman"/>
        </w:rPr>
        <w:t>Service Provider</w:t>
      </w:r>
      <w:r w:rsidRPr="00CC0E12">
        <w:rPr>
          <w:rFonts w:asciiTheme="minorHAnsi" w:hAnsiTheme="minorHAnsi" w:cs="Times New Roman"/>
        </w:rPr>
        <w:t xml:space="preserve"> is not in</w:t>
      </w:r>
      <w:r w:rsidRPr="00CC0E12">
        <w:rPr>
          <w:rFonts w:asciiTheme="minorHAnsi" w:hAnsiTheme="minorHAnsi" w:cs="Times New Roman"/>
          <w:w w:val="102"/>
        </w:rPr>
        <w:t xml:space="preserve"> </w:t>
      </w:r>
      <w:r w:rsidRPr="00CC0E12">
        <w:rPr>
          <w:rFonts w:asciiTheme="minorHAnsi" w:hAnsiTheme="minorHAnsi" w:cs="Times New Roman"/>
        </w:rPr>
        <w:t xml:space="preserve">breach of this Agreement. On successful completion of </w:t>
      </w:r>
      <w:r w:rsidR="000B1CE0" w:rsidRPr="00CC0E12">
        <w:rPr>
          <w:rFonts w:asciiTheme="minorHAnsi" w:hAnsiTheme="minorHAnsi" w:cs="Times New Roman"/>
        </w:rPr>
        <w:t>Term</w:t>
      </w:r>
      <w:r w:rsidRPr="00CC0E12">
        <w:rPr>
          <w:rFonts w:asciiTheme="minorHAnsi" w:hAnsiTheme="minorHAnsi" w:cs="Times New Roman"/>
        </w:rPr>
        <w:t xml:space="preserve"> and upon</w:t>
      </w:r>
      <w:r w:rsidRPr="00CC0E12">
        <w:rPr>
          <w:rFonts w:asciiTheme="minorHAnsi" w:hAnsiTheme="minorHAnsi" w:cs="Times New Roman"/>
          <w:w w:val="102"/>
        </w:rPr>
        <w:t xml:space="preserve"> </w:t>
      </w:r>
      <w:r w:rsidRPr="00CC0E12">
        <w:rPr>
          <w:rFonts w:asciiTheme="minorHAnsi" w:hAnsiTheme="minorHAnsi" w:cs="Times New Roman"/>
        </w:rPr>
        <w:t xml:space="preserve">request made by the </w:t>
      </w:r>
      <w:r w:rsidR="00AE7F3E" w:rsidRPr="00CC0E12">
        <w:rPr>
          <w:rFonts w:asciiTheme="minorHAnsi" w:hAnsiTheme="minorHAnsi" w:cs="Times New Roman"/>
        </w:rPr>
        <w:t>Service Provider</w:t>
      </w:r>
      <w:r w:rsidRPr="00CC0E12">
        <w:rPr>
          <w:rFonts w:asciiTheme="minorHAnsi" w:hAnsiTheme="minorHAnsi" w:cs="Times New Roman"/>
        </w:rPr>
        <w:t xml:space="preserve"> for release of </w:t>
      </w:r>
      <w:r w:rsidR="006D6718" w:rsidRPr="00CC0E12">
        <w:rPr>
          <w:rFonts w:asciiTheme="minorHAnsi" w:hAnsiTheme="minorHAnsi" w:cs="Times New Roman"/>
        </w:rPr>
        <w:t>the</w:t>
      </w:r>
      <w:r w:rsidRPr="00CC0E12">
        <w:rPr>
          <w:rFonts w:asciiTheme="minorHAnsi" w:hAnsiTheme="minorHAnsi" w:cs="Times New Roman"/>
        </w:rPr>
        <w:t xml:space="preserve"> Performance Security</w:t>
      </w:r>
      <w:r w:rsidRPr="00CC0E12">
        <w:rPr>
          <w:rFonts w:asciiTheme="minorHAnsi" w:hAnsiTheme="minorHAnsi" w:cs="Times New Roman"/>
          <w:w w:val="102"/>
        </w:rPr>
        <w:t xml:space="preserve"> </w:t>
      </w:r>
      <w:r w:rsidRPr="00CC0E12">
        <w:rPr>
          <w:rFonts w:asciiTheme="minorHAnsi" w:hAnsiTheme="minorHAnsi" w:cs="Times New Roman"/>
        </w:rPr>
        <w:t>along with the particulars required hereunder, duly certified by a statutory auditor of</w:t>
      </w:r>
      <w:r w:rsidRPr="00CC0E12">
        <w:rPr>
          <w:rFonts w:asciiTheme="minorHAnsi" w:hAnsiTheme="minorHAnsi" w:cs="Times New Roman"/>
          <w:w w:val="102"/>
        </w:rPr>
        <w:t xml:space="preserve"> </w:t>
      </w:r>
      <w:r w:rsidRPr="00CC0E12">
        <w:rPr>
          <w:rFonts w:asciiTheme="minorHAnsi" w:hAnsiTheme="minorHAnsi" w:cs="Times New Roman"/>
        </w:rPr>
        <w:t xml:space="preserve">the </w:t>
      </w:r>
      <w:r w:rsidR="00AE7F3E" w:rsidRPr="00CC0E12">
        <w:rPr>
          <w:rFonts w:asciiTheme="minorHAnsi" w:hAnsiTheme="minorHAnsi" w:cs="Times New Roman"/>
        </w:rPr>
        <w:t>Service Provider</w:t>
      </w:r>
      <w:r w:rsidRPr="00CC0E12">
        <w:rPr>
          <w:rFonts w:asciiTheme="minorHAnsi" w:hAnsiTheme="minorHAnsi" w:cs="Times New Roman"/>
        </w:rPr>
        <w:t xml:space="preserve">, the </w:t>
      </w:r>
      <w:r w:rsidR="00A169A0">
        <w:rPr>
          <w:rFonts w:asciiTheme="minorHAnsi" w:hAnsiTheme="minorHAnsi" w:cs="Times New Roman"/>
        </w:rPr>
        <w:t>Authority</w:t>
      </w:r>
      <w:r w:rsidRPr="00CC0E12">
        <w:rPr>
          <w:rFonts w:asciiTheme="minorHAnsi" w:hAnsiTheme="minorHAnsi" w:cs="Times New Roman"/>
        </w:rPr>
        <w:t xml:space="preserve"> shall release the</w:t>
      </w:r>
      <w:r w:rsidRPr="00CC0E12">
        <w:rPr>
          <w:rFonts w:asciiTheme="minorHAnsi" w:hAnsiTheme="minorHAnsi" w:cs="Times New Roman"/>
          <w:w w:val="102"/>
        </w:rPr>
        <w:t xml:space="preserve"> </w:t>
      </w:r>
      <w:r w:rsidRPr="00CC0E12">
        <w:rPr>
          <w:rFonts w:asciiTheme="minorHAnsi" w:hAnsiTheme="minorHAnsi" w:cs="Times New Roman"/>
        </w:rPr>
        <w:t>Performance Security forthwith.</w:t>
      </w:r>
    </w:p>
    <w:p w14:paraId="09ECB689" w14:textId="77777777" w:rsidR="00B12A98" w:rsidRPr="00CC0E12" w:rsidRDefault="00B12A98" w:rsidP="001878F2">
      <w:pPr>
        <w:pStyle w:val="ListParagraph"/>
        <w:tabs>
          <w:tab w:val="left" w:pos="1134"/>
          <w:tab w:val="left" w:pos="1843"/>
        </w:tabs>
        <w:rPr>
          <w:szCs w:val="22"/>
        </w:rPr>
      </w:pPr>
    </w:p>
    <w:p w14:paraId="5923660F" w14:textId="5702BD0F" w:rsidR="00B12A98" w:rsidRPr="00CC0E12" w:rsidRDefault="00F32F42" w:rsidP="00720767">
      <w:pPr>
        <w:pStyle w:val="BodyText"/>
        <w:numPr>
          <w:ilvl w:val="0"/>
          <w:numId w:val="16"/>
        </w:numPr>
        <w:tabs>
          <w:tab w:val="left" w:pos="863"/>
          <w:tab w:val="left" w:pos="1134"/>
          <w:tab w:val="left" w:pos="1843"/>
          <w:tab w:val="left" w:pos="9072"/>
        </w:tabs>
        <w:kinsoku w:val="0"/>
        <w:overflowPunct w:val="0"/>
        <w:spacing w:line="278" w:lineRule="auto"/>
        <w:ind w:right="36"/>
        <w:jc w:val="both"/>
        <w:rPr>
          <w:rFonts w:asciiTheme="minorHAnsi" w:hAnsiTheme="minorHAnsi" w:cs="Times New Roman"/>
        </w:rPr>
      </w:pPr>
      <w:r w:rsidRPr="00CC0E12">
        <w:rPr>
          <w:rFonts w:asciiTheme="minorHAnsi" w:hAnsiTheme="minorHAnsi" w:cs="Times New Roman"/>
        </w:rPr>
        <w:t>The Bank undertakes not to revoke this Guarantee during its currency, except with the</w:t>
      </w:r>
      <w:r w:rsidRPr="00CC0E12">
        <w:rPr>
          <w:rFonts w:asciiTheme="minorHAnsi" w:hAnsiTheme="minorHAnsi" w:cs="Times New Roman"/>
          <w:w w:val="102"/>
        </w:rPr>
        <w:t xml:space="preserve"> </w:t>
      </w:r>
      <w:r w:rsidRPr="00CC0E12">
        <w:rPr>
          <w:rFonts w:asciiTheme="minorHAnsi" w:hAnsiTheme="minorHAnsi" w:cs="Times New Roman"/>
        </w:rPr>
        <w:lastRenderedPageBreak/>
        <w:t xml:space="preserve">previous express consent of the </w:t>
      </w:r>
      <w:r w:rsidR="00A169A0">
        <w:rPr>
          <w:rFonts w:asciiTheme="minorHAnsi" w:hAnsiTheme="minorHAnsi" w:cs="Times New Roman"/>
        </w:rPr>
        <w:t>Authority</w:t>
      </w:r>
      <w:r w:rsidRPr="00CC0E12">
        <w:rPr>
          <w:rFonts w:asciiTheme="minorHAnsi" w:hAnsiTheme="minorHAnsi" w:cs="Times New Roman"/>
        </w:rPr>
        <w:t xml:space="preserve"> in writing,</w:t>
      </w:r>
      <w:r w:rsidRPr="00CC0E12">
        <w:rPr>
          <w:rFonts w:asciiTheme="minorHAnsi" w:hAnsiTheme="minorHAnsi" w:cs="Times New Roman"/>
          <w:w w:val="102"/>
        </w:rPr>
        <w:t xml:space="preserve"> </w:t>
      </w:r>
      <w:r w:rsidRPr="00CC0E12">
        <w:rPr>
          <w:rFonts w:asciiTheme="minorHAnsi" w:hAnsiTheme="minorHAnsi" w:cs="Times New Roman"/>
        </w:rPr>
        <w:t>and declares that it has the power to issue this Guarantee and the undersigned has full</w:t>
      </w:r>
      <w:r w:rsidRPr="00CC0E12">
        <w:rPr>
          <w:rFonts w:asciiTheme="minorHAnsi" w:hAnsiTheme="minorHAnsi" w:cs="Times New Roman"/>
          <w:w w:val="102"/>
        </w:rPr>
        <w:t xml:space="preserve"> </w:t>
      </w:r>
      <w:r w:rsidRPr="00CC0E12">
        <w:rPr>
          <w:rFonts w:asciiTheme="minorHAnsi" w:hAnsiTheme="minorHAnsi" w:cs="Times New Roman"/>
        </w:rPr>
        <w:t>powers to do so on behalf of the Bank.</w:t>
      </w:r>
    </w:p>
    <w:p w14:paraId="3E0F2172" w14:textId="77777777" w:rsidR="00B12A98" w:rsidRPr="00CC0E12" w:rsidRDefault="00B12A98" w:rsidP="001878F2">
      <w:pPr>
        <w:pStyle w:val="ListParagraph"/>
        <w:tabs>
          <w:tab w:val="left" w:pos="1134"/>
          <w:tab w:val="left" w:pos="1843"/>
        </w:tabs>
        <w:rPr>
          <w:szCs w:val="22"/>
        </w:rPr>
      </w:pPr>
    </w:p>
    <w:p w14:paraId="6582DDA4" w14:textId="06A04691" w:rsidR="00B12A98" w:rsidRPr="00CC0E12" w:rsidRDefault="00F32F42" w:rsidP="00720767">
      <w:pPr>
        <w:pStyle w:val="BodyText"/>
        <w:numPr>
          <w:ilvl w:val="0"/>
          <w:numId w:val="16"/>
        </w:numPr>
        <w:tabs>
          <w:tab w:val="left" w:pos="863"/>
          <w:tab w:val="left" w:pos="1134"/>
          <w:tab w:val="left" w:pos="1843"/>
          <w:tab w:val="left" w:pos="9072"/>
        </w:tabs>
        <w:kinsoku w:val="0"/>
        <w:overflowPunct w:val="0"/>
        <w:spacing w:line="278" w:lineRule="auto"/>
        <w:ind w:right="36"/>
        <w:jc w:val="both"/>
        <w:rPr>
          <w:rFonts w:asciiTheme="minorHAnsi" w:hAnsiTheme="minorHAnsi" w:cs="Times New Roman"/>
        </w:rPr>
      </w:pPr>
      <w:r w:rsidRPr="00CC0E12">
        <w:rPr>
          <w:rFonts w:asciiTheme="minorHAnsi" w:hAnsiTheme="minorHAnsi" w:cs="Times New Roman"/>
        </w:rPr>
        <w:t>Any notice by way of request, demand or otherwise hereunder may be sent by post</w:t>
      </w:r>
      <w:r w:rsidRPr="00CC0E12">
        <w:rPr>
          <w:rFonts w:asciiTheme="minorHAnsi" w:hAnsiTheme="minorHAnsi" w:cs="Times New Roman"/>
          <w:w w:val="102"/>
        </w:rPr>
        <w:t xml:space="preserve"> </w:t>
      </w:r>
      <w:r w:rsidRPr="00CC0E12">
        <w:rPr>
          <w:rFonts w:asciiTheme="minorHAnsi" w:hAnsiTheme="minorHAnsi" w:cs="Times New Roman"/>
        </w:rPr>
        <w:t>addressed to the Bank at its above referred Branch, which shall be deemed to have</w:t>
      </w:r>
      <w:r w:rsidRPr="00CC0E12">
        <w:rPr>
          <w:rFonts w:asciiTheme="minorHAnsi" w:hAnsiTheme="minorHAnsi" w:cs="Times New Roman"/>
          <w:w w:val="102"/>
        </w:rPr>
        <w:t xml:space="preserve"> </w:t>
      </w:r>
      <w:r w:rsidRPr="00CC0E12">
        <w:rPr>
          <w:rFonts w:asciiTheme="minorHAnsi" w:hAnsiTheme="minorHAnsi" w:cs="Times New Roman"/>
        </w:rPr>
        <w:t>been duly authorised to receive such notice and to effect payment thereof forthwith,</w:t>
      </w:r>
      <w:r w:rsidRPr="00CC0E12">
        <w:rPr>
          <w:rFonts w:asciiTheme="minorHAnsi" w:hAnsiTheme="minorHAnsi" w:cs="Times New Roman"/>
          <w:w w:val="102"/>
        </w:rPr>
        <w:t xml:space="preserve"> </w:t>
      </w:r>
      <w:r w:rsidRPr="00CC0E12">
        <w:rPr>
          <w:rFonts w:asciiTheme="minorHAnsi" w:hAnsiTheme="minorHAnsi" w:cs="Times New Roman"/>
        </w:rPr>
        <w:t>and if sent by post it shall be deemed to have been given at the time when it ought to</w:t>
      </w:r>
      <w:r w:rsidRPr="00CC0E12">
        <w:rPr>
          <w:rFonts w:asciiTheme="minorHAnsi" w:hAnsiTheme="minorHAnsi" w:cs="Times New Roman"/>
          <w:w w:val="102"/>
        </w:rPr>
        <w:t xml:space="preserve"> </w:t>
      </w:r>
      <w:r w:rsidRPr="00CC0E12">
        <w:rPr>
          <w:rFonts w:asciiTheme="minorHAnsi" w:hAnsiTheme="minorHAnsi" w:cs="Times New Roman"/>
        </w:rPr>
        <w:t>have been delivered in due course of post and in proving such notice, when given by</w:t>
      </w:r>
      <w:r w:rsidRPr="00CC0E12">
        <w:rPr>
          <w:rFonts w:asciiTheme="minorHAnsi" w:hAnsiTheme="minorHAnsi" w:cs="Times New Roman"/>
          <w:w w:val="102"/>
        </w:rPr>
        <w:t xml:space="preserve"> </w:t>
      </w:r>
      <w:r w:rsidRPr="00CC0E12">
        <w:rPr>
          <w:rFonts w:asciiTheme="minorHAnsi" w:hAnsiTheme="minorHAnsi" w:cs="Times New Roman"/>
        </w:rPr>
        <w:t>post, it shall be sufficient to prove that the envelope containing the notice was posted</w:t>
      </w:r>
      <w:r w:rsidRPr="00CC0E12">
        <w:rPr>
          <w:rFonts w:asciiTheme="minorHAnsi" w:hAnsiTheme="minorHAnsi" w:cs="Times New Roman"/>
          <w:w w:val="102"/>
        </w:rPr>
        <w:t xml:space="preserve"> </w:t>
      </w:r>
      <w:r w:rsidRPr="00CC0E12">
        <w:rPr>
          <w:rFonts w:asciiTheme="minorHAnsi" w:hAnsiTheme="minorHAnsi" w:cs="Times New Roman"/>
        </w:rPr>
        <w:t xml:space="preserve">and a certificate signed by an officer of the </w:t>
      </w:r>
      <w:r w:rsidR="00A169A0">
        <w:rPr>
          <w:rFonts w:asciiTheme="minorHAnsi" w:hAnsiTheme="minorHAnsi" w:cs="Times New Roman"/>
        </w:rPr>
        <w:t>Authority</w:t>
      </w:r>
      <w:r w:rsidRPr="00CC0E12">
        <w:rPr>
          <w:rFonts w:asciiTheme="minorHAnsi" w:hAnsiTheme="minorHAnsi" w:cs="Times New Roman"/>
        </w:rPr>
        <w:t xml:space="preserve"> that the envelope was so posted shall be conclusive.</w:t>
      </w:r>
    </w:p>
    <w:p w14:paraId="687DC480" w14:textId="77777777" w:rsidR="00B12A98" w:rsidRPr="00CC0E12" w:rsidRDefault="00B12A98" w:rsidP="001878F2">
      <w:pPr>
        <w:pStyle w:val="ListParagraph"/>
        <w:tabs>
          <w:tab w:val="left" w:pos="1134"/>
          <w:tab w:val="left" w:pos="1843"/>
        </w:tabs>
        <w:rPr>
          <w:szCs w:val="22"/>
        </w:rPr>
      </w:pPr>
    </w:p>
    <w:p w14:paraId="3BE8603B" w14:textId="564220C2" w:rsidR="00F32F42" w:rsidRPr="00CC0E12" w:rsidRDefault="00F32F42" w:rsidP="00720767">
      <w:pPr>
        <w:pStyle w:val="BodyText"/>
        <w:numPr>
          <w:ilvl w:val="0"/>
          <w:numId w:val="16"/>
        </w:numPr>
        <w:tabs>
          <w:tab w:val="left" w:pos="863"/>
          <w:tab w:val="left" w:pos="1134"/>
          <w:tab w:val="left" w:pos="1843"/>
          <w:tab w:val="left" w:pos="9072"/>
        </w:tabs>
        <w:kinsoku w:val="0"/>
        <w:overflowPunct w:val="0"/>
        <w:spacing w:line="278" w:lineRule="auto"/>
        <w:ind w:right="36"/>
        <w:jc w:val="both"/>
        <w:rPr>
          <w:rFonts w:asciiTheme="minorHAnsi" w:hAnsiTheme="minorHAnsi" w:cs="Times New Roman"/>
        </w:rPr>
      </w:pPr>
      <w:r w:rsidRPr="00CC0E12">
        <w:rPr>
          <w:rFonts w:asciiTheme="minorHAnsi" w:hAnsiTheme="minorHAnsi" w:cs="Times New Roman"/>
        </w:rPr>
        <w:t>This Guarantee shall come into force with immediate effect and shall remain in force</w:t>
      </w:r>
      <w:r w:rsidRPr="00CC0E12">
        <w:rPr>
          <w:rFonts w:asciiTheme="minorHAnsi" w:hAnsiTheme="minorHAnsi" w:cs="Times New Roman"/>
          <w:w w:val="102"/>
        </w:rPr>
        <w:t xml:space="preserve"> </w:t>
      </w:r>
      <w:r w:rsidRPr="00CC0E12">
        <w:rPr>
          <w:rFonts w:asciiTheme="minorHAnsi" w:hAnsiTheme="minorHAnsi" w:cs="Times New Roman"/>
        </w:rPr>
        <w:t xml:space="preserve">and effect for a period of </w:t>
      </w:r>
      <w:r w:rsidR="00AA776D" w:rsidRPr="00CC0E12">
        <w:rPr>
          <w:rFonts w:asciiTheme="minorHAnsi" w:hAnsiTheme="minorHAnsi" w:cs="Times New Roman"/>
        </w:rPr>
        <w:t>[●]</w:t>
      </w:r>
      <w:r w:rsidRPr="00CC0E12">
        <w:rPr>
          <w:rFonts w:asciiTheme="minorHAnsi" w:hAnsiTheme="minorHAnsi" w:cs="Times New Roman"/>
        </w:rPr>
        <w:t xml:space="preserve"> year</w:t>
      </w:r>
      <w:r w:rsidR="00AA776D" w:rsidRPr="00CC0E12">
        <w:rPr>
          <w:rFonts w:asciiTheme="minorHAnsi" w:hAnsiTheme="minorHAnsi" w:cs="Times New Roman"/>
        </w:rPr>
        <w:t>s</w:t>
      </w:r>
      <w:r w:rsidRPr="00CC0E12">
        <w:rPr>
          <w:rFonts w:asciiTheme="minorHAnsi" w:hAnsiTheme="minorHAnsi" w:cs="Times New Roman"/>
        </w:rPr>
        <w:t xml:space="preserve"> or until it is released earlier by the </w:t>
      </w:r>
      <w:r w:rsidR="00A169A0">
        <w:rPr>
          <w:rFonts w:asciiTheme="minorHAnsi" w:hAnsiTheme="minorHAnsi" w:cs="Times New Roman"/>
        </w:rPr>
        <w:t>Authority</w:t>
      </w:r>
      <w:r w:rsidRPr="00CC0E12">
        <w:rPr>
          <w:rFonts w:asciiTheme="minorHAnsi" w:hAnsiTheme="minorHAnsi" w:cs="Times New Roman"/>
        </w:rPr>
        <w:t xml:space="preserve"> pursuant to the provisions of the Agreement.</w:t>
      </w:r>
    </w:p>
    <w:p w14:paraId="5CC08954" w14:textId="77777777" w:rsidR="00F32F42" w:rsidRPr="00CC0E12" w:rsidRDefault="00F32F42" w:rsidP="001878F2">
      <w:pPr>
        <w:pStyle w:val="BodyText"/>
        <w:tabs>
          <w:tab w:val="left" w:pos="1134"/>
          <w:tab w:val="left" w:pos="1843"/>
          <w:tab w:val="left" w:pos="9072"/>
        </w:tabs>
        <w:kinsoku w:val="0"/>
        <w:overflowPunct w:val="0"/>
        <w:spacing w:before="1"/>
        <w:ind w:left="0" w:firstLine="0"/>
        <w:rPr>
          <w:rFonts w:asciiTheme="minorHAnsi" w:hAnsiTheme="minorHAnsi" w:cs="Times New Roman"/>
        </w:rPr>
      </w:pPr>
    </w:p>
    <w:p w14:paraId="616149CF" w14:textId="77777777" w:rsidR="00F32F42" w:rsidRPr="00CC0E12" w:rsidRDefault="00F32F42" w:rsidP="001878F2">
      <w:pPr>
        <w:widowControl/>
        <w:tabs>
          <w:tab w:val="left" w:pos="1134"/>
          <w:tab w:val="left" w:pos="1843"/>
          <w:tab w:val="left" w:pos="9072"/>
        </w:tabs>
        <w:autoSpaceDE/>
        <w:autoSpaceDN/>
        <w:adjustRightInd/>
        <w:rPr>
          <w:szCs w:val="22"/>
        </w:rPr>
      </w:pPr>
    </w:p>
    <w:p w14:paraId="6C59726C" w14:textId="5EC288F1" w:rsidR="006D6718" w:rsidRPr="00CC0E12" w:rsidRDefault="00DF46C3" w:rsidP="001878F2">
      <w:pPr>
        <w:widowControl/>
        <w:tabs>
          <w:tab w:val="left" w:pos="1134"/>
          <w:tab w:val="left" w:pos="1843"/>
          <w:tab w:val="left" w:pos="9072"/>
        </w:tabs>
        <w:autoSpaceDE/>
        <w:autoSpaceDN/>
        <w:adjustRightInd/>
        <w:ind w:left="426"/>
        <w:rPr>
          <w:szCs w:val="22"/>
        </w:rPr>
      </w:pPr>
      <w:r w:rsidRPr="00CC0E12">
        <w:rPr>
          <w:szCs w:val="22"/>
        </w:rPr>
        <w:t>Signed and sealed this …. Day of …… 201</w:t>
      </w:r>
      <w:r w:rsidR="00314662">
        <w:rPr>
          <w:szCs w:val="22"/>
        </w:rPr>
        <w:t>7</w:t>
      </w:r>
    </w:p>
    <w:p w14:paraId="3E878C79" w14:textId="77777777" w:rsidR="00DF46C3" w:rsidRPr="00CC0E12" w:rsidRDefault="00DF46C3" w:rsidP="001878F2">
      <w:pPr>
        <w:widowControl/>
        <w:tabs>
          <w:tab w:val="left" w:pos="1134"/>
          <w:tab w:val="left" w:pos="1843"/>
          <w:tab w:val="left" w:pos="9072"/>
        </w:tabs>
        <w:autoSpaceDE/>
        <w:autoSpaceDN/>
        <w:adjustRightInd/>
        <w:ind w:left="426"/>
        <w:rPr>
          <w:szCs w:val="22"/>
        </w:rPr>
      </w:pPr>
    </w:p>
    <w:p w14:paraId="7124E5E1" w14:textId="77777777" w:rsidR="006D6718" w:rsidRPr="00CC0E12" w:rsidRDefault="006D6718" w:rsidP="001878F2">
      <w:pPr>
        <w:pStyle w:val="BodyText"/>
        <w:tabs>
          <w:tab w:val="left" w:pos="1134"/>
          <w:tab w:val="left" w:pos="1843"/>
          <w:tab w:val="left" w:pos="9072"/>
        </w:tabs>
        <w:kinsoku w:val="0"/>
        <w:overflowPunct w:val="0"/>
        <w:spacing w:before="76"/>
        <w:ind w:left="161" w:firstLine="265"/>
        <w:rPr>
          <w:rFonts w:asciiTheme="minorHAnsi" w:hAnsiTheme="minorHAnsi" w:cs="Times New Roman"/>
        </w:rPr>
      </w:pPr>
      <w:r w:rsidRPr="00CC0E12">
        <w:rPr>
          <w:rFonts w:asciiTheme="minorHAnsi" w:hAnsiTheme="minorHAnsi" w:cs="Times New Roman"/>
        </w:rPr>
        <w:t>SIGNED, SEALED AND DELIVERED</w:t>
      </w:r>
    </w:p>
    <w:p w14:paraId="2F93E678" w14:textId="77777777" w:rsidR="006D6718" w:rsidRPr="00CC0E12" w:rsidRDefault="006D6718" w:rsidP="001878F2">
      <w:pPr>
        <w:pStyle w:val="BodyText"/>
        <w:tabs>
          <w:tab w:val="left" w:pos="1134"/>
          <w:tab w:val="left" w:pos="1843"/>
          <w:tab w:val="left" w:pos="9072"/>
        </w:tabs>
        <w:kinsoku w:val="0"/>
        <w:overflowPunct w:val="0"/>
        <w:spacing w:before="2"/>
        <w:ind w:left="0" w:firstLine="0"/>
        <w:rPr>
          <w:rFonts w:asciiTheme="minorHAnsi" w:hAnsiTheme="minorHAnsi" w:cs="Times New Roman"/>
        </w:rPr>
      </w:pPr>
    </w:p>
    <w:p w14:paraId="57FD5BA4" w14:textId="77777777" w:rsidR="006D6718" w:rsidRPr="00CC0E12" w:rsidRDefault="006D6718" w:rsidP="001878F2">
      <w:pPr>
        <w:pStyle w:val="BodyText"/>
        <w:tabs>
          <w:tab w:val="left" w:pos="1134"/>
          <w:tab w:val="left" w:pos="1843"/>
          <w:tab w:val="left" w:pos="9072"/>
        </w:tabs>
        <w:kinsoku w:val="0"/>
        <w:overflowPunct w:val="0"/>
        <w:spacing w:line="472" w:lineRule="auto"/>
        <w:ind w:right="728" w:hanging="454"/>
        <w:rPr>
          <w:rFonts w:asciiTheme="minorHAnsi" w:hAnsiTheme="minorHAnsi" w:cs="Times New Roman"/>
        </w:rPr>
      </w:pPr>
      <w:r w:rsidRPr="00CC0E12">
        <w:rPr>
          <w:rFonts w:asciiTheme="minorHAnsi" w:hAnsiTheme="minorHAnsi" w:cs="Times New Roman"/>
        </w:rPr>
        <w:t>For and on behalf of</w:t>
      </w:r>
      <w:r w:rsidRPr="00CC0E12">
        <w:rPr>
          <w:rFonts w:asciiTheme="minorHAnsi" w:hAnsiTheme="minorHAnsi" w:cs="Times New Roman"/>
          <w:w w:val="102"/>
        </w:rPr>
        <w:t xml:space="preserve"> </w:t>
      </w:r>
      <w:r w:rsidRPr="00CC0E12">
        <w:rPr>
          <w:rFonts w:asciiTheme="minorHAnsi" w:hAnsiTheme="minorHAnsi" w:cs="Times New Roman"/>
        </w:rPr>
        <w:t>the BANK</w:t>
      </w:r>
    </w:p>
    <w:p w14:paraId="2DB17873" w14:textId="77777777" w:rsidR="006D6718" w:rsidRPr="00CC0E12" w:rsidRDefault="006D6718" w:rsidP="001878F2">
      <w:pPr>
        <w:pStyle w:val="BodyText"/>
        <w:tabs>
          <w:tab w:val="left" w:pos="1134"/>
          <w:tab w:val="left" w:pos="1843"/>
          <w:tab w:val="left" w:pos="9072"/>
        </w:tabs>
        <w:kinsoku w:val="0"/>
        <w:overflowPunct w:val="0"/>
        <w:spacing w:line="472" w:lineRule="auto"/>
        <w:ind w:right="6699" w:hanging="454"/>
        <w:rPr>
          <w:rFonts w:asciiTheme="minorHAnsi" w:hAnsiTheme="minorHAnsi" w:cs="Times New Roman"/>
        </w:rPr>
      </w:pPr>
      <w:proofErr w:type="gramStart"/>
      <w:r w:rsidRPr="00CC0E12">
        <w:rPr>
          <w:rFonts w:asciiTheme="minorHAnsi" w:hAnsiTheme="minorHAnsi" w:cs="Times New Roman"/>
        </w:rPr>
        <w:t>by</w:t>
      </w:r>
      <w:proofErr w:type="gramEnd"/>
      <w:r w:rsidRPr="00CC0E12">
        <w:rPr>
          <w:rFonts w:asciiTheme="minorHAnsi" w:hAnsiTheme="minorHAnsi" w:cs="Times New Roman"/>
        </w:rPr>
        <w:t>:</w:t>
      </w:r>
    </w:p>
    <w:p w14:paraId="0C668D67" w14:textId="77777777" w:rsidR="00DF46C3" w:rsidRPr="00CC0E12" w:rsidRDefault="00DF46C3" w:rsidP="001878F2">
      <w:pPr>
        <w:widowControl/>
        <w:tabs>
          <w:tab w:val="left" w:pos="1134"/>
          <w:tab w:val="left" w:pos="1843"/>
          <w:tab w:val="left" w:pos="9072"/>
        </w:tabs>
        <w:autoSpaceDE/>
        <w:autoSpaceDN/>
        <w:adjustRightInd/>
        <w:ind w:firstLine="426"/>
        <w:rPr>
          <w:w w:val="102"/>
          <w:szCs w:val="22"/>
        </w:rPr>
      </w:pPr>
      <w:r w:rsidRPr="00CC0E12">
        <w:rPr>
          <w:szCs w:val="22"/>
        </w:rPr>
        <w:t>Signature:</w:t>
      </w:r>
    </w:p>
    <w:p w14:paraId="554B4FAE" w14:textId="77777777" w:rsidR="00DF46C3" w:rsidRPr="00CC0E12" w:rsidRDefault="00DF46C3" w:rsidP="001878F2">
      <w:pPr>
        <w:widowControl/>
        <w:tabs>
          <w:tab w:val="left" w:pos="1134"/>
          <w:tab w:val="left" w:pos="1843"/>
          <w:tab w:val="left" w:pos="9072"/>
        </w:tabs>
        <w:autoSpaceDE/>
        <w:autoSpaceDN/>
        <w:adjustRightInd/>
        <w:ind w:firstLine="426"/>
        <w:rPr>
          <w:szCs w:val="22"/>
        </w:rPr>
      </w:pPr>
    </w:p>
    <w:p w14:paraId="453CA6F2" w14:textId="77777777" w:rsidR="00DF46C3" w:rsidRPr="00CC0E12" w:rsidRDefault="00DF46C3" w:rsidP="001878F2">
      <w:pPr>
        <w:widowControl/>
        <w:tabs>
          <w:tab w:val="left" w:pos="1134"/>
          <w:tab w:val="left" w:pos="1843"/>
          <w:tab w:val="left" w:pos="9072"/>
        </w:tabs>
        <w:autoSpaceDE/>
        <w:autoSpaceDN/>
        <w:adjustRightInd/>
        <w:ind w:firstLine="426"/>
        <w:rPr>
          <w:w w:val="102"/>
          <w:szCs w:val="22"/>
        </w:rPr>
      </w:pPr>
      <w:r w:rsidRPr="00CC0E12">
        <w:rPr>
          <w:szCs w:val="22"/>
        </w:rPr>
        <w:t>Name:</w:t>
      </w:r>
    </w:p>
    <w:p w14:paraId="42DD587F" w14:textId="77777777" w:rsidR="00DF46C3" w:rsidRPr="00CC0E12" w:rsidRDefault="00DF46C3" w:rsidP="001878F2">
      <w:pPr>
        <w:widowControl/>
        <w:tabs>
          <w:tab w:val="left" w:pos="1134"/>
          <w:tab w:val="left" w:pos="1843"/>
          <w:tab w:val="left" w:pos="9072"/>
        </w:tabs>
        <w:autoSpaceDE/>
        <w:autoSpaceDN/>
        <w:adjustRightInd/>
        <w:ind w:firstLine="426"/>
        <w:rPr>
          <w:szCs w:val="22"/>
        </w:rPr>
      </w:pPr>
    </w:p>
    <w:p w14:paraId="4098DE06" w14:textId="77777777" w:rsidR="00DF46C3" w:rsidRPr="00CC0E12" w:rsidRDefault="00DF46C3" w:rsidP="001878F2">
      <w:pPr>
        <w:widowControl/>
        <w:tabs>
          <w:tab w:val="left" w:pos="1134"/>
          <w:tab w:val="left" w:pos="1843"/>
          <w:tab w:val="left" w:pos="9072"/>
        </w:tabs>
        <w:autoSpaceDE/>
        <w:autoSpaceDN/>
        <w:adjustRightInd/>
        <w:ind w:firstLine="426"/>
        <w:rPr>
          <w:w w:val="102"/>
          <w:szCs w:val="22"/>
        </w:rPr>
      </w:pPr>
      <w:r w:rsidRPr="00CC0E12">
        <w:rPr>
          <w:szCs w:val="22"/>
        </w:rPr>
        <w:t>Designation:</w:t>
      </w:r>
      <w:r w:rsidR="006D6718" w:rsidRPr="00CC0E12">
        <w:rPr>
          <w:w w:val="102"/>
          <w:szCs w:val="22"/>
        </w:rPr>
        <w:t xml:space="preserve"> </w:t>
      </w:r>
    </w:p>
    <w:p w14:paraId="438A5682" w14:textId="77777777" w:rsidR="00DF46C3" w:rsidRPr="00CC0E12" w:rsidRDefault="00DF46C3" w:rsidP="001878F2">
      <w:pPr>
        <w:widowControl/>
        <w:tabs>
          <w:tab w:val="left" w:pos="1134"/>
          <w:tab w:val="left" w:pos="1843"/>
          <w:tab w:val="left" w:pos="9072"/>
        </w:tabs>
        <w:autoSpaceDE/>
        <w:autoSpaceDN/>
        <w:adjustRightInd/>
        <w:ind w:firstLine="426"/>
        <w:rPr>
          <w:szCs w:val="22"/>
        </w:rPr>
      </w:pPr>
    </w:p>
    <w:p w14:paraId="2D259A43" w14:textId="75F68CDA" w:rsidR="00795073" w:rsidRDefault="00DF46C3" w:rsidP="00763471">
      <w:pPr>
        <w:widowControl/>
        <w:tabs>
          <w:tab w:val="left" w:pos="1134"/>
          <w:tab w:val="left" w:pos="1843"/>
          <w:tab w:val="left" w:pos="9072"/>
        </w:tabs>
        <w:autoSpaceDE/>
        <w:autoSpaceDN/>
        <w:adjustRightInd/>
        <w:ind w:firstLine="426"/>
        <w:rPr>
          <w:szCs w:val="22"/>
        </w:rPr>
      </w:pPr>
      <w:r w:rsidRPr="00CC0E12">
        <w:rPr>
          <w:szCs w:val="22"/>
        </w:rPr>
        <w:t>Address:</w:t>
      </w:r>
    </w:p>
    <w:p w14:paraId="0E868FB8" w14:textId="77777777" w:rsidR="00795073" w:rsidRDefault="00795073">
      <w:pPr>
        <w:widowControl/>
        <w:autoSpaceDE/>
        <w:autoSpaceDN/>
        <w:adjustRightInd/>
        <w:rPr>
          <w:szCs w:val="22"/>
        </w:rPr>
      </w:pPr>
      <w:r>
        <w:rPr>
          <w:szCs w:val="22"/>
        </w:rPr>
        <w:br w:type="page"/>
      </w:r>
    </w:p>
    <w:p w14:paraId="5D5F8C23" w14:textId="5ED178BC" w:rsidR="00795073" w:rsidRDefault="00795073" w:rsidP="00795073">
      <w:pPr>
        <w:pStyle w:val="Heading1"/>
      </w:pPr>
      <w:bookmarkStart w:id="163" w:name="_Toc472069236"/>
      <w:r>
        <w:lastRenderedPageBreak/>
        <w:t>SCHEDULE E: DEO WORK PLAN / WORK SCHEDULE (INDICATIVE)</w:t>
      </w:r>
      <w:bookmarkEnd w:id="163"/>
    </w:p>
    <w:tbl>
      <w:tblPr>
        <w:tblW w:w="9787" w:type="dxa"/>
        <w:tblInd w:w="-640" w:type="dxa"/>
        <w:tblCellMar>
          <w:left w:w="0" w:type="dxa"/>
          <w:right w:w="0" w:type="dxa"/>
        </w:tblCellMar>
        <w:tblLook w:val="0600" w:firstRow="0" w:lastRow="0" w:firstColumn="0" w:lastColumn="0" w:noHBand="1" w:noVBand="1"/>
      </w:tblPr>
      <w:tblGrid>
        <w:gridCol w:w="567"/>
        <w:gridCol w:w="2770"/>
        <w:gridCol w:w="485"/>
        <w:gridCol w:w="485"/>
        <w:gridCol w:w="485"/>
        <w:gridCol w:w="485"/>
        <w:gridCol w:w="485"/>
        <w:gridCol w:w="485"/>
        <w:gridCol w:w="659"/>
        <w:gridCol w:w="659"/>
        <w:gridCol w:w="659"/>
        <w:gridCol w:w="659"/>
        <w:gridCol w:w="904"/>
      </w:tblGrid>
      <w:tr w:rsidR="00795073" w:rsidRPr="00795073" w14:paraId="297E0767" w14:textId="77777777" w:rsidTr="00F07315">
        <w:trPr>
          <w:trHeight w:val="411"/>
        </w:trPr>
        <w:tc>
          <w:tcPr>
            <w:tcW w:w="567" w:type="dxa"/>
            <w:tcBorders>
              <w:top w:val="single" w:sz="8" w:space="0" w:color="000000"/>
              <w:left w:val="single" w:sz="8" w:space="0" w:color="000000"/>
              <w:bottom w:val="single" w:sz="8" w:space="0" w:color="000000"/>
              <w:right w:val="single" w:sz="8" w:space="0" w:color="000000"/>
            </w:tcBorders>
            <w:shd w:val="clear" w:color="auto" w:fill="002060"/>
            <w:tcMar>
              <w:top w:w="72" w:type="dxa"/>
              <w:left w:w="72" w:type="dxa"/>
              <w:bottom w:w="72" w:type="dxa"/>
              <w:right w:w="72" w:type="dxa"/>
            </w:tcMar>
            <w:vAlign w:val="center"/>
            <w:hideMark/>
          </w:tcPr>
          <w:p w14:paraId="63FB3CB9"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S. No.</w:t>
            </w:r>
          </w:p>
        </w:tc>
        <w:tc>
          <w:tcPr>
            <w:tcW w:w="2770" w:type="dxa"/>
            <w:tcBorders>
              <w:top w:val="single" w:sz="8" w:space="0" w:color="000000"/>
              <w:left w:val="single" w:sz="8" w:space="0" w:color="000000"/>
              <w:bottom w:val="single" w:sz="8" w:space="0" w:color="000000"/>
              <w:right w:val="single" w:sz="8" w:space="0" w:color="000000"/>
            </w:tcBorders>
            <w:shd w:val="clear" w:color="auto" w:fill="002060"/>
            <w:tcMar>
              <w:top w:w="72" w:type="dxa"/>
              <w:left w:w="72" w:type="dxa"/>
              <w:bottom w:w="72" w:type="dxa"/>
              <w:right w:w="72" w:type="dxa"/>
            </w:tcMar>
            <w:vAlign w:val="center"/>
            <w:hideMark/>
          </w:tcPr>
          <w:p w14:paraId="3855747A"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Activity*</w:t>
            </w:r>
          </w:p>
        </w:tc>
        <w:tc>
          <w:tcPr>
            <w:tcW w:w="485" w:type="dxa"/>
            <w:tcBorders>
              <w:top w:val="single" w:sz="8" w:space="0" w:color="000000"/>
              <w:left w:val="single" w:sz="8" w:space="0" w:color="000000"/>
              <w:bottom w:val="single" w:sz="8" w:space="0" w:color="000000"/>
              <w:right w:val="single" w:sz="8" w:space="0" w:color="000000"/>
            </w:tcBorders>
            <w:shd w:val="clear" w:color="auto" w:fill="002060"/>
            <w:tcMar>
              <w:top w:w="72" w:type="dxa"/>
              <w:left w:w="72" w:type="dxa"/>
              <w:bottom w:w="72" w:type="dxa"/>
              <w:right w:w="72" w:type="dxa"/>
            </w:tcMar>
            <w:vAlign w:val="center"/>
            <w:hideMark/>
          </w:tcPr>
          <w:p w14:paraId="41623C0B"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Day</w:t>
            </w:r>
          </w:p>
          <w:p w14:paraId="70A65606"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1</w:t>
            </w:r>
          </w:p>
        </w:tc>
        <w:tc>
          <w:tcPr>
            <w:tcW w:w="485" w:type="dxa"/>
            <w:tcBorders>
              <w:top w:val="single" w:sz="8" w:space="0" w:color="000000"/>
              <w:left w:val="single" w:sz="8" w:space="0" w:color="000000"/>
              <w:bottom w:val="single" w:sz="8" w:space="0" w:color="000000"/>
              <w:right w:val="single" w:sz="8" w:space="0" w:color="000000"/>
            </w:tcBorders>
            <w:shd w:val="clear" w:color="auto" w:fill="002060"/>
            <w:tcMar>
              <w:top w:w="72" w:type="dxa"/>
              <w:left w:w="72" w:type="dxa"/>
              <w:bottom w:w="72" w:type="dxa"/>
              <w:right w:w="72" w:type="dxa"/>
            </w:tcMar>
            <w:vAlign w:val="center"/>
            <w:hideMark/>
          </w:tcPr>
          <w:p w14:paraId="383F10D4"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Day</w:t>
            </w:r>
          </w:p>
          <w:p w14:paraId="6675572D"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2</w:t>
            </w:r>
          </w:p>
        </w:tc>
        <w:tc>
          <w:tcPr>
            <w:tcW w:w="485" w:type="dxa"/>
            <w:tcBorders>
              <w:top w:val="single" w:sz="8" w:space="0" w:color="000000"/>
              <w:left w:val="single" w:sz="8" w:space="0" w:color="000000"/>
              <w:bottom w:val="single" w:sz="8" w:space="0" w:color="000000"/>
              <w:right w:val="single" w:sz="8" w:space="0" w:color="000000"/>
            </w:tcBorders>
            <w:shd w:val="clear" w:color="auto" w:fill="002060"/>
            <w:tcMar>
              <w:top w:w="72" w:type="dxa"/>
              <w:left w:w="72" w:type="dxa"/>
              <w:bottom w:w="72" w:type="dxa"/>
              <w:right w:w="72" w:type="dxa"/>
            </w:tcMar>
            <w:vAlign w:val="center"/>
            <w:hideMark/>
          </w:tcPr>
          <w:p w14:paraId="3E9E4219"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Day</w:t>
            </w:r>
          </w:p>
          <w:p w14:paraId="585A905F"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3</w:t>
            </w:r>
          </w:p>
        </w:tc>
        <w:tc>
          <w:tcPr>
            <w:tcW w:w="485" w:type="dxa"/>
            <w:tcBorders>
              <w:top w:val="single" w:sz="8" w:space="0" w:color="000000"/>
              <w:left w:val="single" w:sz="8" w:space="0" w:color="000000"/>
              <w:bottom w:val="single" w:sz="8" w:space="0" w:color="000000"/>
              <w:right w:val="single" w:sz="8" w:space="0" w:color="000000"/>
            </w:tcBorders>
            <w:shd w:val="clear" w:color="auto" w:fill="002060"/>
            <w:tcMar>
              <w:top w:w="72" w:type="dxa"/>
              <w:left w:w="72" w:type="dxa"/>
              <w:bottom w:w="72" w:type="dxa"/>
              <w:right w:w="72" w:type="dxa"/>
            </w:tcMar>
            <w:vAlign w:val="center"/>
            <w:hideMark/>
          </w:tcPr>
          <w:p w14:paraId="25617DCE"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Day</w:t>
            </w:r>
          </w:p>
          <w:p w14:paraId="282413E4"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4</w:t>
            </w:r>
          </w:p>
        </w:tc>
        <w:tc>
          <w:tcPr>
            <w:tcW w:w="485" w:type="dxa"/>
            <w:tcBorders>
              <w:top w:val="single" w:sz="8" w:space="0" w:color="000000"/>
              <w:left w:val="single" w:sz="8" w:space="0" w:color="000000"/>
              <w:bottom w:val="single" w:sz="8" w:space="0" w:color="000000"/>
              <w:right w:val="single" w:sz="8" w:space="0" w:color="000000"/>
            </w:tcBorders>
            <w:shd w:val="clear" w:color="auto" w:fill="002060"/>
            <w:tcMar>
              <w:top w:w="72" w:type="dxa"/>
              <w:left w:w="72" w:type="dxa"/>
              <w:bottom w:w="72" w:type="dxa"/>
              <w:right w:w="72" w:type="dxa"/>
            </w:tcMar>
            <w:vAlign w:val="center"/>
            <w:hideMark/>
          </w:tcPr>
          <w:p w14:paraId="0B1BD352"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Day</w:t>
            </w:r>
          </w:p>
          <w:p w14:paraId="45869AD3"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5</w:t>
            </w:r>
          </w:p>
        </w:tc>
        <w:tc>
          <w:tcPr>
            <w:tcW w:w="485" w:type="dxa"/>
            <w:tcBorders>
              <w:top w:val="single" w:sz="8" w:space="0" w:color="000000"/>
              <w:left w:val="single" w:sz="8" w:space="0" w:color="000000"/>
              <w:bottom w:val="single" w:sz="8" w:space="0" w:color="000000"/>
              <w:right w:val="single" w:sz="8" w:space="0" w:color="000000"/>
            </w:tcBorders>
            <w:shd w:val="clear" w:color="auto" w:fill="002060"/>
            <w:tcMar>
              <w:top w:w="72" w:type="dxa"/>
              <w:left w:w="72" w:type="dxa"/>
              <w:bottom w:w="72" w:type="dxa"/>
              <w:right w:w="72" w:type="dxa"/>
            </w:tcMar>
            <w:vAlign w:val="center"/>
            <w:hideMark/>
          </w:tcPr>
          <w:p w14:paraId="57EE66AB"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Day</w:t>
            </w:r>
          </w:p>
          <w:p w14:paraId="6FE59C0A"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6</w:t>
            </w:r>
          </w:p>
        </w:tc>
        <w:tc>
          <w:tcPr>
            <w:tcW w:w="659" w:type="dxa"/>
            <w:tcBorders>
              <w:top w:val="single" w:sz="8" w:space="0" w:color="000000"/>
              <w:left w:val="single" w:sz="8" w:space="0" w:color="000000"/>
              <w:bottom w:val="single" w:sz="8" w:space="0" w:color="000000"/>
              <w:right w:val="single" w:sz="8" w:space="0" w:color="000000"/>
            </w:tcBorders>
            <w:shd w:val="clear" w:color="auto" w:fill="002060"/>
            <w:tcMar>
              <w:top w:w="72" w:type="dxa"/>
              <w:left w:w="72" w:type="dxa"/>
              <w:bottom w:w="72" w:type="dxa"/>
              <w:right w:w="72" w:type="dxa"/>
            </w:tcMar>
            <w:vAlign w:val="center"/>
            <w:hideMark/>
          </w:tcPr>
          <w:p w14:paraId="56A01761"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Week 1</w:t>
            </w:r>
          </w:p>
        </w:tc>
        <w:tc>
          <w:tcPr>
            <w:tcW w:w="659" w:type="dxa"/>
            <w:tcBorders>
              <w:top w:val="single" w:sz="8" w:space="0" w:color="000000"/>
              <w:left w:val="single" w:sz="8" w:space="0" w:color="000000"/>
              <w:bottom w:val="single" w:sz="8" w:space="0" w:color="000000"/>
              <w:right w:val="single" w:sz="8" w:space="0" w:color="000000"/>
            </w:tcBorders>
            <w:shd w:val="clear" w:color="auto" w:fill="002060"/>
            <w:tcMar>
              <w:top w:w="72" w:type="dxa"/>
              <w:left w:w="72" w:type="dxa"/>
              <w:bottom w:w="72" w:type="dxa"/>
              <w:right w:w="72" w:type="dxa"/>
            </w:tcMar>
            <w:vAlign w:val="center"/>
            <w:hideMark/>
          </w:tcPr>
          <w:p w14:paraId="56ADC5DE"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Week 2</w:t>
            </w:r>
          </w:p>
        </w:tc>
        <w:tc>
          <w:tcPr>
            <w:tcW w:w="659" w:type="dxa"/>
            <w:tcBorders>
              <w:top w:val="single" w:sz="8" w:space="0" w:color="000000"/>
              <w:left w:val="single" w:sz="8" w:space="0" w:color="000000"/>
              <w:bottom w:val="single" w:sz="8" w:space="0" w:color="000000"/>
              <w:right w:val="single" w:sz="8" w:space="0" w:color="000000"/>
            </w:tcBorders>
            <w:shd w:val="clear" w:color="auto" w:fill="002060"/>
            <w:tcMar>
              <w:top w:w="72" w:type="dxa"/>
              <w:left w:w="72" w:type="dxa"/>
              <w:bottom w:w="72" w:type="dxa"/>
              <w:right w:w="72" w:type="dxa"/>
            </w:tcMar>
            <w:vAlign w:val="center"/>
            <w:hideMark/>
          </w:tcPr>
          <w:p w14:paraId="638CC97C"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Week 3</w:t>
            </w:r>
          </w:p>
        </w:tc>
        <w:tc>
          <w:tcPr>
            <w:tcW w:w="659" w:type="dxa"/>
            <w:tcBorders>
              <w:top w:val="single" w:sz="8" w:space="0" w:color="000000"/>
              <w:left w:val="single" w:sz="8" w:space="0" w:color="000000"/>
              <w:bottom w:val="single" w:sz="8" w:space="0" w:color="000000"/>
              <w:right w:val="single" w:sz="8" w:space="0" w:color="000000"/>
            </w:tcBorders>
            <w:shd w:val="clear" w:color="auto" w:fill="002060"/>
            <w:tcMar>
              <w:top w:w="72" w:type="dxa"/>
              <w:left w:w="72" w:type="dxa"/>
              <w:bottom w:w="72" w:type="dxa"/>
              <w:right w:w="72" w:type="dxa"/>
            </w:tcMar>
            <w:vAlign w:val="center"/>
            <w:hideMark/>
          </w:tcPr>
          <w:p w14:paraId="2B1A9335"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Week 4</w:t>
            </w:r>
          </w:p>
        </w:tc>
        <w:tc>
          <w:tcPr>
            <w:tcW w:w="904" w:type="dxa"/>
            <w:tcBorders>
              <w:top w:val="single" w:sz="8" w:space="0" w:color="000000"/>
              <w:left w:val="single" w:sz="8" w:space="0" w:color="000000"/>
              <w:bottom w:val="single" w:sz="8" w:space="0" w:color="000000"/>
              <w:right w:val="single" w:sz="8" w:space="0" w:color="000000"/>
            </w:tcBorders>
            <w:shd w:val="clear" w:color="auto" w:fill="002060"/>
            <w:tcMar>
              <w:top w:w="72" w:type="dxa"/>
              <w:left w:w="72" w:type="dxa"/>
              <w:bottom w:w="72" w:type="dxa"/>
              <w:right w:w="72" w:type="dxa"/>
            </w:tcMar>
            <w:vAlign w:val="center"/>
            <w:hideMark/>
          </w:tcPr>
          <w:p w14:paraId="358E2714" w14:textId="77777777" w:rsidR="00795073" w:rsidRPr="00795073" w:rsidRDefault="00795073" w:rsidP="00F07315">
            <w:pPr>
              <w:widowControl/>
              <w:autoSpaceDE/>
              <w:autoSpaceDN/>
              <w:adjustRightInd/>
              <w:jc w:val="center"/>
              <w:rPr>
                <w:rFonts w:ascii="Calibri" w:eastAsia="Calibri" w:hAnsi="Calibri" w:cs="Arial"/>
                <w:szCs w:val="22"/>
                <w:lang w:val="en-US" w:eastAsia="en-US"/>
              </w:rPr>
            </w:pPr>
            <w:r w:rsidRPr="00795073">
              <w:rPr>
                <w:rFonts w:ascii="Calibri" w:eastAsia="Calibri" w:hAnsi="Calibri" w:cs="Arial"/>
                <w:szCs w:val="22"/>
                <w:lang w:val="en-US" w:eastAsia="en-US"/>
              </w:rPr>
              <w:t>Monthly</w:t>
            </w:r>
          </w:p>
        </w:tc>
      </w:tr>
      <w:tr w:rsidR="00795073" w:rsidRPr="00795073" w14:paraId="5656B433" w14:textId="77777777" w:rsidTr="00F07315">
        <w:trPr>
          <w:trHeight w:val="33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62EECBCA"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1</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E0CE842"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MCTS Data Entry (at least 4-5 hours per day)</w:t>
            </w:r>
          </w:p>
        </w:tc>
        <w:tc>
          <w:tcPr>
            <w:tcW w:w="485" w:type="dxa"/>
            <w:tcBorders>
              <w:top w:val="single" w:sz="8" w:space="0" w:color="000000"/>
              <w:left w:val="single" w:sz="8" w:space="0" w:color="000000"/>
              <w:bottom w:val="single" w:sz="8" w:space="0" w:color="000000"/>
              <w:right w:val="single" w:sz="8" w:space="0" w:color="000000"/>
            </w:tcBorders>
            <w:shd w:val="clear" w:color="auto" w:fill="FFFF66"/>
            <w:tcMar>
              <w:top w:w="72" w:type="dxa"/>
              <w:left w:w="72" w:type="dxa"/>
              <w:bottom w:w="72" w:type="dxa"/>
              <w:right w:w="72" w:type="dxa"/>
            </w:tcMar>
            <w:vAlign w:val="center"/>
            <w:hideMark/>
          </w:tcPr>
          <w:p w14:paraId="5037310C"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485" w:type="dxa"/>
            <w:tcBorders>
              <w:top w:val="single" w:sz="8" w:space="0" w:color="000000"/>
              <w:left w:val="single" w:sz="8" w:space="0" w:color="000000"/>
              <w:bottom w:val="single" w:sz="8" w:space="0" w:color="000000"/>
              <w:right w:val="single" w:sz="8" w:space="0" w:color="000000"/>
            </w:tcBorders>
            <w:shd w:val="clear" w:color="auto" w:fill="FFFF66"/>
            <w:tcMar>
              <w:top w:w="72" w:type="dxa"/>
              <w:left w:w="72" w:type="dxa"/>
              <w:bottom w:w="72" w:type="dxa"/>
              <w:right w:w="72" w:type="dxa"/>
            </w:tcMar>
            <w:vAlign w:val="center"/>
            <w:hideMark/>
          </w:tcPr>
          <w:p w14:paraId="706189F9"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485" w:type="dxa"/>
            <w:tcBorders>
              <w:top w:val="single" w:sz="8" w:space="0" w:color="000000"/>
              <w:left w:val="single" w:sz="8" w:space="0" w:color="000000"/>
              <w:bottom w:val="single" w:sz="8" w:space="0" w:color="000000"/>
              <w:right w:val="single" w:sz="8" w:space="0" w:color="000000"/>
            </w:tcBorders>
            <w:shd w:val="clear" w:color="auto" w:fill="FFFF66"/>
            <w:tcMar>
              <w:top w:w="72" w:type="dxa"/>
              <w:left w:w="72" w:type="dxa"/>
              <w:bottom w:w="72" w:type="dxa"/>
              <w:right w:w="72" w:type="dxa"/>
            </w:tcMar>
            <w:vAlign w:val="center"/>
            <w:hideMark/>
          </w:tcPr>
          <w:p w14:paraId="68F715E2"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485" w:type="dxa"/>
            <w:tcBorders>
              <w:top w:val="single" w:sz="8" w:space="0" w:color="000000"/>
              <w:left w:val="single" w:sz="8" w:space="0" w:color="000000"/>
              <w:bottom w:val="single" w:sz="8" w:space="0" w:color="000000"/>
              <w:right w:val="single" w:sz="8" w:space="0" w:color="000000"/>
            </w:tcBorders>
            <w:shd w:val="clear" w:color="auto" w:fill="FFFF66"/>
            <w:tcMar>
              <w:top w:w="72" w:type="dxa"/>
              <w:left w:w="72" w:type="dxa"/>
              <w:bottom w:w="72" w:type="dxa"/>
              <w:right w:w="72" w:type="dxa"/>
            </w:tcMar>
            <w:vAlign w:val="center"/>
            <w:hideMark/>
          </w:tcPr>
          <w:p w14:paraId="6A0F65D3"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485" w:type="dxa"/>
            <w:tcBorders>
              <w:top w:val="single" w:sz="8" w:space="0" w:color="000000"/>
              <w:left w:val="single" w:sz="8" w:space="0" w:color="000000"/>
              <w:bottom w:val="single" w:sz="8" w:space="0" w:color="000000"/>
              <w:right w:val="single" w:sz="8" w:space="0" w:color="000000"/>
            </w:tcBorders>
            <w:shd w:val="clear" w:color="auto" w:fill="FFFF66"/>
            <w:tcMar>
              <w:top w:w="72" w:type="dxa"/>
              <w:left w:w="72" w:type="dxa"/>
              <w:bottom w:w="72" w:type="dxa"/>
              <w:right w:w="72" w:type="dxa"/>
            </w:tcMar>
            <w:vAlign w:val="center"/>
            <w:hideMark/>
          </w:tcPr>
          <w:p w14:paraId="6BC250FA"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485" w:type="dxa"/>
            <w:tcBorders>
              <w:top w:val="single" w:sz="8" w:space="0" w:color="000000"/>
              <w:left w:val="single" w:sz="8" w:space="0" w:color="000000"/>
              <w:bottom w:val="single" w:sz="8" w:space="0" w:color="000000"/>
              <w:right w:val="single" w:sz="8" w:space="0" w:color="000000"/>
            </w:tcBorders>
            <w:shd w:val="clear" w:color="auto" w:fill="FFFF66"/>
            <w:tcMar>
              <w:top w:w="72" w:type="dxa"/>
              <w:left w:w="72" w:type="dxa"/>
              <w:bottom w:w="72" w:type="dxa"/>
              <w:right w:w="72" w:type="dxa"/>
            </w:tcMar>
            <w:vAlign w:val="center"/>
            <w:hideMark/>
          </w:tcPr>
          <w:p w14:paraId="18A9744B"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37DF2342"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065875CB"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0AABA5EC"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608F28C"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90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504DDE51"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r>
      <w:tr w:rsidR="00795073" w:rsidRPr="00795073" w14:paraId="42560D77" w14:textId="77777777" w:rsidTr="00F07315">
        <w:trPr>
          <w:trHeight w:val="33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574BDC25"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2</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14496C8F"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HMIS Data Entry</w:t>
            </w: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5FD659C0"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3D3E169B"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11F61BD1"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2995DCCC"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544369A"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54EFB080"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659" w:type="dxa"/>
            <w:tcBorders>
              <w:top w:val="single" w:sz="8" w:space="0" w:color="000000"/>
              <w:left w:val="single" w:sz="8" w:space="0" w:color="000000"/>
              <w:bottom w:val="single" w:sz="8" w:space="0" w:color="000000"/>
              <w:right w:val="single" w:sz="8" w:space="0" w:color="000000"/>
            </w:tcBorders>
            <w:shd w:val="clear" w:color="auto" w:fill="FFC000"/>
            <w:tcMar>
              <w:top w:w="72" w:type="dxa"/>
              <w:left w:w="72" w:type="dxa"/>
              <w:bottom w:w="72" w:type="dxa"/>
              <w:right w:w="72" w:type="dxa"/>
            </w:tcMar>
            <w:vAlign w:val="center"/>
            <w:hideMark/>
          </w:tcPr>
          <w:p w14:paraId="0A52F066"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2ADD40FD"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0512EBC7"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41EBD7CE"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90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0FC2E19D"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r>
      <w:tr w:rsidR="00795073" w:rsidRPr="00795073" w14:paraId="1DB8CF77" w14:textId="77777777" w:rsidTr="00F07315">
        <w:trPr>
          <w:trHeight w:val="33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A4F685E"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3</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5363CBB1"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UPHMIS Data Feeding</w:t>
            </w: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368A34B8"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6F155480"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2057B4A7"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5FBA31C6"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0514613C"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9E2E846"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10F5CF73"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412438BB"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659" w:type="dxa"/>
            <w:tcBorders>
              <w:top w:val="single" w:sz="8" w:space="0" w:color="000000"/>
              <w:left w:val="single" w:sz="8" w:space="0" w:color="000000"/>
              <w:bottom w:val="single" w:sz="8" w:space="0" w:color="000000"/>
              <w:right w:val="single" w:sz="8" w:space="0" w:color="000000"/>
            </w:tcBorders>
            <w:shd w:val="clear" w:color="auto" w:fill="FFC000"/>
            <w:tcMar>
              <w:top w:w="72" w:type="dxa"/>
              <w:left w:w="72" w:type="dxa"/>
              <w:bottom w:w="72" w:type="dxa"/>
              <w:right w:w="72" w:type="dxa"/>
            </w:tcMar>
            <w:vAlign w:val="center"/>
            <w:hideMark/>
          </w:tcPr>
          <w:p w14:paraId="25A1427D"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659" w:type="dxa"/>
            <w:tcBorders>
              <w:top w:val="single" w:sz="8" w:space="0" w:color="000000"/>
              <w:left w:val="single" w:sz="8" w:space="0" w:color="000000"/>
              <w:bottom w:val="single" w:sz="8" w:space="0" w:color="000000"/>
              <w:right w:val="single" w:sz="8" w:space="0" w:color="000000"/>
            </w:tcBorders>
            <w:shd w:val="clear" w:color="auto" w:fill="FFC000"/>
            <w:tcMar>
              <w:top w:w="72" w:type="dxa"/>
              <w:left w:w="72" w:type="dxa"/>
              <w:bottom w:w="72" w:type="dxa"/>
              <w:right w:w="72" w:type="dxa"/>
            </w:tcMar>
            <w:vAlign w:val="center"/>
            <w:hideMark/>
          </w:tcPr>
          <w:p w14:paraId="3680861C"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c>
          <w:tcPr>
            <w:tcW w:w="90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7BA5ABB2"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w:t>
            </w:r>
          </w:p>
        </w:tc>
      </w:tr>
      <w:tr w:rsidR="00795073" w:rsidRPr="00795073" w14:paraId="38344E6F" w14:textId="77777777" w:rsidTr="00F07315">
        <w:trPr>
          <w:trHeight w:val="33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55FBCF30"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4</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38483ECD" w14:textId="0B529A90" w:rsidR="00795073" w:rsidRPr="00795073" w:rsidRDefault="00795073" w:rsidP="00F07315">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xml:space="preserve">Support to conduct validation committee </w:t>
            </w:r>
            <w:r w:rsidR="00F07315" w:rsidRPr="00795073">
              <w:rPr>
                <w:rFonts w:ascii="Calibri" w:eastAsia="Calibri" w:hAnsi="Calibri" w:cs="Arial"/>
                <w:szCs w:val="22"/>
                <w:lang w:val="en-US" w:eastAsia="en-US"/>
              </w:rPr>
              <w:t>meeting and</w:t>
            </w:r>
            <w:r w:rsidRPr="00795073">
              <w:rPr>
                <w:rFonts w:ascii="Calibri" w:eastAsia="Calibri" w:hAnsi="Calibri" w:cs="Arial"/>
                <w:szCs w:val="22"/>
                <w:lang w:val="en-US" w:eastAsia="en-US"/>
              </w:rPr>
              <w:t xml:space="preserve"> correct the data as per requirement and suggested during validation meeting</w:t>
            </w: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469E1A8F"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3A6DC2DB"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1FD91C69"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67239B3E"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5C079514"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29EF0E43"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5302ECB1"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323F1FAA"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659" w:type="dxa"/>
            <w:tcBorders>
              <w:top w:val="single" w:sz="8" w:space="0" w:color="000000"/>
              <w:left w:val="single" w:sz="8" w:space="0" w:color="000000"/>
              <w:bottom w:val="single" w:sz="8" w:space="0" w:color="000000"/>
              <w:right w:val="single" w:sz="8" w:space="0" w:color="000000"/>
            </w:tcBorders>
            <w:shd w:val="clear" w:color="auto" w:fill="FFC000"/>
            <w:tcMar>
              <w:top w:w="72" w:type="dxa"/>
              <w:left w:w="72" w:type="dxa"/>
              <w:bottom w:w="72" w:type="dxa"/>
              <w:right w:w="72" w:type="dxa"/>
            </w:tcMar>
            <w:vAlign w:val="center"/>
            <w:hideMark/>
          </w:tcPr>
          <w:p w14:paraId="3AAE7CAC"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659" w:type="dxa"/>
            <w:tcBorders>
              <w:top w:val="single" w:sz="8" w:space="0" w:color="000000"/>
              <w:left w:val="single" w:sz="8" w:space="0" w:color="000000"/>
              <w:bottom w:val="single" w:sz="8" w:space="0" w:color="000000"/>
              <w:right w:val="single" w:sz="8" w:space="0" w:color="000000"/>
            </w:tcBorders>
            <w:shd w:val="clear" w:color="auto" w:fill="FFC000"/>
            <w:tcMar>
              <w:top w:w="72" w:type="dxa"/>
              <w:left w:w="72" w:type="dxa"/>
              <w:bottom w:w="72" w:type="dxa"/>
              <w:right w:w="72" w:type="dxa"/>
            </w:tcMar>
            <w:vAlign w:val="center"/>
            <w:hideMark/>
          </w:tcPr>
          <w:p w14:paraId="52F1AA00"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90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1C13A1D6"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r>
      <w:tr w:rsidR="00795073" w:rsidRPr="00795073" w14:paraId="74BA08CE" w14:textId="77777777" w:rsidTr="00F07315">
        <w:trPr>
          <w:trHeight w:val="33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49B1BAEF"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5</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425D4F05"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 xml:space="preserve">Prepare reports and analysis for ARM and support to conduct ARM </w:t>
            </w: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10AD57BF"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650C0790"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198AFC9A"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040958E5"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75A3FE76"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2F65FAB1"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764F1BA9"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659" w:type="dxa"/>
            <w:tcBorders>
              <w:top w:val="single" w:sz="8" w:space="0" w:color="000000"/>
              <w:left w:val="single" w:sz="8" w:space="0" w:color="000000"/>
              <w:bottom w:val="single" w:sz="8" w:space="0" w:color="000000"/>
              <w:right w:val="single" w:sz="8" w:space="0" w:color="000000"/>
            </w:tcBorders>
            <w:shd w:val="clear" w:color="auto" w:fill="FFFF66"/>
            <w:tcMar>
              <w:top w:w="72" w:type="dxa"/>
              <w:left w:w="72" w:type="dxa"/>
              <w:bottom w:w="72" w:type="dxa"/>
              <w:right w:w="72" w:type="dxa"/>
            </w:tcMar>
            <w:vAlign w:val="center"/>
          </w:tcPr>
          <w:p w14:paraId="53E5078C"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145F6818"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2B291937"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90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62B92B2B"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r>
      <w:tr w:rsidR="00795073" w:rsidRPr="00795073" w14:paraId="53964621" w14:textId="77777777" w:rsidTr="00F07315">
        <w:trPr>
          <w:trHeight w:val="33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1FF0AE2A"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6</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6F564750" w14:textId="016936B6" w:rsidR="00795073" w:rsidRPr="00795073" w:rsidRDefault="00795073" w:rsidP="00795073">
            <w:pPr>
              <w:widowControl/>
              <w:autoSpaceDE/>
              <w:autoSpaceDN/>
              <w:adjustRightInd/>
              <w:jc w:val="both"/>
              <w:rPr>
                <w:rFonts w:ascii="Calibri" w:eastAsia="Calibri" w:hAnsi="Calibri" w:cs="Arial"/>
                <w:szCs w:val="22"/>
                <w:lang w:val="en-US" w:eastAsia="en-US"/>
              </w:rPr>
            </w:pPr>
            <w:r w:rsidRPr="00795073">
              <w:rPr>
                <w:rFonts w:ascii="Calibri" w:eastAsia="Calibri" w:hAnsi="Calibri" w:cs="Arial"/>
                <w:szCs w:val="22"/>
                <w:lang w:val="en-US" w:eastAsia="en-US"/>
              </w:rPr>
              <w:t>DEO Mobility (Supportive Super</w:t>
            </w:r>
            <w:r w:rsidR="00F07315">
              <w:rPr>
                <w:rFonts w:ascii="Calibri" w:eastAsia="Calibri" w:hAnsi="Calibri" w:cs="Arial"/>
                <w:szCs w:val="22"/>
                <w:lang w:val="en-US" w:eastAsia="en-US"/>
              </w:rPr>
              <w:t xml:space="preserve">vision for Data Validation and </w:t>
            </w:r>
            <w:r w:rsidRPr="00795073">
              <w:rPr>
                <w:rFonts w:ascii="Calibri" w:eastAsia="Calibri" w:hAnsi="Calibri" w:cs="Arial"/>
                <w:szCs w:val="22"/>
                <w:lang w:val="en-US" w:eastAsia="en-US"/>
              </w:rPr>
              <w:t>Verification with manual records and handholding 3 days and covering 3 Facilities)</w:t>
            </w: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5BFAC1E5"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3DED5585"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54F6954C"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12CA777A"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7C564840"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151EC3A7"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58448FA5"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659" w:type="dxa"/>
            <w:tcBorders>
              <w:top w:val="single" w:sz="8" w:space="0" w:color="000000"/>
              <w:left w:val="single" w:sz="8" w:space="0" w:color="000000"/>
              <w:bottom w:val="single" w:sz="8" w:space="0" w:color="000000"/>
              <w:right w:val="single" w:sz="8" w:space="0" w:color="000000"/>
            </w:tcBorders>
            <w:shd w:val="clear" w:color="auto" w:fill="FFFF66"/>
            <w:tcMar>
              <w:top w:w="72" w:type="dxa"/>
              <w:left w:w="72" w:type="dxa"/>
              <w:bottom w:w="72" w:type="dxa"/>
              <w:right w:w="72" w:type="dxa"/>
            </w:tcMar>
            <w:vAlign w:val="center"/>
          </w:tcPr>
          <w:p w14:paraId="59478CB3"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28ED8E1D"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3C71B545"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c>
          <w:tcPr>
            <w:tcW w:w="90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7143DD86"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tc>
      </w:tr>
    </w:tbl>
    <w:p w14:paraId="470D41EB" w14:textId="77777777" w:rsidR="00795073" w:rsidRPr="00795073" w:rsidRDefault="00795073" w:rsidP="00795073">
      <w:pPr>
        <w:widowControl/>
        <w:autoSpaceDE/>
        <w:autoSpaceDN/>
        <w:adjustRightInd/>
        <w:jc w:val="both"/>
        <w:rPr>
          <w:rFonts w:ascii="Calibri" w:eastAsia="Calibri" w:hAnsi="Calibri" w:cs="Arial"/>
          <w:szCs w:val="22"/>
          <w:lang w:val="en-US" w:eastAsia="en-US"/>
        </w:rPr>
      </w:pPr>
    </w:p>
    <w:p w14:paraId="62A6BDB8" w14:textId="77777777" w:rsidR="00795073" w:rsidRPr="00795073" w:rsidRDefault="00795073" w:rsidP="00FB50DF">
      <w:pPr>
        <w:widowControl/>
        <w:numPr>
          <w:ilvl w:val="0"/>
          <w:numId w:val="69"/>
        </w:numPr>
        <w:tabs>
          <w:tab w:val="num" w:pos="810"/>
        </w:tabs>
        <w:autoSpaceDE/>
        <w:autoSpaceDN/>
        <w:adjustRightInd/>
        <w:jc w:val="both"/>
        <w:rPr>
          <w:rFonts w:ascii="Calibri" w:eastAsia="Calibri" w:hAnsi="Calibri" w:cs="Arial"/>
          <w:szCs w:val="22"/>
          <w:lang w:val="en-US" w:eastAsia="en-US"/>
        </w:rPr>
      </w:pPr>
      <w:r w:rsidRPr="00795073">
        <w:rPr>
          <w:rFonts w:ascii="Calibri" w:eastAsia="Calibri" w:hAnsi="Calibri" w:cs="Arial"/>
          <w:b/>
          <w:bCs/>
          <w:szCs w:val="22"/>
          <w:lang w:val="en-US" w:eastAsia="en-US"/>
        </w:rPr>
        <w:t>Working hours:</w:t>
      </w:r>
      <w:r w:rsidRPr="00795073">
        <w:rPr>
          <w:rFonts w:ascii="Calibri" w:eastAsia="Calibri" w:hAnsi="Calibri" w:cs="Arial"/>
          <w:szCs w:val="22"/>
          <w:lang w:val="en-US" w:eastAsia="en-US"/>
        </w:rPr>
        <w:t xml:space="preserve"> The normal working hours shall be from 09.30 to 18.00 hours, including lunch break/rest (1/2 hour) on all working days. Working days shall be six (6) days a week.</w:t>
      </w:r>
    </w:p>
    <w:p w14:paraId="31C92485" w14:textId="77777777" w:rsidR="00795073" w:rsidRPr="00795073" w:rsidRDefault="00795073" w:rsidP="00FB50DF">
      <w:pPr>
        <w:widowControl/>
        <w:numPr>
          <w:ilvl w:val="0"/>
          <w:numId w:val="69"/>
        </w:numPr>
        <w:tabs>
          <w:tab w:val="num" w:pos="810"/>
        </w:tabs>
        <w:autoSpaceDE/>
        <w:autoSpaceDN/>
        <w:adjustRightInd/>
        <w:jc w:val="both"/>
        <w:rPr>
          <w:rFonts w:ascii="Calibri" w:eastAsia="Calibri" w:hAnsi="Calibri" w:cs="Arial"/>
          <w:szCs w:val="22"/>
          <w:lang w:val="en-US" w:eastAsia="en-US"/>
        </w:rPr>
      </w:pPr>
      <w:r w:rsidRPr="00795073">
        <w:rPr>
          <w:rFonts w:ascii="Calibri" w:eastAsia="Calibri" w:hAnsi="Calibri" w:cs="Arial"/>
          <w:b/>
          <w:bCs/>
          <w:szCs w:val="22"/>
          <w:lang w:val="en-US" w:eastAsia="en-US"/>
        </w:rPr>
        <w:t>Weekly-off:</w:t>
      </w:r>
      <w:r w:rsidRPr="00795073">
        <w:rPr>
          <w:rFonts w:ascii="Calibri" w:eastAsia="Calibri" w:hAnsi="Calibri" w:cs="Arial"/>
          <w:szCs w:val="22"/>
          <w:lang w:val="en-US" w:eastAsia="en-US"/>
        </w:rPr>
        <w:t xml:space="preserve"> Every worker shall be given a weekly off on Sunday with the provisions of Minimum Wages Act, 1948 as applicable in the state of UP as amended from time to time. The Service Provider/DEO may be called upon for the services on Sunday or </w:t>
      </w:r>
      <w:proofErr w:type="spellStart"/>
      <w:r w:rsidRPr="00795073">
        <w:rPr>
          <w:rFonts w:ascii="Calibri" w:eastAsia="Calibri" w:hAnsi="Calibri" w:cs="Arial"/>
          <w:szCs w:val="22"/>
          <w:lang w:val="en-US" w:eastAsia="en-US"/>
        </w:rPr>
        <w:t>Labour</w:t>
      </w:r>
      <w:proofErr w:type="spellEnd"/>
      <w:r w:rsidRPr="00795073">
        <w:rPr>
          <w:rFonts w:ascii="Calibri" w:eastAsia="Calibri" w:hAnsi="Calibri" w:cs="Arial"/>
          <w:szCs w:val="22"/>
          <w:lang w:val="en-US" w:eastAsia="en-US"/>
        </w:rPr>
        <w:t xml:space="preserve"> holidays also, if required, without any extra charge other than prorated wages as per the Minimum Wages Rules.  </w:t>
      </w:r>
    </w:p>
    <w:p w14:paraId="0C8AD2A5" w14:textId="77777777" w:rsidR="00795073" w:rsidRPr="00795073" w:rsidRDefault="00795073" w:rsidP="00FB50DF">
      <w:pPr>
        <w:widowControl/>
        <w:numPr>
          <w:ilvl w:val="0"/>
          <w:numId w:val="69"/>
        </w:numPr>
        <w:tabs>
          <w:tab w:val="num" w:pos="810"/>
        </w:tabs>
        <w:autoSpaceDE/>
        <w:autoSpaceDN/>
        <w:adjustRightInd/>
        <w:jc w:val="both"/>
        <w:rPr>
          <w:rFonts w:ascii="Calibri" w:eastAsia="Calibri" w:hAnsi="Calibri" w:cs="Arial"/>
          <w:szCs w:val="22"/>
          <w:lang w:val="en-US" w:eastAsia="en-US"/>
        </w:rPr>
      </w:pPr>
      <w:r w:rsidRPr="00795073">
        <w:rPr>
          <w:rFonts w:ascii="Calibri" w:eastAsia="Calibri" w:hAnsi="Calibri" w:cs="Arial"/>
          <w:b/>
          <w:bCs/>
          <w:szCs w:val="22"/>
          <w:lang w:val="en-US" w:eastAsia="en-US"/>
        </w:rPr>
        <w:t>Permitted leaves</w:t>
      </w:r>
      <w:r w:rsidRPr="00795073">
        <w:rPr>
          <w:rFonts w:ascii="Calibri" w:eastAsia="Calibri" w:hAnsi="Calibri" w:cs="Arial"/>
          <w:szCs w:val="22"/>
          <w:lang w:val="en-US" w:eastAsia="en-US"/>
        </w:rPr>
        <w:t>: The DEO shall follow the Government of U.P. holiday (leaves) calendar and the permitted leaves shall be maximum 15 days in a year.</w:t>
      </w:r>
    </w:p>
    <w:p w14:paraId="2511A0AF" w14:textId="7B4511E1" w:rsidR="00FB50DF" w:rsidRDefault="00795073" w:rsidP="00FB50DF">
      <w:pPr>
        <w:widowControl/>
        <w:numPr>
          <w:ilvl w:val="0"/>
          <w:numId w:val="69"/>
        </w:numPr>
        <w:tabs>
          <w:tab w:val="num" w:pos="810"/>
        </w:tabs>
        <w:autoSpaceDE/>
        <w:autoSpaceDN/>
        <w:adjustRightInd/>
        <w:jc w:val="both"/>
        <w:rPr>
          <w:rFonts w:ascii="Calibri" w:eastAsia="Calibri" w:hAnsi="Calibri" w:cs="Arial"/>
          <w:szCs w:val="22"/>
          <w:lang w:val="en-US" w:eastAsia="en-US"/>
        </w:rPr>
      </w:pPr>
      <w:r w:rsidRPr="00795073">
        <w:rPr>
          <w:rFonts w:ascii="Calibri" w:eastAsia="Calibri" w:hAnsi="Calibri" w:cs="Arial"/>
          <w:b/>
          <w:bCs/>
          <w:szCs w:val="22"/>
          <w:lang w:val="en-US" w:eastAsia="en-US"/>
        </w:rPr>
        <w:t>Other activities by DEO</w:t>
      </w:r>
      <w:r w:rsidRPr="00795073">
        <w:rPr>
          <w:rFonts w:ascii="Calibri" w:eastAsia="Calibri" w:hAnsi="Calibri" w:cs="Arial"/>
          <w:szCs w:val="22"/>
          <w:lang w:val="en-US" w:eastAsia="en-US"/>
        </w:rPr>
        <w:t xml:space="preserve">: The DEO may (if need be) carry out activities other than those listed in the work-plan to a maximum of 16 hours per month. </w:t>
      </w:r>
    </w:p>
    <w:p w14:paraId="23CBEE29" w14:textId="77777777" w:rsidR="00FB50DF" w:rsidRDefault="00FB50DF">
      <w:pPr>
        <w:widowControl/>
        <w:autoSpaceDE/>
        <w:autoSpaceDN/>
        <w:adjustRightInd/>
        <w:rPr>
          <w:rFonts w:ascii="Calibri" w:eastAsia="Calibri" w:hAnsi="Calibri" w:cs="Arial"/>
          <w:szCs w:val="22"/>
          <w:lang w:val="en-US" w:eastAsia="en-US"/>
        </w:rPr>
      </w:pPr>
      <w:r>
        <w:rPr>
          <w:rFonts w:ascii="Calibri" w:eastAsia="Calibri" w:hAnsi="Calibri" w:cs="Arial"/>
          <w:szCs w:val="22"/>
          <w:lang w:val="en-US" w:eastAsia="en-US"/>
        </w:rPr>
        <w:br w:type="page"/>
      </w:r>
    </w:p>
    <w:p w14:paraId="4EDC7A1A" w14:textId="2CCF85A7" w:rsidR="00795073" w:rsidRDefault="00FB50DF" w:rsidP="00FB50DF">
      <w:pPr>
        <w:pStyle w:val="Heading1"/>
        <w:rPr>
          <w:rFonts w:eastAsia="Calibri"/>
          <w:lang w:val="en-US" w:eastAsia="en-US"/>
        </w:rPr>
      </w:pPr>
      <w:bookmarkStart w:id="164" w:name="_Toc472069237"/>
      <w:r>
        <w:rPr>
          <w:rFonts w:eastAsia="Calibri"/>
          <w:lang w:val="en-US" w:eastAsia="en-US"/>
        </w:rPr>
        <w:lastRenderedPageBreak/>
        <w:t>SCHEDULE F</w:t>
      </w:r>
      <w:r w:rsidRPr="00FB50DF">
        <w:rPr>
          <w:rFonts w:eastAsia="Calibri"/>
          <w:lang w:val="en-US" w:eastAsia="en-US"/>
        </w:rPr>
        <w:t>: ESCALATION MATRIX</w:t>
      </w:r>
      <w:bookmarkEnd w:id="164"/>
    </w:p>
    <w:p w14:paraId="3047339B" w14:textId="77777777" w:rsidR="00FB50DF" w:rsidRPr="00FB50DF" w:rsidRDefault="00FB50DF" w:rsidP="00FB50DF">
      <w:pPr>
        <w:rPr>
          <w:lang w:val="en-US" w:eastAsia="en-US"/>
        </w:rPr>
      </w:pPr>
    </w:p>
    <w:p w14:paraId="6272D8EA" w14:textId="77777777" w:rsidR="00FB50DF" w:rsidRPr="00FB50DF" w:rsidRDefault="00FB50DF" w:rsidP="00FB50DF">
      <w:pPr>
        <w:numPr>
          <w:ilvl w:val="0"/>
          <w:numId w:val="70"/>
        </w:numPr>
        <w:jc w:val="both"/>
        <w:rPr>
          <w:lang w:val="en-US" w:eastAsia="en-US"/>
        </w:rPr>
      </w:pPr>
      <w:r w:rsidRPr="00FB50DF">
        <w:rPr>
          <w:lang w:val="en-US" w:eastAsia="en-US"/>
        </w:rPr>
        <w:t>Escalation matrix specifies contacts within the Authority to be notified in case of critical issues pending resolution that may lead to inefficiency in project functioning / achievement of milestones/objectives, fulfillment of Service Provider’s obligations, and which may in-turn impact the project goals and performance of the Service Provider.</w:t>
      </w:r>
    </w:p>
    <w:p w14:paraId="6AF8872F" w14:textId="1F2CED69" w:rsidR="00FB50DF" w:rsidRPr="00FB50DF" w:rsidRDefault="00FB50DF" w:rsidP="00FB50DF">
      <w:pPr>
        <w:numPr>
          <w:ilvl w:val="0"/>
          <w:numId w:val="70"/>
        </w:numPr>
        <w:jc w:val="both"/>
        <w:rPr>
          <w:lang w:val="en-US" w:eastAsia="en-US"/>
        </w:rPr>
      </w:pPr>
      <w:r w:rsidRPr="00FB50DF">
        <w:rPr>
          <w:lang w:val="en-US" w:eastAsia="en-US"/>
        </w:rPr>
        <w:t xml:space="preserve">These Points of Contact </w:t>
      </w:r>
      <w:r w:rsidR="00EE5FA8">
        <w:rPr>
          <w:lang w:val="en-US" w:eastAsia="en-US"/>
        </w:rPr>
        <w:t>(POCs) within the Authority</w:t>
      </w:r>
      <w:r w:rsidRPr="00FB50DF">
        <w:rPr>
          <w:lang w:val="en-US" w:eastAsia="en-US"/>
        </w:rPr>
        <w:t xml:space="preserve"> shall resolve the issue in a time-bound manner.</w:t>
      </w:r>
    </w:p>
    <w:p w14:paraId="5B6711C8" w14:textId="77777777" w:rsidR="00FB50DF" w:rsidRPr="00FB50DF" w:rsidRDefault="00FB50DF" w:rsidP="00FB50DF">
      <w:pPr>
        <w:numPr>
          <w:ilvl w:val="0"/>
          <w:numId w:val="70"/>
        </w:numPr>
        <w:jc w:val="both"/>
        <w:rPr>
          <w:lang w:val="en-US" w:eastAsia="en-US"/>
        </w:rPr>
      </w:pPr>
      <w:r w:rsidRPr="00FB50DF">
        <w:rPr>
          <w:lang w:val="en-US" w:eastAsia="en-US"/>
        </w:rPr>
        <w:t>All issues shall be resolved first at the lowest level (Escalation Level 1). A subsequently higher level of escalation shall be resorted to when the previous escalation at the lower level has not yielded any resolution or desired result despite proper official communication, follow ups and update.</w:t>
      </w:r>
    </w:p>
    <w:tbl>
      <w:tblPr>
        <w:tblStyle w:val="ITParkCitation4"/>
        <w:tblW w:w="9085" w:type="dxa"/>
        <w:tblLook w:val="04A0" w:firstRow="1" w:lastRow="0" w:firstColumn="1" w:lastColumn="0" w:noHBand="0" w:noVBand="1"/>
      </w:tblPr>
      <w:tblGrid>
        <w:gridCol w:w="701"/>
        <w:gridCol w:w="3788"/>
        <w:gridCol w:w="1531"/>
        <w:gridCol w:w="1534"/>
        <w:gridCol w:w="1531"/>
      </w:tblGrid>
      <w:tr w:rsidR="00FB50DF" w:rsidRPr="00FB50DF" w14:paraId="01BBBB6A" w14:textId="77777777" w:rsidTr="00FB50DF">
        <w:tc>
          <w:tcPr>
            <w:tcW w:w="538" w:type="dxa"/>
            <w:shd w:val="clear" w:color="auto" w:fill="002060"/>
            <w:vAlign w:val="center"/>
          </w:tcPr>
          <w:p w14:paraId="64C434EA" w14:textId="0033A9DA" w:rsidR="00FB50DF" w:rsidRPr="00FB50DF" w:rsidRDefault="00A51040" w:rsidP="00FB50DF">
            <w:pPr>
              <w:widowControl/>
              <w:autoSpaceDE/>
              <w:autoSpaceDN/>
              <w:adjustRightInd/>
              <w:jc w:val="center"/>
              <w:rPr>
                <w:rFonts w:ascii="Calibri" w:eastAsia="Calibri" w:hAnsi="Calibri"/>
                <w:szCs w:val="22"/>
              </w:rPr>
            </w:pPr>
            <w:proofErr w:type="spellStart"/>
            <w:r>
              <w:rPr>
                <w:rFonts w:ascii="Calibri" w:eastAsia="Calibri" w:hAnsi="Calibri" w:cs="Arial"/>
                <w:b/>
                <w:bCs/>
                <w:kern w:val="24"/>
                <w:szCs w:val="22"/>
              </w:rPr>
              <w:t>S.</w:t>
            </w:r>
            <w:r w:rsidR="00FB50DF" w:rsidRPr="00FB50DF">
              <w:rPr>
                <w:rFonts w:ascii="Calibri" w:eastAsia="Calibri" w:hAnsi="Calibri" w:cs="Arial"/>
                <w:b/>
                <w:bCs/>
                <w:kern w:val="24"/>
                <w:szCs w:val="22"/>
              </w:rPr>
              <w:t>No</w:t>
            </w:r>
            <w:proofErr w:type="spellEnd"/>
            <w:r w:rsidR="00FB50DF" w:rsidRPr="00FB50DF">
              <w:rPr>
                <w:rFonts w:ascii="Calibri" w:eastAsia="Calibri" w:hAnsi="Calibri" w:cs="Arial"/>
                <w:b/>
                <w:bCs/>
                <w:kern w:val="24"/>
                <w:szCs w:val="22"/>
              </w:rPr>
              <w:t>.</w:t>
            </w:r>
          </w:p>
        </w:tc>
        <w:tc>
          <w:tcPr>
            <w:tcW w:w="3867" w:type="dxa"/>
            <w:shd w:val="clear" w:color="auto" w:fill="002060"/>
            <w:vAlign w:val="center"/>
          </w:tcPr>
          <w:p w14:paraId="562EED6B" w14:textId="77777777" w:rsidR="00FB50DF" w:rsidRPr="00FB50DF" w:rsidRDefault="00FB50DF" w:rsidP="00FB50DF">
            <w:pPr>
              <w:widowControl/>
              <w:autoSpaceDE/>
              <w:autoSpaceDN/>
              <w:adjustRightInd/>
              <w:jc w:val="center"/>
              <w:rPr>
                <w:rFonts w:ascii="Calibri" w:eastAsia="Calibri" w:hAnsi="Calibri"/>
                <w:szCs w:val="22"/>
              </w:rPr>
            </w:pPr>
            <w:r w:rsidRPr="00FB50DF">
              <w:rPr>
                <w:rFonts w:ascii="Calibri" w:eastAsia="Calibri" w:hAnsi="Calibri" w:cs="Arial"/>
                <w:b/>
                <w:bCs/>
                <w:kern w:val="24"/>
                <w:szCs w:val="22"/>
              </w:rPr>
              <w:t>Particulars</w:t>
            </w:r>
          </w:p>
        </w:tc>
        <w:tc>
          <w:tcPr>
            <w:tcW w:w="1560" w:type="dxa"/>
            <w:shd w:val="clear" w:color="auto" w:fill="002060"/>
            <w:vAlign w:val="center"/>
          </w:tcPr>
          <w:p w14:paraId="6156F7BD" w14:textId="77777777" w:rsidR="00FB50DF" w:rsidRPr="00FB50DF" w:rsidRDefault="00FB50DF" w:rsidP="00FB50DF">
            <w:pPr>
              <w:widowControl/>
              <w:autoSpaceDE/>
              <w:autoSpaceDN/>
              <w:adjustRightInd/>
              <w:jc w:val="center"/>
              <w:rPr>
                <w:rFonts w:ascii="Calibri" w:eastAsia="Calibri" w:hAnsi="Calibri"/>
                <w:szCs w:val="22"/>
              </w:rPr>
            </w:pPr>
            <w:r w:rsidRPr="00FB50DF">
              <w:rPr>
                <w:rFonts w:ascii="Calibri" w:eastAsia="Calibri" w:hAnsi="Calibri" w:cs="Arial"/>
                <w:b/>
                <w:bCs/>
                <w:kern w:val="24"/>
                <w:szCs w:val="22"/>
              </w:rPr>
              <w:t>Level 1 Escalation</w:t>
            </w:r>
          </w:p>
        </w:tc>
        <w:tc>
          <w:tcPr>
            <w:tcW w:w="1560" w:type="dxa"/>
            <w:shd w:val="clear" w:color="auto" w:fill="002060"/>
            <w:vAlign w:val="center"/>
          </w:tcPr>
          <w:p w14:paraId="606AEDA4" w14:textId="77777777" w:rsidR="00FB50DF" w:rsidRPr="00FB50DF" w:rsidRDefault="00FB50DF" w:rsidP="00FB50DF">
            <w:pPr>
              <w:widowControl/>
              <w:autoSpaceDE/>
              <w:autoSpaceDN/>
              <w:adjustRightInd/>
              <w:jc w:val="center"/>
              <w:rPr>
                <w:rFonts w:ascii="Calibri" w:eastAsia="Calibri" w:hAnsi="Calibri"/>
                <w:szCs w:val="22"/>
              </w:rPr>
            </w:pPr>
            <w:r w:rsidRPr="00FB50DF">
              <w:rPr>
                <w:rFonts w:ascii="Calibri" w:eastAsia="Calibri" w:hAnsi="Calibri" w:cs="Arial"/>
                <w:b/>
                <w:bCs/>
                <w:kern w:val="24"/>
                <w:szCs w:val="22"/>
              </w:rPr>
              <w:t>Level 2 Escalation</w:t>
            </w:r>
          </w:p>
        </w:tc>
        <w:tc>
          <w:tcPr>
            <w:tcW w:w="1560" w:type="dxa"/>
            <w:shd w:val="clear" w:color="auto" w:fill="002060"/>
            <w:vAlign w:val="center"/>
          </w:tcPr>
          <w:p w14:paraId="012BA092" w14:textId="77777777" w:rsidR="00FB50DF" w:rsidRPr="00FB50DF" w:rsidRDefault="00FB50DF" w:rsidP="00FB50DF">
            <w:pPr>
              <w:widowControl/>
              <w:autoSpaceDE/>
              <w:autoSpaceDN/>
              <w:adjustRightInd/>
              <w:jc w:val="center"/>
              <w:rPr>
                <w:rFonts w:ascii="Calibri" w:eastAsia="Calibri" w:hAnsi="Calibri"/>
                <w:szCs w:val="22"/>
              </w:rPr>
            </w:pPr>
            <w:r w:rsidRPr="00FB50DF">
              <w:rPr>
                <w:rFonts w:ascii="Calibri" w:eastAsia="Calibri" w:hAnsi="Calibri" w:cs="Arial"/>
                <w:b/>
                <w:bCs/>
                <w:kern w:val="24"/>
                <w:szCs w:val="22"/>
              </w:rPr>
              <w:t>Level 3 Escalation</w:t>
            </w:r>
          </w:p>
        </w:tc>
      </w:tr>
      <w:tr w:rsidR="00FB50DF" w:rsidRPr="00FB50DF" w14:paraId="76BA0CEE" w14:textId="77777777" w:rsidTr="00FB50DF">
        <w:tc>
          <w:tcPr>
            <w:tcW w:w="538" w:type="dxa"/>
            <w:vAlign w:val="center"/>
          </w:tcPr>
          <w:p w14:paraId="1A1171BB" w14:textId="77777777" w:rsidR="00FB50DF" w:rsidRPr="00FB50DF" w:rsidRDefault="00FB50DF" w:rsidP="00FB50DF">
            <w:pPr>
              <w:widowControl/>
              <w:autoSpaceDE/>
              <w:autoSpaceDN/>
              <w:adjustRightInd/>
              <w:jc w:val="both"/>
              <w:rPr>
                <w:rFonts w:ascii="Calibri" w:eastAsia="Calibri" w:hAnsi="Calibri"/>
                <w:szCs w:val="22"/>
              </w:rPr>
            </w:pPr>
            <w:r w:rsidRPr="00FB50DF">
              <w:rPr>
                <w:rFonts w:ascii="Calibri" w:eastAsia="Calibri" w:hAnsi="Calibri" w:cs="Arial"/>
                <w:kern w:val="24"/>
                <w:szCs w:val="22"/>
              </w:rPr>
              <w:t>1.</w:t>
            </w:r>
          </w:p>
        </w:tc>
        <w:tc>
          <w:tcPr>
            <w:tcW w:w="3867" w:type="dxa"/>
            <w:vAlign w:val="center"/>
          </w:tcPr>
          <w:p w14:paraId="2A44D5F5" w14:textId="77777777" w:rsidR="00FB50DF" w:rsidRPr="00FB50DF" w:rsidRDefault="00FB50DF" w:rsidP="00FB50DF">
            <w:pPr>
              <w:widowControl/>
              <w:autoSpaceDE/>
              <w:autoSpaceDN/>
              <w:adjustRightInd/>
              <w:ind w:left="173"/>
              <w:textAlignment w:val="center"/>
              <w:rPr>
                <w:rFonts w:ascii="Calibri" w:eastAsia="Times New Roman" w:hAnsi="Calibri" w:cs="Arial"/>
                <w:szCs w:val="22"/>
              </w:rPr>
            </w:pPr>
            <w:r w:rsidRPr="00FB50DF">
              <w:rPr>
                <w:rFonts w:ascii="Calibri" w:eastAsia="Times New Roman" w:hAnsi="Calibri" w:cs="Arial"/>
                <w:kern w:val="24"/>
                <w:szCs w:val="22"/>
              </w:rPr>
              <w:t>Escalation related to Data</w:t>
            </w:r>
          </w:p>
          <w:p w14:paraId="2DD0D9FB" w14:textId="77777777" w:rsidR="00FB50DF" w:rsidRPr="00FB50DF" w:rsidRDefault="00FB50DF" w:rsidP="00FB50DF">
            <w:pPr>
              <w:widowControl/>
              <w:numPr>
                <w:ilvl w:val="0"/>
                <w:numId w:val="71"/>
              </w:numPr>
              <w:tabs>
                <w:tab w:val="num" w:pos="339"/>
              </w:tabs>
              <w:autoSpaceDE/>
              <w:autoSpaceDN/>
              <w:adjustRightInd/>
              <w:ind w:left="69"/>
              <w:contextualSpacing/>
              <w:jc w:val="both"/>
              <w:textAlignment w:val="center"/>
              <w:rPr>
                <w:rFonts w:ascii="Calibri" w:eastAsia="Times New Roman" w:hAnsi="Calibri" w:cs="Arial"/>
                <w:szCs w:val="22"/>
              </w:rPr>
            </w:pPr>
            <w:r w:rsidRPr="00FB50DF">
              <w:rPr>
                <w:rFonts w:ascii="Calibri" w:eastAsia="Times New Roman" w:hAnsi="Calibri" w:cs="Arial"/>
                <w:kern w:val="24"/>
                <w:szCs w:val="22"/>
              </w:rPr>
              <w:t>Data Documentation</w:t>
            </w:r>
          </w:p>
          <w:p w14:paraId="40473655" w14:textId="77777777" w:rsidR="00FB50DF" w:rsidRPr="00FB50DF" w:rsidRDefault="00FB50DF" w:rsidP="00FB50DF">
            <w:pPr>
              <w:widowControl/>
              <w:numPr>
                <w:ilvl w:val="0"/>
                <w:numId w:val="71"/>
              </w:numPr>
              <w:tabs>
                <w:tab w:val="num" w:pos="339"/>
              </w:tabs>
              <w:autoSpaceDE/>
              <w:autoSpaceDN/>
              <w:adjustRightInd/>
              <w:ind w:left="69"/>
              <w:contextualSpacing/>
              <w:jc w:val="both"/>
              <w:textAlignment w:val="center"/>
              <w:rPr>
                <w:rFonts w:ascii="Calibri" w:eastAsia="Times New Roman" w:hAnsi="Calibri" w:cs="Arial"/>
                <w:szCs w:val="22"/>
              </w:rPr>
            </w:pPr>
            <w:r w:rsidRPr="00FB50DF">
              <w:rPr>
                <w:rFonts w:ascii="Calibri" w:eastAsia="Times New Roman" w:hAnsi="Calibri" w:cs="Arial"/>
                <w:kern w:val="24"/>
                <w:szCs w:val="22"/>
              </w:rPr>
              <w:t>Data Collation</w:t>
            </w:r>
          </w:p>
          <w:p w14:paraId="06FC294C" w14:textId="77777777" w:rsidR="00FB50DF" w:rsidRPr="00FB50DF" w:rsidRDefault="00FB50DF" w:rsidP="00FB50DF">
            <w:pPr>
              <w:widowControl/>
              <w:numPr>
                <w:ilvl w:val="0"/>
                <w:numId w:val="71"/>
              </w:numPr>
              <w:tabs>
                <w:tab w:val="num" w:pos="339"/>
              </w:tabs>
              <w:autoSpaceDE/>
              <w:autoSpaceDN/>
              <w:adjustRightInd/>
              <w:ind w:left="69"/>
              <w:contextualSpacing/>
              <w:jc w:val="both"/>
              <w:textAlignment w:val="center"/>
              <w:rPr>
                <w:rFonts w:ascii="Calibri" w:eastAsia="Times New Roman" w:hAnsi="Calibri" w:cs="Arial"/>
                <w:szCs w:val="22"/>
              </w:rPr>
            </w:pPr>
            <w:r w:rsidRPr="00FB50DF">
              <w:rPr>
                <w:rFonts w:ascii="Calibri" w:eastAsia="Times New Roman" w:hAnsi="Calibri" w:cs="Arial"/>
                <w:kern w:val="24"/>
                <w:szCs w:val="22"/>
              </w:rPr>
              <w:t>Data Submission</w:t>
            </w:r>
          </w:p>
          <w:p w14:paraId="12C8EC47" w14:textId="77777777" w:rsidR="00FB50DF" w:rsidRPr="00FB50DF" w:rsidRDefault="00FB50DF" w:rsidP="00FB50DF">
            <w:pPr>
              <w:widowControl/>
              <w:numPr>
                <w:ilvl w:val="0"/>
                <w:numId w:val="71"/>
              </w:numPr>
              <w:tabs>
                <w:tab w:val="num" w:pos="339"/>
              </w:tabs>
              <w:autoSpaceDE/>
              <w:autoSpaceDN/>
              <w:adjustRightInd/>
              <w:ind w:left="69"/>
              <w:contextualSpacing/>
              <w:jc w:val="both"/>
              <w:textAlignment w:val="center"/>
              <w:rPr>
                <w:rFonts w:ascii="Calibri" w:eastAsia="Times New Roman" w:hAnsi="Calibri" w:cs="Arial"/>
                <w:szCs w:val="22"/>
              </w:rPr>
            </w:pPr>
            <w:r w:rsidRPr="00FB50DF">
              <w:rPr>
                <w:rFonts w:ascii="Calibri" w:eastAsia="Times New Roman" w:hAnsi="Calibri" w:cs="Arial"/>
                <w:kern w:val="24"/>
                <w:szCs w:val="22"/>
              </w:rPr>
              <w:t>Data Entry</w:t>
            </w:r>
          </w:p>
          <w:p w14:paraId="411D24F4" w14:textId="77777777" w:rsidR="00FB50DF" w:rsidRPr="00FB50DF" w:rsidRDefault="00FB50DF" w:rsidP="00FB50DF">
            <w:pPr>
              <w:widowControl/>
              <w:numPr>
                <w:ilvl w:val="0"/>
                <w:numId w:val="71"/>
              </w:numPr>
              <w:tabs>
                <w:tab w:val="num" w:pos="339"/>
              </w:tabs>
              <w:autoSpaceDE/>
              <w:autoSpaceDN/>
              <w:adjustRightInd/>
              <w:ind w:left="69"/>
              <w:contextualSpacing/>
              <w:jc w:val="both"/>
              <w:textAlignment w:val="center"/>
              <w:rPr>
                <w:rFonts w:ascii="Calibri" w:eastAsia="Times New Roman" w:hAnsi="Calibri" w:cs="Arial"/>
                <w:szCs w:val="22"/>
              </w:rPr>
            </w:pPr>
            <w:r w:rsidRPr="00FB50DF">
              <w:rPr>
                <w:rFonts w:ascii="Calibri" w:eastAsia="Times New Roman" w:hAnsi="Calibri" w:cs="Arial"/>
                <w:kern w:val="24"/>
                <w:szCs w:val="22"/>
              </w:rPr>
              <w:t>Data Collection (from Private Hospitals)</w:t>
            </w:r>
          </w:p>
          <w:p w14:paraId="161F7138" w14:textId="77777777" w:rsidR="00FB50DF" w:rsidRPr="00FB50DF" w:rsidRDefault="00FB50DF" w:rsidP="00FB50DF">
            <w:pPr>
              <w:widowControl/>
              <w:numPr>
                <w:ilvl w:val="0"/>
                <w:numId w:val="71"/>
              </w:numPr>
              <w:tabs>
                <w:tab w:val="num" w:pos="339"/>
              </w:tabs>
              <w:autoSpaceDE/>
              <w:autoSpaceDN/>
              <w:adjustRightInd/>
              <w:ind w:left="69"/>
              <w:contextualSpacing/>
              <w:jc w:val="both"/>
              <w:textAlignment w:val="center"/>
              <w:rPr>
                <w:rFonts w:ascii="Calibri" w:eastAsia="Times New Roman" w:hAnsi="Calibri" w:cs="Arial"/>
                <w:szCs w:val="22"/>
              </w:rPr>
            </w:pPr>
            <w:r w:rsidRPr="00FB50DF">
              <w:rPr>
                <w:rFonts w:ascii="Calibri" w:eastAsia="Times New Roman" w:hAnsi="Calibri" w:cs="Arial"/>
                <w:kern w:val="24"/>
                <w:szCs w:val="22"/>
              </w:rPr>
              <w:t>Data Quality</w:t>
            </w:r>
          </w:p>
          <w:p w14:paraId="4F473D3F" w14:textId="77777777" w:rsidR="00FB50DF" w:rsidRPr="00FB50DF" w:rsidRDefault="00FB50DF" w:rsidP="00FB50DF">
            <w:pPr>
              <w:widowControl/>
              <w:numPr>
                <w:ilvl w:val="0"/>
                <w:numId w:val="71"/>
              </w:numPr>
              <w:tabs>
                <w:tab w:val="num" w:pos="339"/>
              </w:tabs>
              <w:autoSpaceDE/>
              <w:autoSpaceDN/>
              <w:adjustRightInd/>
              <w:ind w:left="69"/>
              <w:contextualSpacing/>
              <w:jc w:val="both"/>
              <w:textAlignment w:val="center"/>
              <w:rPr>
                <w:rFonts w:ascii="Calibri" w:eastAsia="Times New Roman" w:hAnsi="Calibri" w:cs="Arial"/>
                <w:szCs w:val="22"/>
              </w:rPr>
            </w:pPr>
            <w:r w:rsidRPr="00FB50DF">
              <w:rPr>
                <w:rFonts w:ascii="Calibri" w:eastAsia="Times New Roman" w:hAnsi="Calibri" w:cs="Arial"/>
                <w:kern w:val="24"/>
                <w:szCs w:val="22"/>
              </w:rPr>
              <w:t>Data Documentation Formats</w:t>
            </w:r>
          </w:p>
          <w:p w14:paraId="7B0573CC" w14:textId="77777777" w:rsidR="00FB50DF" w:rsidRPr="00FB50DF" w:rsidRDefault="00FB50DF" w:rsidP="00FB50DF">
            <w:pPr>
              <w:widowControl/>
              <w:numPr>
                <w:ilvl w:val="0"/>
                <w:numId w:val="71"/>
              </w:numPr>
              <w:tabs>
                <w:tab w:val="num" w:pos="339"/>
              </w:tabs>
              <w:autoSpaceDE/>
              <w:autoSpaceDN/>
              <w:adjustRightInd/>
              <w:ind w:left="69"/>
              <w:contextualSpacing/>
              <w:jc w:val="both"/>
              <w:textAlignment w:val="center"/>
              <w:rPr>
                <w:rFonts w:ascii="Calibri" w:eastAsia="Times New Roman" w:hAnsi="Calibri" w:cs="Arial"/>
                <w:szCs w:val="22"/>
              </w:rPr>
            </w:pPr>
            <w:r w:rsidRPr="00FB50DF">
              <w:rPr>
                <w:rFonts w:ascii="Calibri" w:eastAsia="Times New Roman" w:hAnsi="Calibri" w:cs="Arial"/>
                <w:kern w:val="24"/>
                <w:szCs w:val="22"/>
              </w:rPr>
              <w:t xml:space="preserve">Supportive Supervisory Visits during Mobility </w:t>
            </w:r>
          </w:p>
          <w:p w14:paraId="1B38581E" w14:textId="77777777" w:rsidR="00FB50DF" w:rsidRPr="00FB50DF" w:rsidRDefault="00FB50DF" w:rsidP="00FB50DF">
            <w:pPr>
              <w:widowControl/>
              <w:numPr>
                <w:ilvl w:val="0"/>
                <w:numId w:val="71"/>
              </w:numPr>
              <w:tabs>
                <w:tab w:val="num" w:pos="339"/>
              </w:tabs>
              <w:autoSpaceDE/>
              <w:autoSpaceDN/>
              <w:adjustRightInd/>
              <w:ind w:left="69"/>
              <w:contextualSpacing/>
              <w:jc w:val="both"/>
              <w:textAlignment w:val="center"/>
              <w:rPr>
                <w:rFonts w:ascii="Calibri" w:eastAsia="Times New Roman" w:hAnsi="Calibri" w:cs="Arial"/>
                <w:szCs w:val="22"/>
              </w:rPr>
            </w:pPr>
            <w:r w:rsidRPr="00FB50DF">
              <w:rPr>
                <w:rFonts w:ascii="Calibri" w:eastAsia="Times New Roman" w:hAnsi="Calibri" w:cs="Arial"/>
                <w:kern w:val="24"/>
                <w:szCs w:val="22"/>
              </w:rPr>
              <w:t>Any related documentation/submission</w:t>
            </w:r>
          </w:p>
          <w:p w14:paraId="5B9925E1" w14:textId="77777777" w:rsidR="00FB50DF" w:rsidRPr="00FB50DF" w:rsidRDefault="00FB50DF" w:rsidP="00FB50DF">
            <w:pPr>
              <w:widowControl/>
              <w:numPr>
                <w:ilvl w:val="0"/>
                <w:numId w:val="71"/>
              </w:numPr>
              <w:tabs>
                <w:tab w:val="num" w:pos="339"/>
              </w:tabs>
              <w:autoSpaceDE/>
              <w:autoSpaceDN/>
              <w:adjustRightInd/>
              <w:ind w:left="69"/>
              <w:contextualSpacing/>
              <w:jc w:val="both"/>
              <w:textAlignment w:val="center"/>
              <w:rPr>
                <w:rFonts w:ascii="Calibri" w:eastAsia="Times New Roman" w:hAnsi="Calibri" w:cs="Arial"/>
                <w:szCs w:val="22"/>
              </w:rPr>
            </w:pPr>
            <w:r w:rsidRPr="00FB50DF">
              <w:rPr>
                <w:rFonts w:ascii="Calibri" w:eastAsia="Times New Roman" w:hAnsi="Calibri" w:cs="Arial"/>
                <w:kern w:val="24"/>
                <w:szCs w:val="22"/>
              </w:rPr>
              <w:t>DEO deployment and work related</w:t>
            </w:r>
          </w:p>
        </w:tc>
        <w:tc>
          <w:tcPr>
            <w:tcW w:w="1560" w:type="dxa"/>
            <w:vAlign w:val="center"/>
          </w:tcPr>
          <w:p w14:paraId="1D4EFE4F" w14:textId="77777777" w:rsidR="00FB50DF" w:rsidRPr="00FB50DF" w:rsidRDefault="00FB50DF" w:rsidP="00FB50DF">
            <w:pPr>
              <w:widowControl/>
              <w:autoSpaceDE/>
              <w:autoSpaceDN/>
              <w:adjustRightInd/>
              <w:jc w:val="both"/>
              <w:rPr>
                <w:rFonts w:ascii="Calibri" w:eastAsia="Calibri" w:hAnsi="Calibri"/>
                <w:szCs w:val="22"/>
              </w:rPr>
            </w:pPr>
            <w:r w:rsidRPr="00FB50DF">
              <w:rPr>
                <w:rFonts w:ascii="Calibri" w:eastAsia="Calibri" w:hAnsi="Calibri" w:cs="Arial"/>
                <w:kern w:val="24"/>
                <w:szCs w:val="22"/>
              </w:rPr>
              <w:t>MOI/C (Block)</w:t>
            </w:r>
          </w:p>
        </w:tc>
        <w:tc>
          <w:tcPr>
            <w:tcW w:w="1560" w:type="dxa"/>
            <w:vAlign w:val="center"/>
          </w:tcPr>
          <w:p w14:paraId="7A7EE0CE" w14:textId="77777777" w:rsidR="00FB50DF" w:rsidRPr="00FB50DF" w:rsidRDefault="00FB50DF" w:rsidP="00FB50DF">
            <w:pPr>
              <w:widowControl/>
              <w:autoSpaceDE/>
              <w:autoSpaceDN/>
              <w:adjustRightInd/>
              <w:jc w:val="both"/>
              <w:rPr>
                <w:rFonts w:ascii="Calibri" w:eastAsia="Calibri" w:hAnsi="Calibri"/>
                <w:szCs w:val="22"/>
              </w:rPr>
            </w:pPr>
            <w:r w:rsidRPr="00FB50DF">
              <w:rPr>
                <w:rFonts w:ascii="Calibri" w:eastAsia="Calibri" w:hAnsi="Calibri" w:cs="Arial"/>
                <w:kern w:val="24"/>
                <w:szCs w:val="22"/>
              </w:rPr>
              <w:t>CMO (District)</w:t>
            </w:r>
          </w:p>
        </w:tc>
        <w:tc>
          <w:tcPr>
            <w:tcW w:w="1560" w:type="dxa"/>
            <w:vAlign w:val="center"/>
          </w:tcPr>
          <w:p w14:paraId="7083434E" w14:textId="77777777" w:rsidR="00FB50DF" w:rsidRPr="00FB50DF" w:rsidRDefault="00FB50DF" w:rsidP="00FB50DF">
            <w:pPr>
              <w:widowControl/>
              <w:autoSpaceDE/>
              <w:autoSpaceDN/>
              <w:adjustRightInd/>
              <w:jc w:val="both"/>
              <w:rPr>
                <w:rFonts w:ascii="Calibri" w:eastAsia="Calibri" w:hAnsi="Calibri"/>
                <w:szCs w:val="22"/>
              </w:rPr>
            </w:pPr>
            <w:r w:rsidRPr="00FB50DF">
              <w:rPr>
                <w:rFonts w:ascii="Calibri" w:eastAsia="Calibri" w:hAnsi="Calibri" w:cs="Arial"/>
                <w:kern w:val="24"/>
                <w:szCs w:val="22"/>
              </w:rPr>
              <w:t>AD (Division)</w:t>
            </w:r>
          </w:p>
        </w:tc>
      </w:tr>
      <w:tr w:rsidR="00FB50DF" w:rsidRPr="00FB50DF" w14:paraId="39AD0A1F" w14:textId="77777777" w:rsidTr="00FB50DF">
        <w:tc>
          <w:tcPr>
            <w:tcW w:w="538" w:type="dxa"/>
            <w:vAlign w:val="center"/>
          </w:tcPr>
          <w:p w14:paraId="5A8F0191" w14:textId="77777777" w:rsidR="00FB50DF" w:rsidRPr="00FB50DF" w:rsidRDefault="00FB50DF" w:rsidP="00FB50DF">
            <w:pPr>
              <w:widowControl/>
              <w:autoSpaceDE/>
              <w:autoSpaceDN/>
              <w:adjustRightInd/>
              <w:jc w:val="both"/>
              <w:rPr>
                <w:rFonts w:ascii="Calibri" w:eastAsia="Calibri" w:hAnsi="Calibri"/>
                <w:szCs w:val="22"/>
              </w:rPr>
            </w:pPr>
            <w:r w:rsidRPr="00FB50DF">
              <w:rPr>
                <w:rFonts w:ascii="Calibri" w:eastAsia="Times New Roman" w:hAnsi="Calibri"/>
                <w:kern w:val="24"/>
                <w:szCs w:val="22"/>
              </w:rPr>
              <w:t>2.</w:t>
            </w:r>
          </w:p>
        </w:tc>
        <w:tc>
          <w:tcPr>
            <w:tcW w:w="3867" w:type="dxa"/>
            <w:vAlign w:val="center"/>
          </w:tcPr>
          <w:p w14:paraId="3B3C024D" w14:textId="77777777" w:rsidR="00FB50DF" w:rsidRPr="00FB50DF" w:rsidRDefault="00FB50DF" w:rsidP="00FB50DF">
            <w:pPr>
              <w:widowControl/>
              <w:autoSpaceDE/>
              <w:autoSpaceDN/>
              <w:adjustRightInd/>
              <w:jc w:val="both"/>
              <w:rPr>
                <w:rFonts w:ascii="Calibri" w:eastAsia="Calibri" w:hAnsi="Calibri"/>
                <w:szCs w:val="22"/>
              </w:rPr>
            </w:pPr>
            <w:r w:rsidRPr="00FB50DF">
              <w:rPr>
                <w:rFonts w:ascii="Calibri" w:eastAsia="Calibri" w:hAnsi="Calibri" w:cs="Arial"/>
                <w:kern w:val="24"/>
                <w:szCs w:val="22"/>
              </w:rPr>
              <w:t>Escalation related to Training</w:t>
            </w:r>
          </w:p>
        </w:tc>
        <w:tc>
          <w:tcPr>
            <w:tcW w:w="1560" w:type="dxa"/>
            <w:vAlign w:val="center"/>
          </w:tcPr>
          <w:p w14:paraId="083109A9" w14:textId="77777777" w:rsidR="00FB50DF" w:rsidRPr="00FB50DF" w:rsidRDefault="00FB50DF" w:rsidP="00FB50DF">
            <w:pPr>
              <w:widowControl/>
              <w:autoSpaceDE/>
              <w:autoSpaceDN/>
              <w:adjustRightInd/>
              <w:jc w:val="both"/>
              <w:rPr>
                <w:rFonts w:ascii="Calibri" w:eastAsia="Calibri" w:hAnsi="Calibri"/>
                <w:szCs w:val="22"/>
              </w:rPr>
            </w:pPr>
            <w:r w:rsidRPr="00FB50DF">
              <w:rPr>
                <w:rFonts w:ascii="Calibri" w:eastAsia="Times New Roman" w:hAnsi="Calibri"/>
                <w:kern w:val="24"/>
                <w:szCs w:val="22"/>
              </w:rPr>
              <w:t>AD (Division)</w:t>
            </w:r>
          </w:p>
        </w:tc>
        <w:tc>
          <w:tcPr>
            <w:tcW w:w="1560" w:type="dxa"/>
            <w:vAlign w:val="center"/>
          </w:tcPr>
          <w:p w14:paraId="5C4C4906" w14:textId="77777777" w:rsidR="00FB50DF" w:rsidRPr="00FB50DF" w:rsidRDefault="00FB50DF" w:rsidP="00FB50DF">
            <w:pPr>
              <w:widowControl/>
              <w:autoSpaceDE/>
              <w:autoSpaceDN/>
              <w:adjustRightInd/>
              <w:jc w:val="both"/>
              <w:rPr>
                <w:rFonts w:ascii="Calibri" w:eastAsia="Calibri" w:hAnsi="Calibri"/>
                <w:szCs w:val="22"/>
              </w:rPr>
            </w:pPr>
            <w:r w:rsidRPr="00FB50DF">
              <w:rPr>
                <w:rFonts w:ascii="Calibri" w:eastAsia="Times New Roman" w:hAnsi="Calibri"/>
                <w:kern w:val="24"/>
                <w:szCs w:val="22"/>
              </w:rPr>
              <w:t>Nodal Person as nominated by DGMH</w:t>
            </w:r>
          </w:p>
        </w:tc>
        <w:tc>
          <w:tcPr>
            <w:tcW w:w="1560" w:type="dxa"/>
            <w:vAlign w:val="center"/>
          </w:tcPr>
          <w:p w14:paraId="759A4098" w14:textId="77777777" w:rsidR="00FB50DF" w:rsidRPr="00FB50DF" w:rsidRDefault="00FB50DF" w:rsidP="00FB50DF">
            <w:pPr>
              <w:widowControl/>
              <w:autoSpaceDE/>
              <w:autoSpaceDN/>
              <w:adjustRightInd/>
              <w:jc w:val="both"/>
              <w:rPr>
                <w:rFonts w:ascii="Calibri" w:eastAsia="Calibri" w:hAnsi="Calibri"/>
                <w:szCs w:val="22"/>
              </w:rPr>
            </w:pPr>
          </w:p>
        </w:tc>
      </w:tr>
    </w:tbl>
    <w:p w14:paraId="3F09E170" w14:textId="686DACDB" w:rsidR="00E236A4" w:rsidRDefault="00E236A4" w:rsidP="00FB50DF">
      <w:pPr>
        <w:rPr>
          <w:lang w:val="en-US" w:eastAsia="en-US"/>
        </w:rPr>
      </w:pPr>
    </w:p>
    <w:p w14:paraId="528D327C" w14:textId="77777777" w:rsidR="00E236A4" w:rsidRDefault="00E236A4">
      <w:pPr>
        <w:widowControl/>
        <w:autoSpaceDE/>
        <w:autoSpaceDN/>
        <w:adjustRightInd/>
        <w:rPr>
          <w:lang w:val="en-US" w:eastAsia="en-US"/>
        </w:rPr>
      </w:pPr>
      <w:r>
        <w:rPr>
          <w:lang w:val="en-US" w:eastAsia="en-US"/>
        </w:rPr>
        <w:br w:type="page"/>
      </w:r>
    </w:p>
    <w:p w14:paraId="16E85D3E" w14:textId="76E677F9" w:rsidR="00E236A4" w:rsidRDefault="00E236A4" w:rsidP="00E236A4">
      <w:pPr>
        <w:pStyle w:val="Heading1"/>
      </w:pPr>
      <w:bookmarkStart w:id="165" w:name="_Toc472069238"/>
      <w:r>
        <w:rPr>
          <w:lang w:val="en-US" w:eastAsia="en-US"/>
        </w:rPr>
        <w:lastRenderedPageBreak/>
        <w:t xml:space="preserve">SCHEDULE G: </w:t>
      </w:r>
      <w:r>
        <w:t>RESPONSIBILITY MATRIX</w:t>
      </w:r>
      <w:bookmarkEnd w:id="165"/>
    </w:p>
    <w:p w14:paraId="029587D8" w14:textId="77777777" w:rsidR="00A80112" w:rsidRPr="00A80112" w:rsidRDefault="00A80112" w:rsidP="00A80112"/>
    <w:tbl>
      <w:tblPr>
        <w:tblStyle w:val="TableGrid1"/>
        <w:tblW w:w="10577" w:type="dxa"/>
        <w:tblInd w:w="-780" w:type="dxa"/>
        <w:tblLook w:val="0420" w:firstRow="1" w:lastRow="0" w:firstColumn="0" w:lastColumn="0" w:noHBand="0" w:noVBand="1"/>
      </w:tblPr>
      <w:tblGrid>
        <w:gridCol w:w="540"/>
        <w:gridCol w:w="1619"/>
        <w:gridCol w:w="809"/>
        <w:gridCol w:w="2389"/>
        <w:gridCol w:w="1836"/>
        <w:gridCol w:w="1884"/>
        <w:gridCol w:w="1500"/>
      </w:tblGrid>
      <w:tr w:rsidR="002845A3" w:rsidRPr="002845A3" w14:paraId="0A6F028D" w14:textId="77777777" w:rsidTr="002845A3">
        <w:trPr>
          <w:trHeight w:val="107"/>
        </w:trPr>
        <w:tc>
          <w:tcPr>
            <w:tcW w:w="540" w:type="dxa"/>
            <w:shd w:val="clear" w:color="auto" w:fill="002060"/>
            <w:vAlign w:val="center"/>
            <w:hideMark/>
          </w:tcPr>
          <w:p w14:paraId="49EB4784" w14:textId="77777777" w:rsidR="002845A3" w:rsidRPr="002845A3" w:rsidRDefault="002845A3" w:rsidP="006B6DDF">
            <w:pPr>
              <w:widowControl/>
              <w:autoSpaceDE/>
              <w:autoSpaceDN/>
              <w:adjustRightInd/>
              <w:spacing w:line="276" w:lineRule="auto"/>
              <w:jc w:val="center"/>
              <w:rPr>
                <w:rFonts w:ascii="Calibri" w:eastAsia="Myriad Pro" w:hAnsi="Calibri" w:cs="Mangal"/>
                <w:szCs w:val="22"/>
                <w:lang w:val="en-US"/>
              </w:rPr>
            </w:pPr>
            <w:r w:rsidRPr="002845A3">
              <w:rPr>
                <w:rFonts w:ascii="Calibri" w:eastAsia="Myriad Pro" w:hAnsi="Calibri" w:cs="Mangal"/>
                <w:b/>
                <w:bCs/>
                <w:szCs w:val="22"/>
                <w:lang w:val="en-US"/>
              </w:rPr>
              <w:t>S No.</w:t>
            </w:r>
          </w:p>
        </w:tc>
        <w:tc>
          <w:tcPr>
            <w:tcW w:w="1619" w:type="dxa"/>
            <w:shd w:val="clear" w:color="auto" w:fill="002060"/>
            <w:vAlign w:val="center"/>
            <w:hideMark/>
          </w:tcPr>
          <w:p w14:paraId="62238165" w14:textId="77777777" w:rsidR="002845A3" w:rsidRPr="002845A3" w:rsidRDefault="002845A3" w:rsidP="006B6DDF">
            <w:pPr>
              <w:widowControl/>
              <w:autoSpaceDE/>
              <w:autoSpaceDN/>
              <w:adjustRightInd/>
              <w:spacing w:line="276" w:lineRule="auto"/>
              <w:jc w:val="center"/>
              <w:rPr>
                <w:rFonts w:ascii="Calibri" w:eastAsia="Myriad Pro" w:hAnsi="Calibri" w:cs="Mangal"/>
                <w:szCs w:val="22"/>
                <w:lang w:val="en-US"/>
              </w:rPr>
            </w:pPr>
            <w:r w:rsidRPr="002845A3">
              <w:rPr>
                <w:rFonts w:ascii="Calibri" w:eastAsia="Myriad Pro" w:hAnsi="Calibri" w:cs="Mangal"/>
                <w:b/>
                <w:bCs/>
                <w:szCs w:val="22"/>
                <w:lang w:val="en-US"/>
              </w:rPr>
              <w:t>Responsibility</w:t>
            </w:r>
          </w:p>
        </w:tc>
        <w:tc>
          <w:tcPr>
            <w:tcW w:w="809" w:type="dxa"/>
            <w:shd w:val="clear" w:color="auto" w:fill="002060"/>
            <w:vAlign w:val="center"/>
            <w:hideMark/>
          </w:tcPr>
          <w:p w14:paraId="0727F5DB" w14:textId="77777777" w:rsidR="002845A3" w:rsidRPr="002845A3" w:rsidRDefault="002845A3" w:rsidP="006B6DDF">
            <w:pPr>
              <w:widowControl/>
              <w:autoSpaceDE/>
              <w:autoSpaceDN/>
              <w:adjustRightInd/>
              <w:spacing w:line="276" w:lineRule="auto"/>
              <w:jc w:val="center"/>
              <w:rPr>
                <w:rFonts w:ascii="Calibri" w:eastAsia="Myriad Pro" w:hAnsi="Calibri" w:cs="Mangal"/>
                <w:szCs w:val="22"/>
                <w:lang w:val="en-US"/>
              </w:rPr>
            </w:pPr>
            <w:r w:rsidRPr="002845A3">
              <w:rPr>
                <w:rFonts w:ascii="Calibri" w:eastAsia="Myriad Pro" w:hAnsi="Calibri" w:cs="Mangal"/>
                <w:b/>
                <w:bCs/>
                <w:szCs w:val="22"/>
                <w:lang w:val="en-US"/>
              </w:rPr>
              <w:t>Sub-center</w:t>
            </w:r>
          </w:p>
        </w:tc>
        <w:tc>
          <w:tcPr>
            <w:tcW w:w="2389" w:type="dxa"/>
            <w:shd w:val="clear" w:color="auto" w:fill="002060"/>
            <w:vAlign w:val="center"/>
            <w:hideMark/>
          </w:tcPr>
          <w:p w14:paraId="230F9732" w14:textId="77777777" w:rsidR="002845A3" w:rsidRPr="002845A3" w:rsidRDefault="002845A3" w:rsidP="006B6DDF">
            <w:pPr>
              <w:widowControl/>
              <w:autoSpaceDE/>
              <w:autoSpaceDN/>
              <w:adjustRightInd/>
              <w:spacing w:line="276" w:lineRule="auto"/>
              <w:jc w:val="center"/>
              <w:rPr>
                <w:rFonts w:ascii="Calibri" w:eastAsia="Myriad Pro" w:hAnsi="Calibri" w:cs="Mangal"/>
                <w:szCs w:val="22"/>
                <w:lang w:val="en-US"/>
              </w:rPr>
            </w:pPr>
            <w:r w:rsidRPr="002845A3">
              <w:rPr>
                <w:rFonts w:ascii="Calibri" w:eastAsia="Myriad Pro" w:hAnsi="Calibri" w:cs="Mangal"/>
                <w:b/>
                <w:bCs/>
                <w:szCs w:val="22"/>
                <w:lang w:val="en-US"/>
              </w:rPr>
              <w:t>PHC</w:t>
            </w:r>
          </w:p>
        </w:tc>
        <w:tc>
          <w:tcPr>
            <w:tcW w:w="1836" w:type="dxa"/>
            <w:shd w:val="clear" w:color="auto" w:fill="002060"/>
            <w:vAlign w:val="center"/>
            <w:hideMark/>
          </w:tcPr>
          <w:p w14:paraId="28281B54" w14:textId="33BE8FA8" w:rsidR="002845A3" w:rsidRPr="002845A3" w:rsidRDefault="002845A3" w:rsidP="006B6DDF">
            <w:pPr>
              <w:widowControl/>
              <w:autoSpaceDE/>
              <w:autoSpaceDN/>
              <w:adjustRightInd/>
              <w:spacing w:line="276" w:lineRule="auto"/>
              <w:jc w:val="center"/>
              <w:rPr>
                <w:rFonts w:ascii="Calibri" w:eastAsia="Calibri" w:hAnsi="Calibri" w:cs="Mangal"/>
                <w:b/>
                <w:szCs w:val="22"/>
                <w:lang w:val="en-US"/>
              </w:rPr>
            </w:pPr>
            <w:r w:rsidRPr="002845A3">
              <w:rPr>
                <w:rFonts w:ascii="Calibri" w:eastAsia="Calibri" w:hAnsi="Calibri" w:cs="Mangal"/>
                <w:b/>
                <w:szCs w:val="22"/>
                <w:lang w:val="en-US"/>
              </w:rPr>
              <w:t>Block/CHC/Other Data entry office/facility</w:t>
            </w:r>
          </w:p>
        </w:tc>
        <w:tc>
          <w:tcPr>
            <w:tcW w:w="1884" w:type="dxa"/>
            <w:shd w:val="clear" w:color="auto" w:fill="002060"/>
            <w:vAlign w:val="center"/>
            <w:hideMark/>
          </w:tcPr>
          <w:p w14:paraId="25AD27E7" w14:textId="77777777" w:rsidR="002845A3" w:rsidRPr="002845A3" w:rsidRDefault="002845A3" w:rsidP="006B6DDF">
            <w:pPr>
              <w:widowControl/>
              <w:autoSpaceDE/>
              <w:autoSpaceDN/>
              <w:adjustRightInd/>
              <w:spacing w:line="276" w:lineRule="auto"/>
              <w:jc w:val="center"/>
              <w:rPr>
                <w:rFonts w:ascii="Calibri" w:eastAsia="Myriad Pro" w:hAnsi="Calibri" w:cs="Mangal"/>
                <w:szCs w:val="22"/>
                <w:lang w:val="en-US"/>
              </w:rPr>
            </w:pPr>
            <w:r w:rsidRPr="002845A3">
              <w:rPr>
                <w:rFonts w:ascii="Calibri" w:eastAsia="Myriad Pro" w:hAnsi="Calibri" w:cs="Mangal"/>
                <w:b/>
                <w:bCs/>
                <w:szCs w:val="22"/>
                <w:lang w:val="en-US"/>
              </w:rPr>
              <w:t>District Hospitals/Medical Colleges</w:t>
            </w:r>
          </w:p>
        </w:tc>
        <w:tc>
          <w:tcPr>
            <w:tcW w:w="1500" w:type="dxa"/>
            <w:shd w:val="clear" w:color="auto" w:fill="002060"/>
            <w:vAlign w:val="center"/>
            <w:hideMark/>
          </w:tcPr>
          <w:p w14:paraId="7EE0A035" w14:textId="77777777" w:rsidR="002845A3" w:rsidRPr="002845A3" w:rsidRDefault="002845A3" w:rsidP="006B6DDF">
            <w:pPr>
              <w:widowControl/>
              <w:autoSpaceDE/>
              <w:autoSpaceDN/>
              <w:adjustRightInd/>
              <w:spacing w:line="276" w:lineRule="auto"/>
              <w:jc w:val="center"/>
              <w:rPr>
                <w:rFonts w:ascii="Calibri" w:eastAsia="Myriad Pro" w:hAnsi="Calibri" w:cs="Mangal"/>
                <w:szCs w:val="22"/>
                <w:lang w:val="en-US"/>
              </w:rPr>
            </w:pPr>
            <w:r w:rsidRPr="002845A3">
              <w:rPr>
                <w:rFonts w:ascii="Calibri" w:eastAsia="Myriad Pro" w:hAnsi="Calibri" w:cs="Mangal"/>
                <w:b/>
                <w:bCs/>
                <w:szCs w:val="22"/>
                <w:lang w:val="en-US"/>
              </w:rPr>
              <w:t>Private Hospitals</w:t>
            </w:r>
          </w:p>
        </w:tc>
      </w:tr>
      <w:tr w:rsidR="002845A3" w:rsidRPr="002845A3" w14:paraId="3DA26033" w14:textId="77777777" w:rsidTr="002845A3">
        <w:trPr>
          <w:trHeight w:val="748"/>
        </w:trPr>
        <w:tc>
          <w:tcPr>
            <w:tcW w:w="540" w:type="dxa"/>
            <w:hideMark/>
          </w:tcPr>
          <w:p w14:paraId="5FC180E9"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1.</w:t>
            </w:r>
          </w:p>
        </w:tc>
        <w:tc>
          <w:tcPr>
            <w:tcW w:w="1619" w:type="dxa"/>
            <w:hideMark/>
          </w:tcPr>
          <w:p w14:paraId="1D7B527F"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 xml:space="preserve">Data Documentation </w:t>
            </w:r>
          </w:p>
          <w:p w14:paraId="1F18A28A"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(on approved formats)</w:t>
            </w:r>
          </w:p>
        </w:tc>
        <w:tc>
          <w:tcPr>
            <w:tcW w:w="809" w:type="dxa"/>
            <w:hideMark/>
          </w:tcPr>
          <w:p w14:paraId="0F2037CA"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ANM</w:t>
            </w:r>
          </w:p>
        </w:tc>
        <w:tc>
          <w:tcPr>
            <w:tcW w:w="2389" w:type="dxa"/>
            <w:hideMark/>
          </w:tcPr>
          <w:p w14:paraId="620907F0"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Individual as identified by the respective department</w:t>
            </w:r>
          </w:p>
        </w:tc>
        <w:tc>
          <w:tcPr>
            <w:tcW w:w="1836" w:type="dxa"/>
            <w:hideMark/>
          </w:tcPr>
          <w:p w14:paraId="0F826DF0"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Individual as identified by the respective departments</w:t>
            </w:r>
          </w:p>
        </w:tc>
        <w:tc>
          <w:tcPr>
            <w:tcW w:w="1884" w:type="dxa"/>
            <w:hideMark/>
          </w:tcPr>
          <w:p w14:paraId="19C04B4F"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Respective Data Entry Operator</w:t>
            </w:r>
          </w:p>
        </w:tc>
        <w:tc>
          <w:tcPr>
            <w:tcW w:w="1500" w:type="dxa"/>
            <w:hideMark/>
          </w:tcPr>
          <w:p w14:paraId="0115D53E"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Hospital Staff</w:t>
            </w:r>
          </w:p>
        </w:tc>
      </w:tr>
      <w:tr w:rsidR="002845A3" w:rsidRPr="002845A3" w14:paraId="25E3B46D" w14:textId="77777777" w:rsidTr="002845A3">
        <w:trPr>
          <w:trHeight w:val="1565"/>
        </w:trPr>
        <w:tc>
          <w:tcPr>
            <w:tcW w:w="540" w:type="dxa"/>
            <w:hideMark/>
          </w:tcPr>
          <w:p w14:paraId="1951529B"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2.</w:t>
            </w:r>
          </w:p>
        </w:tc>
        <w:tc>
          <w:tcPr>
            <w:tcW w:w="1619" w:type="dxa"/>
            <w:hideMark/>
          </w:tcPr>
          <w:p w14:paraId="5FDACD96"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Data Collation and Submission</w:t>
            </w:r>
          </w:p>
        </w:tc>
        <w:tc>
          <w:tcPr>
            <w:tcW w:w="809" w:type="dxa"/>
            <w:hideMark/>
          </w:tcPr>
          <w:p w14:paraId="680DE60E"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ANM</w:t>
            </w:r>
          </w:p>
        </w:tc>
        <w:tc>
          <w:tcPr>
            <w:tcW w:w="2389" w:type="dxa"/>
            <w:hideMark/>
          </w:tcPr>
          <w:p w14:paraId="783F9CDF"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Nodal person to be identified from one of the below*:</w:t>
            </w:r>
          </w:p>
          <w:p w14:paraId="3B720588" w14:textId="77777777" w:rsidR="002845A3" w:rsidRPr="002845A3" w:rsidRDefault="002845A3" w:rsidP="00AF7283">
            <w:pPr>
              <w:widowControl/>
              <w:numPr>
                <w:ilvl w:val="0"/>
                <w:numId w:val="72"/>
              </w:numPr>
              <w:autoSpaceDE/>
              <w:autoSpaceDN/>
              <w:adjustRightInd/>
              <w:spacing w:line="276" w:lineRule="auto"/>
              <w:jc w:val="both"/>
              <w:rPr>
                <w:rFonts w:ascii="Calibri" w:eastAsia="Myriad Pro" w:hAnsi="Calibri" w:cs="Mangal"/>
                <w:szCs w:val="22"/>
                <w:lang w:val="en-US"/>
              </w:rPr>
            </w:pPr>
            <w:r w:rsidRPr="002845A3">
              <w:rPr>
                <w:rFonts w:ascii="Calibri" w:eastAsia="Myriad Pro" w:hAnsi="Calibri" w:cs="Mangal"/>
                <w:szCs w:val="22"/>
                <w:lang w:val="en-US"/>
              </w:rPr>
              <w:t>Pharmacist</w:t>
            </w:r>
          </w:p>
          <w:p w14:paraId="204B0940" w14:textId="77777777" w:rsidR="002845A3" w:rsidRPr="002845A3" w:rsidRDefault="002845A3" w:rsidP="00AF7283">
            <w:pPr>
              <w:widowControl/>
              <w:numPr>
                <w:ilvl w:val="0"/>
                <w:numId w:val="72"/>
              </w:numPr>
              <w:autoSpaceDE/>
              <w:autoSpaceDN/>
              <w:adjustRightInd/>
              <w:spacing w:line="276" w:lineRule="auto"/>
              <w:jc w:val="both"/>
              <w:rPr>
                <w:rFonts w:ascii="Calibri" w:eastAsia="Myriad Pro" w:hAnsi="Calibri" w:cs="Mangal"/>
                <w:szCs w:val="22"/>
                <w:lang w:val="en-US"/>
              </w:rPr>
            </w:pPr>
            <w:r w:rsidRPr="002845A3">
              <w:rPr>
                <w:rFonts w:ascii="Calibri" w:eastAsia="Myriad Pro" w:hAnsi="Calibri" w:cs="Mangal"/>
                <w:szCs w:val="22"/>
                <w:lang w:val="en-US"/>
              </w:rPr>
              <w:t>Lab Technician</w:t>
            </w:r>
          </w:p>
          <w:p w14:paraId="79AEA3BA" w14:textId="77777777" w:rsidR="002845A3" w:rsidRPr="002845A3" w:rsidRDefault="002845A3" w:rsidP="00AF7283">
            <w:pPr>
              <w:widowControl/>
              <w:numPr>
                <w:ilvl w:val="0"/>
                <w:numId w:val="72"/>
              </w:numPr>
              <w:autoSpaceDE/>
              <w:autoSpaceDN/>
              <w:adjustRightInd/>
              <w:spacing w:line="276" w:lineRule="auto"/>
              <w:jc w:val="both"/>
              <w:rPr>
                <w:rFonts w:ascii="Calibri" w:eastAsia="Myriad Pro" w:hAnsi="Calibri" w:cs="Mangal"/>
                <w:szCs w:val="22"/>
                <w:lang w:val="en-US"/>
              </w:rPr>
            </w:pPr>
            <w:r w:rsidRPr="002845A3">
              <w:rPr>
                <w:rFonts w:ascii="Calibri" w:eastAsia="Myriad Pro" w:hAnsi="Calibri" w:cs="Mangal"/>
                <w:szCs w:val="22"/>
                <w:lang w:val="en-US"/>
              </w:rPr>
              <w:t>ANM</w:t>
            </w:r>
          </w:p>
          <w:p w14:paraId="3BCC21B6" w14:textId="77777777" w:rsidR="002845A3" w:rsidRPr="002845A3" w:rsidRDefault="002845A3" w:rsidP="00AF7283">
            <w:pPr>
              <w:widowControl/>
              <w:numPr>
                <w:ilvl w:val="0"/>
                <w:numId w:val="72"/>
              </w:numPr>
              <w:autoSpaceDE/>
              <w:autoSpaceDN/>
              <w:adjustRightInd/>
              <w:spacing w:line="276" w:lineRule="auto"/>
              <w:jc w:val="both"/>
              <w:rPr>
                <w:rFonts w:ascii="Calibri" w:eastAsia="Myriad Pro" w:hAnsi="Calibri" w:cs="Mangal"/>
                <w:szCs w:val="22"/>
                <w:lang w:val="en-US"/>
              </w:rPr>
            </w:pPr>
            <w:r w:rsidRPr="002845A3">
              <w:rPr>
                <w:rFonts w:ascii="Calibri" w:eastAsia="Myriad Pro" w:hAnsi="Calibri" w:cs="Mangal"/>
                <w:szCs w:val="22"/>
                <w:lang w:val="en-US"/>
              </w:rPr>
              <w:t>Medical Officer</w:t>
            </w:r>
          </w:p>
        </w:tc>
        <w:tc>
          <w:tcPr>
            <w:tcW w:w="1836" w:type="dxa"/>
            <w:hideMark/>
          </w:tcPr>
          <w:p w14:paraId="213628CC"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MO I/C or any person designated by the MOI/C</w:t>
            </w:r>
          </w:p>
        </w:tc>
        <w:tc>
          <w:tcPr>
            <w:tcW w:w="1884" w:type="dxa"/>
            <w:hideMark/>
          </w:tcPr>
          <w:p w14:paraId="35C7E03E"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CMS/hospital administrator</w:t>
            </w:r>
          </w:p>
        </w:tc>
        <w:tc>
          <w:tcPr>
            <w:tcW w:w="1500" w:type="dxa"/>
            <w:hideMark/>
          </w:tcPr>
          <w:p w14:paraId="4FF284F6"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Hospital Staff</w:t>
            </w:r>
          </w:p>
        </w:tc>
      </w:tr>
      <w:tr w:rsidR="002845A3" w:rsidRPr="002845A3" w14:paraId="065E6943" w14:textId="77777777" w:rsidTr="002845A3">
        <w:trPr>
          <w:trHeight w:val="748"/>
        </w:trPr>
        <w:tc>
          <w:tcPr>
            <w:tcW w:w="540" w:type="dxa"/>
            <w:hideMark/>
          </w:tcPr>
          <w:p w14:paraId="2B8D7205"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3.</w:t>
            </w:r>
          </w:p>
        </w:tc>
        <w:tc>
          <w:tcPr>
            <w:tcW w:w="1619" w:type="dxa"/>
            <w:hideMark/>
          </w:tcPr>
          <w:p w14:paraId="6C5BFB09"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Conduct of monthly staff meetings for data collation</w:t>
            </w:r>
          </w:p>
        </w:tc>
        <w:tc>
          <w:tcPr>
            <w:tcW w:w="809" w:type="dxa"/>
            <w:hideMark/>
          </w:tcPr>
          <w:p w14:paraId="1FBA8494"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w:t>
            </w:r>
          </w:p>
        </w:tc>
        <w:tc>
          <w:tcPr>
            <w:tcW w:w="2389" w:type="dxa"/>
            <w:hideMark/>
          </w:tcPr>
          <w:p w14:paraId="517CE26E"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Medical Officer</w:t>
            </w:r>
          </w:p>
        </w:tc>
        <w:tc>
          <w:tcPr>
            <w:tcW w:w="1836" w:type="dxa"/>
            <w:hideMark/>
          </w:tcPr>
          <w:p w14:paraId="3F07666F"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MO I/C or any person designated by the MOI/C</w:t>
            </w:r>
          </w:p>
        </w:tc>
        <w:tc>
          <w:tcPr>
            <w:tcW w:w="1884" w:type="dxa"/>
            <w:hideMark/>
          </w:tcPr>
          <w:p w14:paraId="19F18D50"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CMS/Hospital Administrator</w:t>
            </w:r>
          </w:p>
        </w:tc>
        <w:tc>
          <w:tcPr>
            <w:tcW w:w="1500" w:type="dxa"/>
            <w:hideMark/>
          </w:tcPr>
          <w:p w14:paraId="62C6F97F"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MO I/C or any person designated by the MOI/C**</w:t>
            </w:r>
          </w:p>
        </w:tc>
      </w:tr>
      <w:tr w:rsidR="002845A3" w:rsidRPr="002845A3" w14:paraId="0C9DB13B" w14:textId="77777777" w:rsidTr="002845A3">
        <w:trPr>
          <w:trHeight w:val="748"/>
        </w:trPr>
        <w:tc>
          <w:tcPr>
            <w:tcW w:w="540" w:type="dxa"/>
            <w:hideMark/>
          </w:tcPr>
          <w:p w14:paraId="6EF8E6EF"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4.</w:t>
            </w:r>
          </w:p>
        </w:tc>
        <w:tc>
          <w:tcPr>
            <w:tcW w:w="1619" w:type="dxa"/>
            <w:hideMark/>
          </w:tcPr>
          <w:p w14:paraId="5DC0567C"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Supervisory: Overall Data Quality</w:t>
            </w:r>
          </w:p>
        </w:tc>
        <w:tc>
          <w:tcPr>
            <w:tcW w:w="809" w:type="dxa"/>
            <w:hideMark/>
          </w:tcPr>
          <w:p w14:paraId="36C2B009"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w:t>
            </w:r>
          </w:p>
        </w:tc>
        <w:tc>
          <w:tcPr>
            <w:tcW w:w="2389" w:type="dxa"/>
            <w:hideMark/>
          </w:tcPr>
          <w:p w14:paraId="65E80CB4"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Medical Officer</w:t>
            </w:r>
          </w:p>
        </w:tc>
        <w:tc>
          <w:tcPr>
            <w:tcW w:w="1836" w:type="dxa"/>
            <w:hideMark/>
          </w:tcPr>
          <w:p w14:paraId="123C4184"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MO I/C or any person designated by the MOI/C</w:t>
            </w:r>
          </w:p>
        </w:tc>
        <w:tc>
          <w:tcPr>
            <w:tcW w:w="1884" w:type="dxa"/>
            <w:hideMark/>
          </w:tcPr>
          <w:p w14:paraId="2CAA1C8D"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CMS/Hospital Administrator</w:t>
            </w:r>
          </w:p>
        </w:tc>
        <w:tc>
          <w:tcPr>
            <w:tcW w:w="1500" w:type="dxa"/>
            <w:hideMark/>
          </w:tcPr>
          <w:p w14:paraId="15161E86"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MO I/C or any person designated by the MOI/C**</w:t>
            </w:r>
          </w:p>
        </w:tc>
      </w:tr>
      <w:tr w:rsidR="002845A3" w:rsidRPr="002845A3" w14:paraId="32F59909" w14:textId="77777777" w:rsidTr="002845A3">
        <w:trPr>
          <w:trHeight w:val="748"/>
        </w:trPr>
        <w:tc>
          <w:tcPr>
            <w:tcW w:w="540" w:type="dxa"/>
            <w:hideMark/>
          </w:tcPr>
          <w:p w14:paraId="18A4E0E7"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5.</w:t>
            </w:r>
          </w:p>
        </w:tc>
        <w:tc>
          <w:tcPr>
            <w:tcW w:w="1619" w:type="dxa"/>
            <w:hideMark/>
          </w:tcPr>
          <w:p w14:paraId="0854C7CD"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Supervisory: Overall Monitoring and Responsibility</w:t>
            </w:r>
          </w:p>
        </w:tc>
        <w:tc>
          <w:tcPr>
            <w:tcW w:w="809" w:type="dxa"/>
            <w:hideMark/>
          </w:tcPr>
          <w:p w14:paraId="3781BAB2"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w:t>
            </w:r>
          </w:p>
        </w:tc>
        <w:tc>
          <w:tcPr>
            <w:tcW w:w="2389" w:type="dxa"/>
            <w:hideMark/>
          </w:tcPr>
          <w:p w14:paraId="06E4137D"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Medical Officer</w:t>
            </w:r>
          </w:p>
        </w:tc>
        <w:tc>
          <w:tcPr>
            <w:tcW w:w="1836" w:type="dxa"/>
            <w:hideMark/>
          </w:tcPr>
          <w:p w14:paraId="76CC4732"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MO I/C or any person designated by the MOI/C</w:t>
            </w:r>
          </w:p>
        </w:tc>
        <w:tc>
          <w:tcPr>
            <w:tcW w:w="1884" w:type="dxa"/>
            <w:hideMark/>
          </w:tcPr>
          <w:p w14:paraId="15D4507D"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r w:rsidRPr="002845A3">
              <w:rPr>
                <w:rFonts w:ascii="Calibri" w:eastAsia="Myriad Pro" w:hAnsi="Calibri" w:cs="Mangal"/>
                <w:szCs w:val="22"/>
                <w:lang w:val="en-US"/>
              </w:rPr>
              <w:t>CMS/Hospital Administrator</w:t>
            </w:r>
          </w:p>
        </w:tc>
        <w:tc>
          <w:tcPr>
            <w:tcW w:w="1500" w:type="dxa"/>
            <w:hideMark/>
          </w:tcPr>
          <w:p w14:paraId="0D2080B0" w14:textId="77777777" w:rsidR="002845A3" w:rsidRPr="002845A3" w:rsidRDefault="002845A3" w:rsidP="00AF7283">
            <w:pPr>
              <w:widowControl/>
              <w:autoSpaceDE/>
              <w:autoSpaceDN/>
              <w:adjustRightInd/>
              <w:spacing w:line="276" w:lineRule="auto"/>
              <w:rPr>
                <w:rFonts w:ascii="Calibri" w:eastAsia="Myriad Pro" w:hAnsi="Calibri" w:cs="Mangal"/>
                <w:szCs w:val="22"/>
                <w:lang w:val="en-US"/>
              </w:rPr>
            </w:pPr>
          </w:p>
        </w:tc>
      </w:tr>
    </w:tbl>
    <w:p w14:paraId="337346BE" w14:textId="5048019B" w:rsidR="00FB50DF" w:rsidRPr="00FB50DF" w:rsidRDefault="00FB50DF" w:rsidP="00FB50DF">
      <w:pPr>
        <w:rPr>
          <w:lang w:val="en-US" w:eastAsia="en-US"/>
        </w:rPr>
      </w:pPr>
    </w:p>
    <w:sectPr w:rsidR="00FB50DF" w:rsidRPr="00FB50DF" w:rsidSect="00163328">
      <w:footerReference w:type="default" r:id="rId20"/>
      <w:pgSz w:w="11907" w:h="16839" w:code="9"/>
      <w:pgMar w:top="1530" w:right="1440" w:bottom="1440" w:left="1440" w:header="720" w:footer="7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61214" w14:textId="77777777" w:rsidR="00AF62DE" w:rsidRDefault="00AF62DE">
      <w:r>
        <w:separator/>
      </w:r>
    </w:p>
  </w:endnote>
  <w:endnote w:type="continuationSeparator" w:id="0">
    <w:p w14:paraId="3B2CF5A5" w14:textId="77777777" w:rsidR="00AF62DE" w:rsidRDefault="00AF62DE">
      <w:r>
        <w:continuationSeparator/>
      </w:r>
    </w:p>
  </w:endnote>
  <w:endnote w:type="continuationNotice" w:id="1">
    <w:p w14:paraId="7D8E7CC3" w14:textId="77777777" w:rsidR="00AF62DE" w:rsidRDefault="00AF6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Times New Roman"/>
    <w:charset w:val="00"/>
    <w:family w:val="auto"/>
    <w:pitch w:val="variable"/>
    <w:sig w:usb0="00000001" w:usb1="00000001" w:usb2="00000000" w:usb3="00000000" w:csb0="2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ZapfHumnst BT">
    <w:altName w:val="Lucida Sans Unicode"/>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1C34B" w14:textId="77777777" w:rsidR="00AC216B" w:rsidRPr="00F74676" w:rsidRDefault="00AC216B" w:rsidP="00285A84">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0CA81" w14:textId="77777777" w:rsidR="00AC216B" w:rsidRPr="00393F67" w:rsidRDefault="00AC216B" w:rsidP="00F74676">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76589213"/>
      <w:docPartObj>
        <w:docPartGallery w:val="Page Numbers (Bottom of Page)"/>
        <w:docPartUnique/>
      </w:docPartObj>
    </w:sdtPr>
    <w:sdtEndPr/>
    <w:sdtContent>
      <w:sdt>
        <w:sdtPr>
          <w:rPr>
            <w:sz w:val="20"/>
            <w:szCs w:val="20"/>
          </w:rPr>
          <w:id w:val="-342325346"/>
          <w:docPartObj>
            <w:docPartGallery w:val="Page Numbers (Top of Page)"/>
            <w:docPartUnique/>
          </w:docPartObj>
        </w:sdtPr>
        <w:sdtEndPr/>
        <w:sdtContent>
          <w:p w14:paraId="7A313C0E" w14:textId="4CF393C1" w:rsidR="00AC216B" w:rsidRPr="00F74676" w:rsidRDefault="00AC216B" w:rsidP="00F74676">
            <w:pPr>
              <w:pStyle w:val="Footer"/>
              <w:pBdr>
                <w:top w:val="single" w:sz="4" w:space="1" w:color="auto"/>
              </w:pBdr>
              <w:jc w:val="right"/>
              <w:rPr>
                <w:sz w:val="20"/>
                <w:szCs w:val="20"/>
              </w:rPr>
            </w:pPr>
            <w:r w:rsidRPr="00F74676">
              <w:rPr>
                <w:sz w:val="20"/>
                <w:szCs w:val="20"/>
              </w:rPr>
              <w:t xml:space="preserve">Page </w:t>
            </w:r>
            <w:r w:rsidRPr="00F74676">
              <w:rPr>
                <w:bCs/>
                <w:sz w:val="20"/>
                <w:szCs w:val="20"/>
              </w:rPr>
              <w:fldChar w:fldCharType="begin"/>
            </w:r>
            <w:r w:rsidRPr="00F74676">
              <w:rPr>
                <w:bCs/>
                <w:sz w:val="20"/>
                <w:szCs w:val="20"/>
              </w:rPr>
              <w:instrText xml:space="preserve"> PAGE </w:instrText>
            </w:r>
            <w:r w:rsidRPr="00F74676">
              <w:rPr>
                <w:bCs/>
                <w:sz w:val="20"/>
                <w:szCs w:val="20"/>
              </w:rPr>
              <w:fldChar w:fldCharType="separate"/>
            </w:r>
            <w:r w:rsidR="00A41D1F">
              <w:rPr>
                <w:bCs/>
                <w:noProof/>
                <w:sz w:val="20"/>
                <w:szCs w:val="20"/>
              </w:rPr>
              <w:t>14</w:t>
            </w:r>
            <w:r w:rsidRPr="00F74676">
              <w:rPr>
                <w:bCs/>
                <w:sz w:val="20"/>
                <w:szCs w:val="20"/>
              </w:rPr>
              <w:fldChar w:fldCharType="end"/>
            </w:r>
            <w:r w:rsidRPr="00F74676">
              <w:rPr>
                <w:sz w:val="20"/>
                <w:szCs w:val="20"/>
              </w:rPr>
              <w:t xml:space="preserve"> of </w:t>
            </w:r>
            <w:r w:rsidRPr="00F74676">
              <w:rPr>
                <w:bCs/>
                <w:sz w:val="20"/>
                <w:szCs w:val="20"/>
              </w:rPr>
              <w:fldChar w:fldCharType="begin"/>
            </w:r>
            <w:r w:rsidRPr="00F74676">
              <w:rPr>
                <w:bCs/>
                <w:sz w:val="20"/>
                <w:szCs w:val="20"/>
              </w:rPr>
              <w:instrText xml:space="preserve"> NUMPAGES  </w:instrText>
            </w:r>
            <w:r w:rsidRPr="00F74676">
              <w:rPr>
                <w:bCs/>
                <w:sz w:val="20"/>
                <w:szCs w:val="20"/>
              </w:rPr>
              <w:fldChar w:fldCharType="separate"/>
            </w:r>
            <w:r w:rsidR="00A41D1F">
              <w:rPr>
                <w:bCs/>
                <w:noProof/>
                <w:sz w:val="20"/>
                <w:szCs w:val="20"/>
              </w:rPr>
              <w:t>96</w:t>
            </w:r>
            <w:r w:rsidRPr="00F74676">
              <w:rPr>
                <w:bCs/>
                <w:sz w:val="20"/>
                <w:szCs w:val="20"/>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07036419"/>
      <w:docPartObj>
        <w:docPartGallery w:val="Page Numbers (Bottom of Page)"/>
        <w:docPartUnique/>
      </w:docPartObj>
    </w:sdtPr>
    <w:sdtEndPr/>
    <w:sdtContent>
      <w:sdt>
        <w:sdtPr>
          <w:rPr>
            <w:sz w:val="20"/>
            <w:szCs w:val="20"/>
          </w:rPr>
          <w:id w:val="21673803"/>
          <w:docPartObj>
            <w:docPartGallery w:val="Page Numbers (Top of Page)"/>
            <w:docPartUnique/>
          </w:docPartObj>
        </w:sdtPr>
        <w:sdtEndPr/>
        <w:sdtContent>
          <w:p w14:paraId="3A67F34D" w14:textId="77777777" w:rsidR="00AC216B" w:rsidRPr="00F74676" w:rsidRDefault="00AC216B" w:rsidP="00393F67">
            <w:pPr>
              <w:pStyle w:val="Footer"/>
              <w:pBdr>
                <w:top w:val="single" w:sz="4" w:space="1" w:color="auto"/>
              </w:pBdr>
              <w:jc w:val="right"/>
              <w:rPr>
                <w:sz w:val="20"/>
                <w:szCs w:val="20"/>
              </w:rPr>
            </w:pPr>
            <w:r w:rsidRPr="00F74676">
              <w:rPr>
                <w:sz w:val="20"/>
                <w:szCs w:val="20"/>
              </w:rPr>
              <w:t xml:space="preserve">Page </w:t>
            </w:r>
            <w:r w:rsidRPr="00F74676">
              <w:rPr>
                <w:bCs/>
                <w:sz w:val="20"/>
                <w:szCs w:val="20"/>
              </w:rPr>
              <w:fldChar w:fldCharType="begin"/>
            </w:r>
            <w:r w:rsidRPr="00F74676">
              <w:rPr>
                <w:bCs/>
                <w:sz w:val="20"/>
                <w:szCs w:val="20"/>
              </w:rPr>
              <w:instrText xml:space="preserve"> PAGE </w:instrText>
            </w:r>
            <w:r w:rsidRPr="00F74676">
              <w:rPr>
                <w:bCs/>
                <w:sz w:val="20"/>
                <w:szCs w:val="20"/>
              </w:rPr>
              <w:fldChar w:fldCharType="separate"/>
            </w:r>
            <w:r>
              <w:rPr>
                <w:bCs/>
                <w:noProof/>
                <w:sz w:val="20"/>
                <w:szCs w:val="20"/>
              </w:rPr>
              <w:t>2</w:t>
            </w:r>
            <w:r w:rsidRPr="00F74676">
              <w:rPr>
                <w:bCs/>
                <w:sz w:val="20"/>
                <w:szCs w:val="20"/>
              </w:rPr>
              <w:fldChar w:fldCharType="end"/>
            </w:r>
            <w:r w:rsidRPr="00F74676">
              <w:rPr>
                <w:sz w:val="20"/>
                <w:szCs w:val="20"/>
              </w:rPr>
              <w:t xml:space="preserve"> of </w:t>
            </w:r>
            <w:r w:rsidRPr="00F74676">
              <w:rPr>
                <w:bCs/>
                <w:sz w:val="20"/>
                <w:szCs w:val="20"/>
              </w:rPr>
              <w:fldChar w:fldCharType="begin"/>
            </w:r>
            <w:r w:rsidRPr="00F74676">
              <w:rPr>
                <w:bCs/>
                <w:sz w:val="20"/>
                <w:szCs w:val="20"/>
              </w:rPr>
              <w:instrText xml:space="preserve"> NUMPAGES  </w:instrText>
            </w:r>
            <w:r w:rsidRPr="00F74676">
              <w:rPr>
                <w:bCs/>
                <w:sz w:val="20"/>
                <w:szCs w:val="20"/>
              </w:rPr>
              <w:fldChar w:fldCharType="separate"/>
            </w:r>
            <w:r>
              <w:rPr>
                <w:bCs/>
                <w:noProof/>
                <w:sz w:val="20"/>
                <w:szCs w:val="20"/>
              </w:rPr>
              <w:t>68</w:t>
            </w:r>
            <w:r w:rsidRPr="00F74676">
              <w:rPr>
                <w:bCs/>
                <w:sz w:val="20"/>
                <w:szCs w:val="20"/>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93734542"/>
      <w:docPartObj>
        <w:docPartGallery w:val="Page Numbers (Bottom of Page)"/>
        <w:docPartUnique/>
      </w:docPartObj>
    </w:sdtPr>
    <w:sdtEndPr/>
    <w:sdtContent>
      <w:sdt>
        <w:sdtPr>
          <w:rPr>
            <w:sz w:val="20"/>
            <w:szCs w:val="20"/>
          </w:rPr>
          <w:id w:val="-2091922731"/>
          <w:docPartObj>
            <w:docPartGallery w:val="Page Numbers (Top of Page)"/>
            <w:docPartUnique/>
          </w:docPartObj>
        </w:sdtPr>
        <w:sdtEndPr/>
        <w:sdtContent>
          <w:p w14:paraId="7A42CDC6" w14:textId="06E457E0" w:rsidR="00AC216B" w:rsidRPr="00F74676" w:rsidRDefault="00AC216B" w:rsidP="00F74676">
            <w:pPr>
              <w:pStyle w:val="Footer"/>
              <w:pBdr>
                <w:top w:val="single" w:sz="4" w:space="1" w:color="auto"/>
              </w:pBdr>
              <w:jc w:val="right"/>
              <w:rPr>
                <w:sz w:val="20"/>
                <w:szCs w:val="20"/>
              </w:rPr>
            </w:pPr>
            <w:r w:rsidRPr="00F74676">
              <w:rPr>
                <w:sz w:val="20"/>
                <w:szCs w:val="20"/>
              </w:rPr>
              <w:t xml:space="preserve">Page </w:t>
            </w:r>
            <w:r w:rsidRPr="00F74676">
              <w:rPr>
                <w:bCs/>
                <w:sz w:val="20"/>
                <w:szCs w:val="20"/>
              </w:rPr>
              <w:fldChar w:fldCharType="begin"/>
            </w:r>
            <w:r w:rsidRPr="00F74676">
              <w:rPr>
                <w:bCs/>
                <w:sz w:val="20"/>
                <w:szCs w:val="20"/>
              </w:rPr>
              <w:instrText xml:space="preserve"> PAGE </w:instrText>
            </w:r>
            <w:r w:rsidRPr="00F74676">
              <w:rPr>
                <w:bCs/>
                <w:sz w:val="20"/>
                <w:szCs w:val="20"/>
              </w:rPr>
              <w:fldChar w:fldCharType="separate"/>
            </w:r>
            <w:r w:rsidR="00A41D1F">
              <w:rPr>
                <w:bCs/>
                <w:noProof/>
                <w:sz w:val="20"/>
                <w:szCs w:val="20"/>
              </w:rPr>
              <w:t>21</w:t>
            </w:r>
            <w:r w:rsidRPr="00F74676">
              <w:rPr>
                <w:bCs/>
                <w:sz w:val="20"/>
                <w:szCs w:val="20"/>
              </w:rPr>
              <w:fldChar w:fldCharType="end"/>
            </w:r>
            <w:r w:rsidRPr="00F74676">
              <w:rPr>
                <w:sz w:val="20"/>
                <w:szCs w:val="20"/>
              </w:rPr>
              <w:t xml:space="preserve"> of </w:t>
            </w:r>
            <w:r w:rsidRPr="00F74676">
              <w:rPr>
                <w:bCs/>
                <w:sz w:val="20"/>
                <w:szCs w:val="20"/>
              </w:rPr>
              <w:fldChar w:fldCharType="begin"/>
            </w:r>
            <w:r w:rsidRPr="00F74676">
              <w:rPr>
                <w:bCs/>
                <w:sz w:val="20"/>
                <w:szCs w:val="20"/>
              </w:rPr>
              <w:instrText xml:space="preserve"> NUMPAGES  </w:instrText>
            </w:r>
            <w:r w:rsidRPr="00F74676">
              <w:rPr>
                <w:bCs/>
                <w:sz w:val="20"/>
                <w:szCs w:val="20"/>
              </w:rPr>
              <w:fldChar w:fldCharType="separate"/>
            </w:r>
            <w:r w:rsidR="00A41D1F">
              <w:rPr>
                <w:bCs/>
                <w:noProof/>
                <w:sz w:val="20"/>
                <w:szCs w:val="20"/>
              </w:rPr>
              <w:t>96</w:t>
            </w:r>
            <w:r w:rsidRPr="00F74676">
              <w:rPr>
                <w:bCs/>
                <w:sz w:val="20"/>
                <w:szCs w:val="20"/>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78715744"/>
      <w:docPartObj>
        <w:docPartGallery w:val="Page Numbers (Bottom of Page)"/>
        <w:docPartUnique/>
      </w:docPartObj>
    </w:sdtPr>
    <w:sdtEndPr/>
    <w:sdtContent>
      <w:sdt>
        <w:sdtPr>
          <w:rPr>
            <w:sz w:val="20"/>
            <w:szCs w:val="20"/>
          </w:rPr>
          <w:id w:val="-1546750044"/>
          <w:docPartObj>
            <w:docPartGallery w:val="Page Numbers (Top of Page)"/>
            <w:docPartUnique/>
          </w:docPartObj>
        </w:sdtPr>
        <w:sdtEndPr/>
        <w:sdtContent>
          <w:p w14:paraId="0EF25D0A" w14:textId="17033353" w:rsidR="00AC216B" w:rsidRPr="00163328" w:rsidRDefault="00AC216B" w:rsidP="00163328">
            <w:pPr>
              <w:pStyle w:val="Footer"/>
              <w:pBdr>
                <w:top w:val="single" w:sz="4" w:space="1" w:color="auto"/>
              </w:pBdr>
              <w:jc w:val="right"/>
              <w:rPr>
                <w:sz w:val="20"/>
                <w:szCs w:val="20"/>
              </w:rPr>
            </w:pPr>
            <w:r w:rsidRPr="00F74676">
              <w:rPr>
                <w:sz w:val="20"/>
                <w:szCs w:val="20"/>
              </w:rPr>
              <w:t xml:space="preserve">Page </w:t>
            </w:r>
            <w:r w:rsidRPr="00F74676">
              <w:rPr>
                <w:bCs/>
                <w:sz w:val="20"/>
                <w:szCs w:val="20"/>
              </w:rPr>
              <w:fldChar w:fldCharType="begin"/>
            </w:r>
            <w:r w:rsidRPr="00F74676">
              <w:rPr>
                <w:bCs/>
                <w:sz w:val="20"/>
                <w:szCs w:val="20"/>
              </w:rPr>
              <w:instrText xml:space="preserve"> PAGE </w:instrText>
            </w:r>
            <w:r w:rsidRPr="00F74676">
              <w:rPr>
                <w:bCs/>
                <w:sz w:val="20"/>
                <w:szCs w:val="20"/>
              </w:rPr>
              <w:fldChar w:fldCharType="separate"/>
            </w:r>
            <w:r w:rsidR="00A41D1F">
              <w:rPr>
                <w:bCs/>
                <w:noProof/>
                <w:sz w:val="20"/>
                <w:szCs w:val="20"/>
              </w:rPr>
              <w:t>31</w:t>
            </w:r>
            <w:r w:rsidRPr="00F74676">
              <w:rPr>
                <w:bCs/>
                <w:sz w:val="20"/>
                <w:szCs w:val="20"/>
              </w:rPr>
              <w:fldChar w:fldCharType="end"/>
            </w:r>
            <w:r w:rsidRPr="00F74676">
              <w:rPr>
                <w:sz w:val="20"/>
                <w:szCs w:val="20"/>
              </w:rPr>
              <w:t xml:space="preserve"> of </w:t>
            </w:r>
            <w:r w:rsidRPr="00F74676">
              <w:rPr>
                <w:bCs/>
                <w:sz w:val="20"/>
                <w:szCs w:val="20"/>
              </w:rPr>
              <w:fldChar w:fldCharType="begin"/>
            </w:r>
            <w:r w:rsidRPr="00F74676">
              <w:rPr>
                <w:bCs/>
                <w:sz w:val="20"/>
                <w:szCs w:val="20"/>
              </w:rPr>
              <w:instrText xml:space="preserve"> NUMPAGES  </w:instrText>
            </w:r>
            <w:r w:rsidRPr="00F74676">
              <w:rPr>
                <w:bCs/>
                <w:sz w:val="20"/>
                <w:szCs w:val="20"/>
              </w:rPr>
              <w:fldChar w:fldCharType="separate"/>
            </w:r>
            <w:r w:rsidR="00A41D1F">
              <w:rPr>
                <w:bCs/>
                <w:noProof/>
                <w:sz w:val="20"/>
                <w:szCs w:val="20"/>
              </w:rPr>
              <w:t>96</w:t>
            </w:r>
            <w:r w:rsidRPr="00F74676">
              <w:rPr>
                <w:bCs/>
                <w:sz w:val="20"/>
                <w:szCs w:val="20"/>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58216627"/>
      <w:docPartObj>
        <w:docPartGallery w:val="Page Numbers (Bottom of Page)"/>
        <w:docPartUnique/>
      </w:docPartObj>
    </w:sdtPr>
    <w:sdtEndPr/>
    <w:sdtContent>
      <w:sdt>
        <w:sdtPr>
          <w:rPr>
            <w:sz w:val="20"/>
            <w:szCs w:val="20"/>
          </w:rPr>
          <w:id w:val="-1414385172"/>
          <w:docPartObj>
            <w:docPartGallery w:val="Page Numbers (Top of Page)"/>
            <w:docPartUnique/>
          </w:docPartObj>
        </w:sdtPr>
        <w:sdtEndPr/>
        <w:sdtContent>
          <w:p w14:paraId="1A23FFCF" w14:textId="75B36DD1" w:rsidR="00AC216B" w:rsidRPr="00163328" w:rsidRDefault="00AC216B" w:rsidP="00F74676">
            <w:pPr>
              <w:pStyle w:val="Footer"/>
              <w:pBdr>
                <w:top w:val="single" w:sz="4" w:space="1" w:color="auto"/>
              </w:pBdr>
              <w:jc w:val="right"/>
              <w:rPr>
                <w:sz w:val="20"/>
                <w:szCs w:val="20"/>
              </w:rPr>
            </w:pPr>
            <w:r w:rsidRPr="00163328">
              <w:rPr>
                <w:sz w:val="20"/>
                <w:szCs w:val="20"/>
              </w:rPr>
              <w:t xml:space="preserve">Page </w:t>
            </w:r>
            <w:r w:rsidRPr="00163328">
              <w:rPr>
                <w:bCs/>
                <w:sz w:val="20"/>
                <w:szCs w:val="20"/>
              </w:rPr>
              <w:fldChar w:fldCharType="begin"/>
            </w:r>
            <w:r w:rsidRPr="00163328">
              <w:rPr>
                <w:bCs/>
                <w:sz w:val="20"/>
                <w:szCs w:val="20"/>
              </w:rPr>
              <w:instrText xml:space="preserve"> PAGE </w:instrText>
            </w:r>
            <w:r w:rsidRPr="00163328">
              <w:rPr>
                <w:bCs/>
                <w:sz w:val="20"/>
                <w:szCs w:val="20"/>
              </w:rPr>
              <w:fldChar w:fldCharType="separate"/>
            </w:r>
            <w:r w:rsidR="00A41D1F">
              <w:rPr>
                <w:bCs/>
                <w:noProof/>
                <w:sz w:val="20"/>
                <w:szCs w:val="20"/>
              </w:rPr>
              <w:t>61</w:t>
            </w:r>
            <w:r w:rsidRPr="00163328">
              <w:rPr>
                <w:bCs/>
                <w:sz w:val="20"/>
                <w:szCs w:val="20"/>
              </w:rPr>
              <w:fldChar w:fldCharType="end"/>
            </w:r>
            <w:r w:rsidRPr="00163328">
              <w:rPr>
                <w:sz w:val="20"/>
                <w:szCs w:val="20"/>
              </w:rPr>
              <w:t xml:space="preserve"> of </w:t>
            </w:r>
            <w:r w:rsidRPr="00163328">
              <w:rPr>
                <w:bCs/>
                <w:sz w:val="20"/>
                <w:szCs w:val="20"/>
              </w:rPr>
              <w:fldChar w:fldCharType="begin"/>
            </w:r>
            <w:r w:rsidRPr="00163328">
              <w:rPr>
                <w:bCs/>
                <w:sz w:val="20"/>
                <w:szCs w:val="20"/>
              </w:rPr>
              <w:instrText xml:space="preserve"> NUMPAGES  </w:instrText>
            </w:r>
            <w:r w:rsidRPr="00163328">
              <w:rPr>
                <w:bCs/>
                <w:sz w:val="20"/>
                <w:szCs w:val="20"/>
              </w:rPr>
              <w:fldChar w:fldCharType="separate"/>
            </w:r>
            <w:r w:rsidR="00A41D1F">
              <w:rPr>
                <w:bCs/>
                <w:noProof/>
                <w:sz w:val="20"/>
                <w:szCs w:val="20"/>
              </w:rPr>
              <w:t>96</w:t>
            </w:r>
            <w:r w:rsidRPr="00163328">
              <w:rPr>
                <w:bCs/>
                <w:sz w:val="20"/>
                <w:szCs w:val="20"/>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24256096"/>
      <w:docPartObj>
        <w:docPartGallery w:val="Page Numbers (Bottom of Page)"/>
        <w:docPartUnique/>
      </w:docPartObj>
    </w:sdtPr>
    <w:sdtEndPr/>
    <w:sdtContent>
      <w:sdt>
        <w:sdtPr>
          <w:rPr>
            <w:sz w:val="20"/>
            <w:szCs w:val="20"/>
          </w:rPr>
          <w:id w:val="1996213839"/>
          <w:docPartObj>
            <w:docPartGallery w:val="Page Numbers (Top of Page)"/>
            <w:docPartUnique/>
          </w:docPartObj>
        </w:sdtPr>
        <w:sdtEndPr/>
        <w:sdtContent>
          <w:p w14:paraId="55B5F84B" w14:textId="049ED3A1" w:rsidR="00AC216B" w:rsidRPr="00F74676" w:rsidRDefault="00AC216B" w:rsidP="00F74676">
            <w:pPr>
              <w:pStyle w:val="Footer"/>
              <w:pBdr>
                <w:top w:val="single" w:sz="4" w:space="1" w:color="auto"/>
              </w:pBdr>
              <w:jc w:val="right"/>
              <w:rPr>
                <w:sz w:val="20"/>
                <w:szCs w:val="20"/>
              </w:rPr>
            </w:pPr>
            <w:r w:rsidRPr="00F74676">
              <w:rPr>
                <w:sz w:val="20"/>
                <w:szCs w:val="20"/>
              </w:rPr>
              <w:t xml:space="preserve">Page </w:t>
            </w:r>
            <w:r w:rsidRPr="00F74676">
              <w:rPr>
                <w:bCs/>
                <w:sz w:val="20"/>
                <w:szCs w:val="20"/>
              </w:rPr>
              <w:fldChar w:fldCharType="begin"/>
            </w:r>
            <w:r w:rsidRPr="00F74676">
              <w:rPr>
                <w:bCs/>
                <w:sz w:val="20"/>
                <w:szCs w:val="20"/>
              </w:rPr>
              <w:instrText xml:space="preserve"> PAGE </w:instrText>
            </w:r>
            <w:r w:rsidRPr="00F74676">
              <w:rPr>
                <w:bCs/>
                <w:sz w:val="20"/>
                <w:szCs w:val="20"/>
              </w:rPr>
              <w:fldChar w:fldCharType="separate"/>
            </w:r>
            <w:r w:rsidR="00A41D1F">
              <w:rPr>
                <w:bCs/>
                <w:noProof/>
                <w:sz w:val="20"/>
                <w:szCs w:val="20"/>
              </w:rPr>
              <w:t>96</w:t>
            </w:r>
            <w:r w:rsidRPr="00F74676">
              <w:rPr>
                <w:bCs/>
                <w:sz w:val="20"/>
                <w:szCs w:val="20"/>
              </w:rPr>
              <w:fldChar w:fldCharType="end"/>
            </w:r>
            <w:r w:rsidRPr="00F74676">
              <w:rPr>
                <w:sz w:val="20"/>
                <w:szCs w:val="20"/>
              </w:rPr>
              <w:t xml:space="preserve"> of </w:t>
            </w:r>
            <w:r w:rsidRPr="00F74676">
              <w:rPr>
                <w:bCs/>
                <w:sz w:val="20"/>
                <w:szCs w:val="20"/>
              </w:rPr>
              <w:fldChar w:fldCharType="begin"/>
            </w:r>
            <w:r w:rsidRPr="00F74676">
              <w:rPr>
                <w:bCs/>
                <w:sz w:val="20"/>
                <w:szCs w:val="20"/>
              </w:rPr>
              <w:instrText xml:space="preserve"> NUMPAGES  </w:instrText>
            </w:r>
            <w:r w:rsidRPr="00F74676">
              <w:rPr>
                <w:bCs/>
                <w:sz w:val="20"/>
                <w:szCs w:val="20"/>
              </w:rPr>
              <w:fldChar w:fldCharType="separate"/>
            </w:r>
            <w:r w:rsidR="00A41D1F">
              <w:rPr>
                <w:bCs/>
                <w:noProof/>
                <w:sz w:val="20"/>
                <w:szCs w:val="20"/>
              </w:rPr>
              <w:t>96</w:t>
            </w:r>
            <w:r w:rsidRPr="00F74676">
              <w:rPr>
                <w:bCs/>
                <w:sz w:val="20"/>
                <w:szCs w:val="20"/>
              </w:rPr>
              <w:fldChar w:fldCharType="end"/>
            </w:r>
          </w:p>
        </w:sdtContent>
      </w:sdt>
    </w:sdtContent>
  </w:sdt>
  <w:p w14:paraId="41032FAF" w14:textId="77777777" w:rsidR="00AC216B" w:rsidRPr="003208C3" w:rsidRDefault="00AC216B">
    <w:pPr>
      <w:pStyle w:val="BodyText"/>
      <w:kinsoku w:val="0"/>
      <w:overflowPunct w:val="0"/>
      <w:spacing w:line="14" w:lineRule="auto"/>
      <w:ind w:left="0" w:firstLine="0"/>
      <w:rPr>
        <w:rFonts w:ascii="Times New Roman" w:hAnsi="Times New Roman" w:cs="Times New Roman"/>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BC633" w14:textId="77777777" w:rsidR="00AF62DE" w:rsidRDefault="00AF62DE">
      <w:r>
        <w:separator/>
      </w:r>
    </w:p>
  </w:footnote>
  <w:footnote w:type="continuationSeparator" w:id="0">
    <w:p w14:paraId="76FE07C5" w14:textId="77777777" w:rsidR="00AF62DE" w:rsidRDefault="00AF62DE">
      <w:r>
        <w:continuationSeparator/>
      </w:r>
    </w:p>
  </w:footnote>
  <w:footnote w:type="continuationNotice" w:id="1">
    <w:p w14:paraId="7A1EB124" w14:textId="77777777" w:rsidR="00AF62DE" w:rsidRDefault="00AF62DE"/>
  </w:footnote>
  <w:footnote w:id="2">
    <w:p w14:paraId="098AD8A8" w14:textId="0DF45FB9" w:rsidR="00AC216B" w:rsidRPr="00F53439" w:rsidRDefault="00AC216B" w:rsidP="001F7805">
      <w:pPr>
        <w:pStyle w:val="FootnoteText"/>
        <w:jc w:val="both"/>
        <w:rPr>
          <w:sz w:val="18"/>
          <w:szCs w:val="18"/>
          <w:lang w:val="en-US"/>
        </w:rPr>
      </w:pPr>
      <w:r w:rsidRPr="00F53439">
        <w:rPr>
          <w:rStyle w:val="FootnoteReference"/>
          <w:sz w:val="18"/>
          <w:szCs w:val="18"/>
        </w:rPr>
        <w:footnoteRef/>
      </w:r>
      <w:r w:rsidRPr="00F53439">
        <w:rPr>
          <w:sz w:val="18"/>
          <w:szCs w:val="18"/>
        </w:rPr>
        <w:t xml:space="preserve"> </w:t>
      </w:r>
      <w:r w:rsidRPr="00F53439">
        <w:rPr>
          <w:spacing w:val="-1"/>
          <w:sz w:val="18"/>
          <w:szCs w:val="18"/>
        </w:rPr>
        <w:t>All</w:t>
      </w:r>
      <w:r w:rsidRPr="00F53439">
        <w:rPr>
          <w:spacing w:val="48"/>
          <w:sz w:val="18"/>
          <w:szCs w:val="18"/>
        </w:rPr>
        <w:t xml:space="preserve"> </w:t>
      </w:r>
      <w:r w:rsidRPr="00F53439">
        <w:rPr>
          <w:sz w:val="18"/>
          <w:szCs w:val="18"/>
        </w:rPr>
        <w:t>project-specific</w:t>
      </w:r>
      <w:r w:rsidRPr="00F53439">
        <w:rPr>
          <w:spacing w:val="48"/>
          <w:sz w:val="18"/>
          <w:szCs w:val="18"/>
        </w:rPr>
        <w:t xml:space="preserve"> </w:t>
      </w:r>
      <w:r w:rsidRPr="00F53439">
        <w:rPr>
          <w:sz w:val="18"/>
          <w:szCs w:val="18"/>
        </w:rPr>
        <w:t>provisions</w:t>
      </w:r>
      <w:r w:rsidRPr="00F53439">
        <w:rPr>
          <w:spacing w:val="47"/>
          <w:sz w:val="18"/>
          <w:szCs w:val="18"/>
        </w:rPr>
        <w:t xml:space="preserve"> </w:t>
      </w:r>
      <w:r w:rsidRPr="00F53439">
        <w:rPr>
          <w:sz w:val="18"/>
          <w:szCs w:val="18"/>
        </w:rPr>
        <w:t>in</w:t>
      </w:r>
      <w:r w:rsidRPr="00F53439">
        <w:rPr>
          <w:spacing w:val="46"/>
          <w:sz w:val="18"/>
          <w:szCs w:val="18"/>
        </w:rPr>
        <w:t xml:space="preserve"> </w:t>
      </w:r>
      <w:r w:rsidRPr="00F53439">
        <w:rPr>
          <w:sz w:val="18"/>
          <w:szCs w:val="18"/>
        </w:rPr>
        <w:t>this</w:t>
      </w:r>
      <w:r w:rsidRPr="00F53439">
        <w:rPr>
          <w:spacing w:val="47"/>
          <w:sz w:val="18"/>
          <w:szCs w:val="18"/>
        </w:rPr>
        <w:t xml:space="preserve"> </w:t>
      </w:r>
      <w:r w:rsidRPr="00F53439">
        <w:rPr>
          <w:sz w:val="18"/>
          <w:szCs w:val="18"/>
        </w:rPr>
        <w:t>document</w:t>
      </w:r>
      <w:r w:rsidRPr="00F53439">
        <w:rPr>
          <w:spacing w:val="47"/>
          <w:sz w:val="18"/>
          <w:szCs w:val="18"/>
        </w:rPr>
        <w:t xml:space="preserve"> </w:t>
      </w:r>
      <w:r w:rsidRPr="00F53439">
        <w:rPr>
          <w:spacing w:val="-1"/>
          <w:sz w:val="18"/>
          <w:szCs w:val="18"/>
        </w:rPr>
        <w:t>have</w:t>
      </w:r>
      <w:r w:rsidRPr="00F53439">
        <w:rPr>
          <w:spacing w:val="48"/>
          <w:sz w:val="18"/>
          <w:szCs w:val="18"/>
        </w:rPr>
        <w:t xml:space="preserve"> </w:t>
      </w:r>
      <w:r w:rsidRPr="00F53439">
        <w:rPr>
          <w:sz w:val="18"/>
          <w:szCs w:val="18"/>
        </w:rPr>
        <w:t>been</w:t>
      </w:r>
      <w:r w:rsidRPr="00F53439">
        <w:rPr>
          <w:spacing w:val="46"/>
          <w:sz w:val="18"/>
          <w:szCs w:val="18"/>
        </w:rPr>
        <w:t xml:space="preserve"> </w:t>
      </w:r>
      <w:r w:rsidRPr="00F53439">
        <w:rPr>
          <w:spacing w:val="-1"/>
          <w:sz w:val="18"/>
          <w:szCs w:val="18"/>
        </w:rPr>
        <w:t>enclosed</w:t>
      </w:r>
      <w:r w:rsidRPr="00F53439">
        <w:rPr>
          <w:spacing w:val="49"/>
          <w:sz w:val="18"/>
          <w:szCs w:val="18"/>
        </w:rPr>
        <w:t xml:space="preserve"> </w:t>
      </w:r>
      <w:r w:rsidRPr="00F53439">
        <w:rPr>
          <w:sz w:val="18"/>
          <w:szCs w:val="18"/>
        </w:rPr>
        <w:t>in</w:t>
      </w:r>
      <w:r w:rsidRPr="00F53439">
        <w:rPr>
          <w:spacing w:val="46"/>
          <w:sz w:val="18"/>
          <w:szCs w:val="18"/>
        </w:rPr>
        <w:t xml:space="preserve"> </w:t>
      </w:r>
      <w:r w:rsidRPr="00F53439">
        <w:rPr>
          <w:spacing w:val="-1"/>
          <w:sz w:val="18"/>
          <w:szCs w:val="18"/>
        </w:rPr>
        <w:t>square</w:t>
      </w:r>
      <w:r w:rsidRPr="00F53439">
        <w:rPr>
          <w:spacing w:val="48"/>
          <w:sz w:val="18"/>
          <w:szCs w:val="18"/>
        </w:rPr>
        <w:t xml:space="preserve"> </w:t>
      </w:r>
      <w:r w:rsidRPr="00F53439">
        <w:rPr>
          <w:sz w:val="18"/>
          <w:szCs w:val="18"/>
        </w:rPr>
        <w:t>parenthesis</w:t>
      </w:r>
      <w:r w:rsidRPr="00F53439">
        <w:rPr>
          <w:spacing w:val="47"/>
          <w:sz w:val="18"/>
          <w:szCs w:val="18"/>
        </w:rPr>
        <w:t xml:space="preserve"> </w:t>
      </w:r>
      <w:r w:rsidRPr="00F53439">
        <w:rPr>
          <w:spacing w:val="-1"/>
          <w:sz w:val="18"/>
          <w:szCs w:val="18"/>
        </w:rPr>
        <w:t>and</w:t>
      </w:r>
      <w:r w:rsidRPr="00F53439">
        <w:rPr>
          <w:sz w:val="18"/>
          <w:szCs w:val="18"/>
        </w:rPr>
        <w:t xml:space="preserve"> </w:t>
      </w:r>
      <w:r w:rsidRPr="00F53439">
        <w:rPr>
          <w:spacing w:val="-1"/>
          <w:sz w:val="18"/>
          <w:szCs w:val="18"/>
        </w:rPr>
        <w:t>may</w:t>
      </w:r>
      <w:r w:rsidRPr="00F53439">
        <w:rPr>
          <w:spacing w:val="44"/>
          <w:sz w:val="18"/>
          <w:szCs w:val="18"/>
        </w:rPr>
        <w:t xml:space="preserve"> </w:t>
      </w:r>
      <w:r w:rsidRPr="00F53439">
        <w:rPr>
          <w:sz w:val="18"/>
          <w:szCs w:val="18"/>
        </w:rPr>
        <w:t>be</w:t>
      </w:r>
      <w:r w:rsidRPr="00F53439">
        <w:rPr>
          <w:spacing w:val="50"/>
          <w:w w:val="99"/>
          <w:sz w:val="18"/>
          <w:szCs w:val="18"/>
        </w:rPr>
        <w:t xml:space="preserve"> </w:t>
      </w:r>
      <w:r w:rsidRPr="00F53439">
        <w:rPr>
          <w:spacing w:val="-1"/>
          <w:sz w:val="18"/>
          <w:szCs w:val="18"/>
        </w:rPr>
        <w:t>modified</w:t>
      </w:r>
      <w:r w:rsidRPr="00F53439">
        <w:rPr>
          <w:spacing w:val="-8"/>
          <w:sz w:val="18"/>
          <w:szCs w:val="18"/>
        </w:rPr>
        <w:t xml:space="preserve"> </w:t>
      </w:r>
      <w:r w:rsidRPr="00F53439">
        <w:rPr>
          <w:spacing w:val="-1"/>
          <w:sz w:val="18"/>
          <w:szCs w:val="18"/>
        </w:rPr>
        <w:t>suitably,</w:t>
      </w:r>
      <w:r w:rsidRPr="00F53439">
        <w:rPr>
          <w:spacing w:val="-8"/>
          <w:sz w:val="18"/>
          <w:szCs w:val="18"/>
        </w:rPr>
        <w:t xml:space="preserve"> </w:t>
      </w:r>
      <w:r w:rsidRPr="00F53439">
        <w:rPr>
          <w:spacing w:val="1"/>
          <w:sz w:val="18"/>
          <w:szCs w:val="18"/>
        </w:rPr>
        <w:t>as</w:t>
      </w:r>
      <w:r w:rsidRPr="00F53439">
        <w:rPr>
          <w:spacing w:val="-8"/>
          <w:sz w:val="18"/>
          <w:szCs w:val="18"/>
        </w:rPr>
        <w:t xml:space="preserve"> </w:t>
      </w:r>
      <w:r w:rsidRPr="00F53439">
        <w:rPr>
          <w:spacing w:val="-1"/>
          <w:sz w:val="18"/>
          <w:szCs w:val="18"/>
        </w:rPr>
        <w:t>necessary</w:t>
      </w:r>
    </w:p>
  </w:footnote>
  <w:footnote w:id="3">
    <w:p w14:paraId="2EA6549D" w14:textId="77777777" w:rsidR="00AC216B" w:rsidRPr="00F53439" w:rsidRDefault="00AC216B" w:rsidP="00886EF2">
      <w:pPr>
        <w:pStyle w:val="FootnoteText"/>
        <w:jc w:val="both"/>
        <w:rPr>
          <w:sz w:val="18"/>
          <w:szCs w:val="18"/>
          <w:lang w:val="en-US"/>
        </w:rPr>
      </w:pPr>
      <w:r w:rsidRPr="00F53439">
        <w:rPr>
          <w:rStyle w:val="FootnoteReference"/>
          <w:sz w:val="18"/>
          <w:szCs w:val="18"/>
        </w:rPr>
        <w:footnoteRef/>
      </w:r>
      <w:r w:rsidRPr="00F53439">
        <w:rPr>
          <w:sz w:val="18"/>
          <w:szCs w:val="18"/>
        </w:rPr>
        <w:t xml:space="preserve"> </w:t>
      </w:r>
      <w:r w:rsidRPr="00F53439">
        <w:rPr>
          <w:spacing w:val="-1"/>
          <w:sz w:val="18"/>
          <w:szCs w:val="18"/>
        </w:rPr>
        <w:t>Reference</w:t>
      </w:r>
      <w:r w:rsidRPr="00F53439">
        <w:rPr>
          <w:spacing w:val="-2"/>
          <w:sz w:val="18"/>
          <w:szCs w:val="18"/>
        </w:rPr>
        <w:t xml:space="preserve"> </w:t>
      </w:r>
      <w:r w:rsidRPr="00F53439">
        <w:rPr>
          <w:spacing w:val="-1"/>
          <w:sz w:val="18"/>
          <w:szCs w:val="18"/>
        </w:rPr>
        <w:t>may</w:t>
      </w:r>
      <w:r w:rsidRPr="00F53439">
        <w:rPr>
          <w:spacing w:val="-5"/>
          <w:sz w:val="18"/>
          <w:szCs w:val="18"/>
        </w:rPr>
        <w:t xml:space="preserve"> </w:t>
      </w:r>
      <w:r w:rsidRPr="00F53439">
        <w:rPr>
          <w:sz w:val="18"/>
          <w:szCs w:val="18"/>
        </w:rPr>
        <w:t>be</w:t>
      </w:r>
      <w:r w:rsidRPr="00F53439">
        <w:rPr>
          <w:spacing w:val="-2"/>
          <w:sz w:val="18"/>
          <w:szCs w:val="18"/>
        </w:rPr>
        <w:t xml:space="preserve"> </w:t>
      </w:r>
      <w:r w:rsidRPr="00F53439">
        <w:rPr>
          <w:spacing w:val="-1"/>
          <w:sz w:val="18"/>
          <w:szCs w:val="18"/>
        </w:rPr>
        <w:t>made</w:t>
      </w:r>
      <w:r w:rsidRPr="00F53439">
        <w:rPr>
          <w:spacing w:val="-4"/>
          <w:sz w:val="18"/>
          <w:szCs w:val="18"/>
        </w:rPr>
        <w:t xml:space="preserve"> </w:t>
      </w:r>
      <w:r w:rsidRPr="00F53439">
        <w:rPr>
          <w:sz w:val="18"/>
          <w:szCs w:val="18"/>
        </w:rPr>
        <w:t>alternatively</w:t>
      </w:r>
      <w:r w:rsidRPr="00F53439">
        <w:rPr>
          <w:spacing w:val="-6"/>
          <w:sz w:val="18"/>
          <w:szCs w:val="18"/>
        </w:rPr>
        <w:t xml:space="preserve"> </w:t>
      </w:r>
      <w:r w:rsidRPr="00F53439">
        <w:rPr>
          <w:sz w:val="18"/>
          <w:szCs w:val="18"/>
        </w:rPr>
        <w:t>to</w:t>
      </w:r>
      <w:r w:rsidRPr="00F53439">
        <w:rPr>
          <w:spacing w:val="-3"/>
          <w:sz w:val="18"/>
          <w:szCs w:val="18"/>
        </w:rPr>
        <w:t xml:space="preserve"> </w:t>
      </w:r>
      <w:r w:rsidRPr="00F53439">
        <w:rPr>
          <w:spacing w:val="-1"/>
          <w:sz w:val="18"/>
          <w:szCs w:val="18"/>
        </w:rPr>
        <w:t>the</w:t>
      </w:r>
      <w:r w:rsidRPr="00F53439">
        <w:rPr>
          <w:spacing w:val="-5"/>
          <w:sz w:val="18"/>
          <w:szCs w:val="18"/>
        </w:rPr>
        <w:t xml:space="preserve"> </w:t>
      </w:r>
      <w:r w:rsidRPr="00F53439">
        <w:rPr>
          <w:spacing w:val="-1"/>
          <w:sz w:val="18"/>
          <w:szCs w:val="18"/>
        </w:rPr>
        <w:t>type</w:t>
      </w:r>
      <w:r w:rsidRPr="00F53439">
        <w:rPr>
          <w:spacing w:val="-4"/>
          <w:sz w:val="18"/>
          <w:szCs w:val="18"/>
        </w:rPr>
        <w:t xml:space="preserve"> </w:t>
      </w:r>
      <w:r w:rsidRPr="00F53439">
        <w:rPr>
          <w:spacing w:val="1"/>
          <w:sz w:val="18"/>
          <w:szCs w:val="18"/>
        </w:rPr>
        <w:t>of</w:t>
      </w:r>
      <w:r w:rsidRPr="00F53439">
        <w:rPr>
          <w:spacing w:val="-6"/>
          <w:sz w:val="18"/>
          <w:szCs w:val="18"/>
        </w:rPr>
        <w:t xml:space="preserve"> </w:t>
      </w:r>
      <w:r w:rsidRPr="00F53439">
        <w:rPr>
          <w:sz w:val="18"/>
          <w:szCs w:val="18"/>
        </w:rPr>
        <w:t>company/society/trust</w:t>
      </w:r>
      <w:r w:rsidRPr="00F53439">
        <w:rPr>
          <w:spacing w:val="-3"/>
          <w:sz w:val="18"/>
          <w:szCs w:val="18"/>
        </w:rPr>
        <w:t xml:space="preserve"> </w:t>
      </w:r>
      <w:r w:rsidRPr="00F53439">
        <w:rPr>
          <w:spacing w:val="-1"/>
          <w:sz w:val="18"/>
          <w:szCs w:val="18"/>
        </w:rPr>
        <w:t>which</w:t>
      </w:r>
      <w:r w:rsidRPr="00F53439">
        <w:rPr>
          <w:spacing w:val="-5"/>
          <w:sz w:val="18"/>
          <w:szCs w:val="18"/>
        </w:rPr>
        <w:t xml:space="preserve"> </w:t>
      </w:r>
      <w:r w:rsidRPr="00F53439">
        <w:rPr>
          <w:sz w:val="18"/>
          <w:szCs w:val="18"/>
        </w:rPr>
        <w:t>is</w:t>
      </w:r>
      <w:r w:rsidRPr="00F53439">
        <w:rPr>
          <w:spacing w:val="-4"/>
          <w:sz w:val="18"/>
          <w:szCs w:val="18"/>
        </w:rPr>
        <w:t xml:space="preserve"> </w:t>
      </w:r>
      <w:r w:rsidRPr="00F53439">
        <w:rPr>
          <w:sz w:val="18"/>
          <w:szCs w:val="18"/>
        </w:rPr>
        <w:t>setting</w:t>
      </w:r>
      <w:r w:rsidRPr="00F53439">
        <w:rPr>
          <w:spacing w:val="-5"/>
          <w:sz w:val="18"/>
          <w:szCs w:val="18"/>
        </w:rPr>
        <w:t xml:space="preserve"> </w:t>
      </w:r>
      <w:r w:rsidRPr="00F53439">
        <w:rPr>
          <w:spacing w:val="-1"/>
          <w:sz w:val="18"/>
          <w:szCs w:val="18"/>
        </w:rPr>
        <w:t>up</w:t>
      </w:r>
      <w:r w:rsidRPr="00F53439">
        <w:rPr>
          <w:spacing w:val="-4"/>
          <w:sz w:val="18"/>
          <w:szCs w:val="18"/>
        </w:rPr>
        <w:t xml:space="preserve"> </w:t>
      </w:r>
      <w:r w:rsidRPr="00F53439">
        <w:rPr>
          <w:spacing w:val="-1"/>
          <w:sz w:val="18"/>
          <w:szCs w:val="18"/>
        </w:rPr>
        <w:t>the</w:t>
      </w:r>
      <w:r w:rsidRPr="00F53439">
        <w:rPr>
          <w:spacing w:val="-4"/>
          <w:sz w:val="18"/>
          <w:szCs w:val="18"/>
        </w:rPr>
        <w:t xml:space="preserve"> </w:t>
      </w:r>
      <w:r w:rsidRPr="00F53439">
        <w:rPr>
          <w:sz w:val="18"/>
          <w:szCs w:val="18"/>
        </w:rPr>
        <w:t>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29DE" w14:textId="07789D43" w:rsidR="00AC216B" w:rsidRPr="00CC0E12" w:rsidRDefault="00AC216B" w:rsidP="00CC0E12">
    <w:pPr>
      <w:pStyle w:val="Header"/>
      <w:pBdr>
        <w:bottom w:val="single" w:sz="4" w:space="0" w:color="auto"/>
      </w:pBdr>
      <w:jc w:val="center"/>
    </w:pPr>
    <w:r w:rsidRPr="00CC0E12">
      <w:rPr>
        <w:rFonts w:cstheme="minorHAnsi"/>
        <w:sz w:val="20"/>
        <w:szCs w:val="20"/>
      </w:rPr>
      <w:t xml:space="preserve">Part II: Draft Contract for RFP for </w:t>
    </w:r>
    <w:r w:rsidR="00863624">
      <w:rPr>
        <w:rFonts w:cstheme="minorHAnsi"/>
        <w:sz w:val="20"/>
        <w:szCs w:val="20"/>
      </w:rPr>
      <w:t>Appointment of Service Provider for HMIS/U</w:t>
    </w:r>
    <w:r w:rsidR="00A41D1F">
      <w:rPr>
        <w:rFonts w:cstheme="minorHAnsi"/>
        <w:sz w:val="20"/>
        <w:szCs w:val="20"/>
      </w:rPr>
      <w:t>P</w:t>
    </w:r>
    <w:r w:rsidR="00863624">
      <w:rPr>
        <w:rFonts w:cstheme="minorHAnsi"/>
        <w:sz w:val="20"/>
        <w:szCs w:val="20"/>
      </w:rPr>
      <w:t xml:space="preserve">HMIS/MCTS Data Entry Services </w:t>
    </w:r>
    <w:r w:rsidR="00863624" w:rsidRPr="00A37E2A">
      <w:rPr>
        <w:rFonts w:cstheme="minorHAnsi"/>
        <w:sz w:val="20"/>
        <w:szCs w:val="20"/>
      </w:rPr>
      <w:t>in Uttar Pradesh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6061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BA3D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5ACD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2484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304E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D884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92CD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9EB1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50A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463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3"/>
    <w:multiLevelType w:val="multilevel"/>
    <w:tmpl w:val="FF282E8C"/>
    <w:lvl w:ilvl="0">
      <w:start w:val="1"/>
      <w:numFmt w:val="decimal"/>
      <w:lvlText w:val="%1"/>
      <w:lvlJc w:val="left"/>
      <w:pPr>
        <w:ind w:left="879" w:hanging="720"/>
      </w:pPr>
      <w:rPr>
        <w:rFonts w:cs="Times New Roman"/>
      </w:rPr>
    </w:lvl>
    <w:lvl w:ilvl="1">
      <w:start w:val="1"/>
      <w:numFmt w:val="decimal"/>
      <w:lvlText w:val="%1.%2"/>
      <w:lvlJc w:val="left"/>
      <w:pPr>
        <w:ind w:left="879" w:hanging="720"/>
      </w:pPr>
      <w:rPr>
        <w:rFonts w:ascii="Times New Roman" w:hAnsi="Times New Roman" w:cs="Times New Roman" w:hint="default"/>
        <w:b w:val="0"/>
        <w:bCs w:val="0"/>
        <w:w w:val="112"/>
        <w:sz w:val="22"/>
        <w:szCs w:val="22"/>
      </w:rPr>
    </w:lvl>
    <w:lvl w:ilvl="2">
      <w:start w:val="1"/>
      <w:numFmt w:val="decimal"/>
      <w:lvlText w:val="%1.%2.%3"/>
      <w:lvlJc w:val="left"/>
      <w:pPr>
        <w:ind w:left="880" w:hanging="840"/>
      </w:pPr>
      <w:rPr>
        <w:rFonts w:ascii="Times New Roman" w:hAnsi="Times New Roman" w:cs="Times New Roman" w:hint="default"/>
        <w:b w:val="0"/>
        <w:bCs w:val="0"/>
        <w:spacing w:val="-1"/>
        <w:sz w:val="22"/>
        <w:szCs w:val="22"/>
      </w:rPr>
    </w:lvl>
    <w:lvl w:ilvl="3">
      <w:start w:val="1"/>
      <w:numFmt w:val="lowerLetter"/>
      <w:lvlText w:val="(%4)"/>
      <w:lvlJc w:val="left"/>
      <w:pPr>
        <w:ind w:left="1600" w:hanging="720"/>
      </w:pPr>
      <w:rPr>
        <w:rFonts w:ascii="Times New Roman" w:hAnsi="Times New Roman" w:cs="Times New Roman" w:hint="default"/>
        <w:b w:val="0"/>
        <w:bCs w:val="0"/>
        <w:sz w:val="22"/>
        <w:szCs w:val="22"/>
      </w:rPr>
    </w:lvl>
    <w:lvl w:ilvl="4">
      <w:numFmt w:val="bullet"/>
      <w:lvlText w:val="•"/>
      <w:lvlJc w:val="left"/>
      <w:pPr>
        <w:ind w:left="1600" w:hanging="720"/>
      </w:pPr>
    </w:lvl>
    <w:lvl w:ilvl="5">
      <w:numFmt w:val="bullet"/>
      <w:lvlText w:val="•"/>
      <w:lvlJc w:val="left"/>
      <w:pPr>
        <w:ind w:left="1600" w:hanging="720"/>
      </w:pPr>
    </w:lvl>
    <w:lvl w:ilvl="6">
      <w:numFmt w:val="bullet"/>
      <w:lvlText w:val="•"/>
      <w:lvlJc w:val="left"/>
      <w:pPr>
        <w:ind w:left="3136" w:hanging="720"/>
      </w:pPr>
    </w:lvl>
    <w:lvl w:ilvl="7">
      <w:numFmt w:val="bullet"/>
      <w:lvlText w:val="•"/>
      <w:lvlJc w:val="left"/>
      <w:pPr>
        <w:ind w:left="4672" w:hanging="720"/>
      </w:pPr>
    </w:lvl>
    <w:lvl w:ilvl="8">
      <w:numFmt w:val="bullet"/>
      <w:lvlText w:val="•"/>
      <w:lvlJc w:val="left"/>
      <w:pPr>
        <w:ind w:left="6208" w:hanging="720"/>
      </w:pPr>
    </w:lvl>
  </w:abstractNum>
  <w:abstractNum w:abstractNumId="11" w15:restartNumberingAfterBreak="0">
    <w:nsid w:val="00000407"/>
    <w:multiLevelType w:val="multilevel"/>
    <w:tmpl w:val="5BAC6C4C"/>
    <w:lvl w:ilvl="0">
      <w:start w:val="5"/>
      <w:numFmt w:val="decimal"/>
      <w:lvlText w:val="%1"/>
      <w:lvlJc w:val="left"/>
      <w:pPr>
        <w:ind w:left="963" w:hanging="804"/>
      </w:pPr>
      <w:rPr>
        <w:rFonts w:cs="Times New Roman"/>
      </w:rPr>
    </w:lvl>
    <w:lvl w:ilvl="1">
      <w:start w:val="1"/>
      <w:numFmt w:val="decimal"/>
      <w:lvlText w:val="%1.%2"/>
      <w:lvlJc w:val="left"/>
      <w:pPr>
        <w:ind w:left="963" w:hanging="804"/>
      </w:pPr>
      <w:rPr>
        <w:rFonts w:asciiTheme="minorHAnsi" w:hAnsiTheme="minorHAnsi" w:cs="Times New Roman" w:hint="default"/>
        <w:b w:val="0"/>
        <w:bCs w:val="0"/>
        <w:w w:val="112"/>
        <w:sz w:val="22"/>
        <w:szCs w:val="22"/>
      </w:rPr>
    </w:lvl>
    <w:lvl w:ilvl="2">
      <w:start w:val="1"/>
      <w:numFmt w:val="decimal"/>
      <w:lvlText w:val="%1.%2.%3"/>
      <w:lvlJc w:val="left"/>
      <w:pPr>
        <w:ind w:left="880" w:hanging="720"/>
      </w:pPr>
      <w:rPr>
        <w:rFonts w:asciiTheme="minorHAnsi" w:hAnsiTheme="minorHAnsi" w:cs="Times New Roman" w:hint="default"/>
        <w:b w:val="0"/>
        <w:bCs w:val="0"/>
        <w:spacing w:val="-1"/>
        <w:sz w:val="22"/>
        <w:szCs w:val="22"/>
      </w:rPr>
    </w:lvl>
    <w:lvl w:ilvl="3">
      <w:start w:val="1"/>
      <w:numFmt w:val="lowerLetter"/>
      <w:lvlText w:val="(%4)"/>
      <w:lvlJc w:val="left"/>
      <w:pPr>
        <w:ind w:left="1600" w:hanging="720"/>
      </w:pPr>
      <w:rPr>
        <w:rFonts w:ascii="Times New Roman" w:hAnsi="Times New Roman" w:cs="Times New Roman" w:hint="default"/>
        <w:b w:val="0"/>
        <w:bCs w:val="0"/>
        <w:sz w:val="22"/>
        <w:szCs w:val="22"/>
      </w:rPr>
    </w:lvl>
    <w:lvl w:ilvl="4">
      <w:numFmt w:val="bullet"/>
      <w:lvlText w:val="•"/>
      <w:lvlJc w:val="left"/>
      <w:pPr>
        <w:ind w:left="2697" w:hanging="720"/>
      </w:pPr>
    </w:lvl>
    <w:lvl w:ilvl="5">
      <w:numFmt w:val="bullet"/>
      <w:lvlText w:val="•"/>
      <w:lvlJc w:val="left"/>
      <w:pPr>
        <w:ind w:left="3794" w:hanging="720"/>
      </w:pPr>
    </w:lvl>
    <w:lvl w:ilvl="6">
      <w:numFmt w:val="bullet"/>
      <w:lvlText w:val="•"/>
      <w:lvlJc w:val="left"/>
      <w:pPr>
        <w:ind w:left="4891" w:hanging="720"/>
      </w:pPr>
    </w:lvl>
    <w:lvl w:ilvl="7">
      <w:numFmt w:val="bullet"/>
      <w:lvlText w:val="•"/>
      <w:lvlJc w:val="left"/>
      <w:pPr>
        <w:ind w:left="5988" w:hanging="720"/>
      </w:pPr>
    </w:lvl>
    <w:lvl w:ilvl="8">
      <w:numFmt w:val="bullet"/>
      <w:lvlText w:val="•"/>
      <w:lvlJc w:val="left"/>
      <w:pPr>
        <w:ind w:left="7085" w:hanging="720"/>
      </w:pPr>
    </w:lvl>
  </w:abstractNum>
  <w:abstractNum w:abstractNumId="12" w15:restartNumberingAfterBreak="0">
    <w:nsid w:val="00000412"/>
    <w:multiLevelType w:val="multilevel"/>
    <w:tmpl w:val="EC367800"/>
    <w:lvl w:ilvl="0">
      <w:start w:val="12"/>
      <w:numFmt w:val="decimal"/>
      <w:lvlText w:val="%1"/>
      <w:lvlJc w:val="left"/>
      <w:pPr>
        <w:ind w:left="879" w:hanging="720"/>
      </w:pPr>
      <w:rPr>
        <w:rFonts w:cs="Times New Roman"/>
      </w:rPr>
    </w:lvl>
    <w:lvl w:ilvl="1">
      <w:start w:val="1"/>
      <w:numFmt w:val="decimal"/>
      <w:lvlText w:val="%1.%2"/>
      <w:lvlJc w:val="left"/>
      <w:pPr>
        <w:ind w:left="879" w:hanging="720"/>
      </w:pPr>
      <w:rPr>
        <w:rFonts w:ascii="Times New Roman" w:hAnsi="Times New Roman" w:cs="Times New Roman" w:hint="default"/>
        <w:b w:val="0"/>
        <w:bCs w:val="0"/>
        <w:w w:val="112"/>
        <w:sz w:val="22"/>
        <w:szCs w:val="22"/>
      </w:rPr>
    </w:lvl>
    <w:lvl w:ilvl="2">
      <w:start w:val="1"/>
      <w:numFmt w:val="decimal"/>
      <w:lvlText w:val="%1.%2.%3"/>
      <w:lvlJc w:val="left"/>
      <w:pPr>
        <w:ind w:left="880" w:hanging="720"/>
      </w:pPr>
      <w:rPr>
        <w:rFonts w:ascii="Times New Roman" w:hAnsi="Times New Roman" w:cs="Times New Roman" w:hint="default"/>
        <w:b w:val="0"/>
        <w:bCs w:val="0"/>
        <w:spacing w:val="-1"/>
        <w:sz w:val="22"/>
        <w:szCs w:val="22"/>
      </w:rPr>
    </w:lvl>
    <w:lvl w:ilvl="3">
      <w:numFmt w:val="bullet"/>
      <w:lvlText w:val="•"/>
      <w:lvlJc w:val="left"/>
      <w:pPr>
        <w:ind w:left="2746" w:hanging="720"/>
      </w:pPr>
    </w:lvl>
    <w:lvl w:ilvl="4">
      <w:numFmt w:val="bullet"/>
      <w:lvlText w:val="•"/>
      <w:lvlJc w:val="left"/>
      <w:pPr>
        <w:ind w:left="3680" w:hanging="720"/>
      </w:pPr>
    </w:lvl>
    <w:lvl w:ilvl="5">
      <w:numFmt w:val="bullet"/>
      <w:lvlText w:val="•"/>
      <w:lvlJc w:val="left"/>
      <w:pPr>
        <w:ind w:left="4613" w:hanging="720"/>
      </w:pPr>
    </w:lvl>
    <w:lvl w:ilvl="6">
      <w:numFmt w:val="bullet"/>
      <w:lvlText w:val="•"/>
      <w:lvlJc w:val="left"/>
      <w:pPr>
        <w:ind w:left="5546" w:hanging="720"/>
      </w:pPr>
    </w:lvl>
    <w:lvl w:ilvl="7">
      <w:numFmt w:val="bullet"/>
      <w:lvlText w:val="•"/>
      <w:lvlJc w:val="left"/>
      <w:pPr>
        <w:ind w:left="6480" w:hanging="720"/>
      </w:pPr>
    </w:lvl>
    <w:lvl w:ilvl="8">
      <w:numFmt w:val="bullet"/>
      <w:lvlText w:val="•"/>
      <w:lvlJc w:val="left"/>
      <w:pPr>
        <w:ind w:left="7413" w:hanging="720"/>
      </w:pPr>
    </w:lvl>
  </w:abstractNum>
  <w:abstractNum w:abstractNumId="13" w15:restartNumberingAfterBreak="0">
    <w:nsid w:val="0000041D"/>
    <w:multiLevelType w:val="multilevel"/>
    <w:tmpl w:val="E75C7C26"/>
    <w:lvl w:ilvl="0">
      <w:start w:val="19"/>
      <w:numFmt w:val="decimal"/>
      <w:lvlText w:val="%1"/>
      <w:lvlJc w:val="left"/>
      <w:pPr>
        <w:ind w:left="961" w:hanging="802"/>
      </w:pPr>
      <w:rPr>
        <w:rFonts w:cs="Times New Roman" w:hint="default"/>
      </w:rPr>
    </w:lvl>
    <w:lvl w:ilvl="1">
      <w:start w:val="1"/>
      <w:numFmt w:val="decimal"/>
      <w:lvlText w:val="%1.1"/>
      <w:lvlJc w:val="left"/>
      <w:pPr>
        <w:ind w:left="961" w:hanging="802"/>
      </w:pPr>
      <w:rPr>
        <w:rFonts w:ascii="Times New Roman" w:hAnsi="Times New Roman" w:cs="Times New Roman" w:hint="default"/>
        <w:b w:val="0"/>
        <w:bCs w:val="0"/>
        <w:w w:val="112"/>
        <w:sz w:val="22"/>
        <w:szCs w:val="22"/>
      </w:rPr>
    </w:lvl>
    <w:lvl w:ilvl="2">
      <w:start w:val="1"/>
      <w:numFmt w:val="decimal"/>
      <w:lvlText w:val="%1.%2.%3"/>
      <w:lvlJc w:val="left"/>
      <w:pPr>
        <w:ind w:left="880" w:hanging="691"/>
      </w:pPr>
      <w:rPr>
        <w:rFonts w:ascii="Times New Roman" w:hAnsi="Times New Roman" w:cs="Times New Roman" w:hint="default"/>
        <w:b w:val="0"/>
        <w:bCs w:val="0"/>
        <w:spacing w:val="-1"/>
        <w:sz w:val="22"/>
        <w:szCs w:val="22"/>
      </w:rPr>
    </w:lvl>
    <w:lvl w:ilvl="3">
      <w:start w:val="1"/>
      <w:numFmt w:val="lowerLetter"/>
      <w:lvlText w:val="(%4)"/>
      <w:lvlJc w:val="left"/>
      <w:pPr>
        <w:ind w:left="1600" w:hanging="720"/>
      </w:pPr>
      <w:rPr>
        <w:rFonts w:ascii="Times New Roman" w:hAnsi="Times New Roman" w:cs="Times New Roman" w:hint="default"/>
        <w:b w:val="0"/>
        <w:bCs w:val="0"/>
        <w:sz w:val="22"/>
        <w:szCs w:val="22"/>
      </w:rPr>
    </w:lvl>
    <w:lvl w:ilvl="4">
      <w:start w:val="1"/>
      <w:numFmt w:val="lowerRoman"/>
      <w:lvlText w:val="(%5)"/>
      <w:lvlJc w:val="left"/>
      <w:pPr>
        <w:ind w:left="2320" w:hanging="720"/>
      </w:pPr>
      <w:rPr>
        <w:rFonts w:asciiTheme="minorHAnsi" w:hAnsiTheme="minorHAnsi" w:cs="Times New Roman" w:hint="default"/>
        <w:b w:val="0"/>
        <w:bCs w:val="0"/>
        <w:sz w:val="22"/>
        <w:szCs w:val="22"/>
      </w:rPr>
    </w:lvl>
    <w:lvl w:ilvl="5">
      <w:numFmt w:val="bullet"/>
      <w:lvlText w:val="•"/>
      <w:lvlJc w:val="left"/>
      <w:pPr>
        <w:ind w:left="4308" w:hanging="720"/>
      </w:pPr>
      <w:rPr>
        <w:rFonts w:hint="default"/>
      </w:rPr>
    </w:lvl>
    <w:lvl w:ilvl="6">
      <w:numFmt w:val="bullet"/>
      <w:lvlText w:val="•"/>
      <w:lvlJc w:val="left"/>
      <w:pPr>
        <w:ind w:left="5302" w:hanging="720"/>
      </w:pPr>
      <w:rPr>
        <w:rFonts w:hint="default"/>
      </w:rPr>
    </w:lvl>
    <w:lvl w:ilvl="7">
      <w:numFmt w:val="bullet"/>
      <w:lvlText w:val="•"/>
      <w:lvlJc w:val="left"/>
      <w:pPr>
        <w:ind w:left="6297" w:hanging="720"/>
      </w:pPr>
      <w:rPr>
        <w:rFonts w:hint="default"/>
      </w:rPr>
    </w:lvl>
    <w:lvl w:ilvl="8">
      <w:numFmt w:val="bullet"/>
      <w:lvlText w:val="•"/>
      <w:lvlJc w:val="left"/>
      <w:pPr>
        <w:ind w:left="7291" w:hanging="720"/>
      </w:pPr>
      <w:rPr>
        <w:rFonts w:hint="default"/>
      </w:rPr>
    </w:lvl>
  </w:abstractNum>
  <w:abstractNum w:abstractNumId="14" w15:restartNumberingAfterBreak="0">
    <w:nsid w:val="0000041E"/>
    <w:multiLevelType w:val="multilevel"/>
    <w:tmpl w:val="CF50E510"/>
    <w:lvl w:ilvl="0">
      <w:start w:val="19"/>
      <w:numFmt w:val="decimal"/>
      <w:lvlText w:val="%1"/>
      <w:lvlJc w:val="left"/>
      <w:pPr>
        <w:ind w:left="961" w:hanging="802"/>
      </w:pPr>
      <w:rPr>
        <w:rFonts w:cs="Times New Roman"/>
      </w:rPr>
    </w:lvl>
    <w:lvl w:ilvl="1">
      <w:start w:val="2"/>
      <w:numFmt w:val="decimal"/>
      <w:lvlText w:val="%1.%2"/>
      <w:lvlJc w:val="left"/>
      <w:pPr>
        <w:ind w:left="961" w:hanging="802"/>
      </w:pPr>
      <w:rPr>
        <w:rFonts w:ascii="Times New Roman" w:hAnsi="Times New Roman" w:cs="Times New Roman" w:hint="default"/>
        <w:b w:val="0"/>
        <w:bCs w:val="0"/>
        <w:w w:val="112"/>
        <w:sz w:val="22"/>
        <w:szCs w:val="22"/>
      </w:rPr>
    </w:lvl>
    <w:lvl w:ilvl="2">
      <w:start w:val="1"/>
      <w:numFmt w:val="decimal"/>
      <w:lvlText w:val="%1.%2.%3"/>
      <w:lvlJc w:val="left"/>
      <w:pPr>
        <w:ind w:left="880" w:hanging="701"/>
      </w:pPr>
      <w:rPr>
        <w:rFonts w:ascii="Times New Roman" w:hAnsi="Times New Roman" w:cs="Times New Roman" w:hint="default"/>
        <w:b w:val="0"/>
        <w:bCs w:val="0"/>
        <w:spacing w:val="-1"/>
        <w:sz w:val="22"/>
        <w:szCs w:val="22"/>
      </w:rPr>
    </w:lvl>
    <w:lvl w:ilvl="3">
      <w:start w:val="1"/>
      <w:numFmt w:val="lowerLetter"/>
      <w:lvlText w:val="(%4)"/>
      <w:lvlJc w:val="left"/>
      <w:pPr>
        <w:ind w:left="1600" w:hanging="720"/>
      </w:pPr>
      <w:rPr>
        <w:rFonts w:asciiTheme="minorHAnsi" w:hAnsiTheme="minorHAnsi" w:cs="Times New Roman" w:hint="default"/>
        <w:b w:val="0"/>
        <w:bCs w:val="0"/>
        <w:sz w:val="22"/>
        <w:szCs w:val="22"/>
      </w:rPr>
    </w:lvl>
    <w:lvl w:ilvl="4">
      <w:numFmt w:val="bullet"/>
      <w:lvlText w:val="•"/>
      <w:lvlJc w:val="left"/>
      <w:pPr>
        <w:ind w:left="2697" w:hanging="720"/>
      </w:pPr>
    </w:lvl>
    <w:lvl w:ilvl="5">
      <w:numFmt w:val="bullet"/>
      <w:lvlText w:val="•"/>
      <w:lvlJc w:val="left"/>
      <w:pPr>
        <w:ind w:left="3794" w:hanging="720"/>
      </w:pPr>
    </w:lvl>
    <w:lvl w:ilvl="6">
      <w:numFmt w:val="bullet"/>
      <w:lvlText w:val="•"/>
      <w:lvlJc w:val="left"/>
      <w:pPr>
        <w:ind w:left="4891" w:hanging="720"/>
      </w:pPr>
    </w:lvl>
    <w:lvl w:ilvl="7">
      <w:numFmt w:val="bullet"/>
      <w:lvlText w:val="•"/>
      <w:lvlJc w:val="left"/>
      <w:pPr>
        <w:ind w:left="5988" w:hanging="720"/>
      </w:pPr>
    </w:lvl>
    <w:lvl w:ilvl="8">
      <w:numFmt w:val="bullet"/>
      <w:lvlText w:val="•"/>
      <w:lvlJc w:val="left"/>
      <w:pPr>
        <w:ind w:left="7085" w:hanging="720"/>
      </w:pPr>
    </w:lvl>
  </w:abstractNum>
  <w:abstractNum w:abstractNumId="15" w15:restartNumberingAfterBreak="0">
    <w:nsid w:val="0000042D"/>
    <w:multiLevelType w:val="multilevel"/>
    <w:tmpl w:val="F656F712"/>
    <w:lvl w:ilvl="0">
      <w:start w:val="27"/>
      <w:numFmt w:val="decimal"/>
      <w:lvlText w:val="%1"/>
      <w:lvlJc w:val="left"/>
      <w:pPr>
        <w:ind w:left="894" w:hanging="735"/>
      </w:pPr>
      <w:rPr>
        <w:rFonts w:cs="Times New Roman"/>
      </w:rPr>
    </w:lvl>
    <w:lvl w:ilvl="1">
      <w:start w:val="1"/>
      <w:numFmt w:val="decimal"/>
      <w:lvlText w:val="%1.%2"/>
      <w:lvlJc w:val="left"/>
      <w:pPr>
        <w:ind w:left="894" w:hanging="735"/>
      </w:pPr>
      <w:rPr>
        <w:rFonts w:ascii="Times New Roman" w:hAnsi="Times New Roman" w:cs="Times New Roman" w:hint="default"/>
        <w:b w:val="0"/>
        <w:bCs w:val="0"/>
        <w:w w:val="112"/>
        <w:sz w:val="22"/>
        <w:szCs w:val="22"/>
      </w:rPr>
    </w:lvl>
    <w:lvl w:ilvl="2">
      <w:start w:val="1"/>
      <w:numFmt w:val="lowerLetter"/>
      <w:lvlText w:val="(%3)"/>
      <w:lvlJc w:val="left"/>
      <w:pPr>
        <w:ind w:left="1578" w:hanging="699"/>
      </w:pPr>
      <w:rPr>
        <w:rFonts w:ascii="Times New Roman" w:hAnsi="Times New Roman" w:cs="Times New Roman" w:hint="default"/>
        <w:b w:val="0"/>
        <w:bCs w:val="0"/>
        <w:sz w:val="22"/>
        <w:szCs w:val="22"/>
      </w:rPr>
    </w:lvl>
    <w:lvl w:ilvl="3">
      <w:numFmt w:val="bullet"/>
      <w:lvlText w:val="•"/>
      <w:lvlJc w:val="left"/>
      <w:pPr>
        <w:ind w:left="3289" w:hanging="699"/>
      </w:pPr>
    </w:lvl>
    <w:lvl w:ilvl="4">
      <w:numFmt w:val="bullet"/>
      <w:lvlText w:val="•"/>
      <w:lvlJc w:val="left"/>
      <w:pPr>
        <w:ind w:left="4145" w:hanging="699"/>
      </w:pPr>
    </w:lvl>
    <w:lvl w:ilvl="5">
      <w:numFmt w:val="bullet"/>
      <w:lvlText w:val="•"/>
      <w:lvlJc w:val="left"/>
      <w:pPr>
        <w:ind w:left="5001" w:hanging="699"/>
      </w:pPr>
    </w:lvl>
    <w:lvl w:ilvl="6">
      <w:numFmt w:val="bullet"/>
      <w:lvlText w:val="•"/>
      <w:lvlJc w:val="left"/>
      <w:pPr>
        <w:ind w:left="5857" w:hanging="699"/>
      </w:pPr>
    </w:lvl>
    <w:lvl w:ilvl="7">
      <w:numFmt w:val="bullet"/>
      <w:lvlText w:val="•"/>
      <w:lvlJc w:val="left"/>
      <w:pPr>
        <w:ind w:left="6712" w:hanging="699"/>
      </w:pPr>
    </w:lvl>
    <w:lvl w:ilvl="8">
      <w:numFmt w:val="bullet"/>
      <w:lvlText w:val="•"/>
      <w:lvlJc w:val="left"/>
      <w:pPr>
        <w:ind w:left="7568" w:hanging="699"/>
      </w:pPr>
    </w:lvl>
  </w:abstractNum>
  <w:abstractNum w:abstractNumId="16" w15:restartNumberingAfterBreak="0">
    <w:nsid w:val="00000466"/>
    <w:multiLevelType w:val="multilevel"/>
    <w:tmpl w:val="39C23D78"/>
    <w:lvl w:ilvl="0">
      <w:start w:val="1"/>
      <w:numFmt w:val="decimal"/>
      <w:lvlText w:val="%1."/>
      <w:lvlJc w:val="left"/>
      <w:pPr>
        <w:ind w:left="862" w:hanging="701"/>
      </w:pPr>
      <w:rPr>
        <w:rFonts w:ascii="Times New Roman" w:hAnsi="Times New Roman" w:cs="Times New Roman" w:hint="default"/>
        <w:b w:val="0"/>
        <w:bCs w:val="0"/>
        <w:w w:val="102"/>
        <w:sz w:val="22"/>
        <w:szCs w:val="22"/>
      </w:rPr>
    </w:lvl>
    <w:lvl w:ilvl="1">
      <w:numFmt w:val="bullet"/>
      <w:lvlText w:val="•"/>
      <w:lvlJc w:val="left"/>
      <w:pPr>
        <w:ind w:left="1756" w:hanging="701"/>
      </w:pPr>
    </w:lvl>
    <w:lvl w:ilvl="2">
      <w:numFmt w:val="bullet"/>
      <w:lvlText w:val="•"/>
      <w:lvlJc w:val="left"/>
      <w:pPr>
        <w:ind w:left="2649" w:hanging="701"/>
      </w:pPr>
    </w:lvl>
    <w:lvl w:ilvl="3">
      <w:numFmt w:val="bullet"/>
      <w:lvlText w:val="•"/>
      <w:lvlJc w:val="left"/>
      <w:pPr>
        <w:ind w:left="3543" w:hanging="701"/>
      </w:pPr>
    </w:lvl>
    <w:lvl w:ilvl="4">
      <w:numFmt w:val="bullet"/>
      <w:lvlText w:val="•"/>
      <w:lvlJc w:val="left"/>
      <w:pPr>
        <w:ind w:left="4437" w:hanging="701"/>
      </w:pPr>
    </w:lvl>
    <w:lvl w:ilvl="5">
      <w:numFmt w:val="bullet"/>
      <w:lvlText w:val="•"/>
      <w:lvlJc w:val="left"/>
      <w:pPr>
        <w:ind w:left="5331" w:hanging="701"/>
      </w:pPr>
    </w:lvl>
    <w:lvl w:ilvl="6">
      <w:numFmt w:val="bullet"/>
      <w:lvlText w:val="•"/>
      <w:lvlJc w:val="left"/>
      <w:pPr>
        <w:ind w:left="6224" w:hanging="701"/>
      </w:pPr>
    </w:lvl>
    <w:lvl w:ilvl="7">
      <w:numFmt w:val="bullet"/>
      <w:lvlText w:val="•"/>
      <w:lvlJc w:val="left"/>
      <w:pPr>
        <w:ind w:left="7118" w:hanging="701"/>
      </w:pPr>
    </w:lvl>
    <w:lvl w:ilvl="8">
      <w:numFmt w:val="bullet"/>
      <w:lvlText w:val="•"/>
      <w:lvlJc w:val="left"/>
      <w:pPr>
        <w:ind w:left="8012" w:hanging="701"/>
      </w:pPr>
    </w:lvl>
  </w:abstractNum>
  <w:abstractNum w:abstractNumId="17" w15:restartNumberingAfterBreak="0">
    <w:nsid w:val="009A4F51"/>
    <w:multiLevelType w:val="hybridMultilevel"/>
    <w:tmpl w:val="2580E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0D2C76"/>
    <w:multiLevelType w:val="hybridMultilevel"/>
    <w:tmpl w:val="C41609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43E7FBE"/>
    <w:multiLevelType w:val="multilevel"/>
    <w:tmpl w:val="C7FC890C"/>
    <w:lvl w:ilvl="0">
      <w:start w:val="25"/>
      <w:numFmt w:val="decimal"/>
      <w:lvlText w:val="%1"/>
      <w:lvlJc w:val="left"/>
      <w:pPr>
        <w:ind w:left="705" w:hanging="705"/>
      </w:pPr>
      <w:rPr>
        <w:rFonts w:hint="default"/>
      </w:rPr>
    </w:lvl>
    <w:lvl w:ilvl="1">
      <w:start w:val="5"/>
      <w:numFmt w:val="decimal"/>
      <w:lvlText w:val="%1.%2"/>
      <w:lvlJc w:val="left"/>
      <w:pPr>
        <w:ind w:left="758" w:hanging="705"/>
      </w:pPr>
      <w:rPr>
        <w:rFonts w:hint="default"/>
      </w:rPr>
    </w:lvl>
    <w:lvl w:ilvl="2">
      <w:start w:val="1"/>
      <w:numFmt w:val="decimal"/>
      <w:lvlText w:val="%1.%2.%3"/>
      <w:lvlJc w:val="left"/>
      <w:pPr>
        <w:ind w:left="826" w:hanging="720"/>
      </w:pPr>
      <w:rPr>
        <w:rFonts w:hint="default"/>
      </w:rPr>
    </w:lvl>
    <w:lvl w:ilvl="3">
      <w:start w:val="1"/>
      <w:numFmt w:val="decimal"/>
      <w:lvlText w:val="%1.%2.%3.%4"/>
      <w:lvlJc w:val="left"/>
      <w:pPr>
        <w:ind w:left="879" w:hanging="72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1864" w:hanging="1440"/>
      </w:pPr>
      <w:rPr>
        <w:rFonts w:hint="default"/>
      </w:rPr>
    </w:lvl>
  </w:abstractNum>
  <w:abstractNum w:abstractNumId="20" w15:restartNumberingAfterBreak="0">
    <w:nsid w:val="04DB6836"/>
    <w:multiLevelType w:val="multilevel"/>
    <w:tmpl w:val="61DA4F00"/>
    <w:lvl w:ilvl="0">
      <w:start w:val="22"/>
      <w:numFmt w:val="decimal"/>
      <w:lvlText w:val="%1"/>
      <w:lvlJc w:val="left"/>
      <w:pPr>
        <w:ind w:left="540" w:hanging="540"/>
      </w:pPr>
      <w:rPr>
        <w:rFonts w:hint="default"/>
      </w:rPr>
    </w:lvl>
    <w:lvl w:ilvl="1">
      <w:start w:val="1"/>
      <w:numFmt w:val="decimal"/>
      <w:lvlText w:val="%1.%2"/>
      <w:lvlJc w:val="left"/>
      <w:pPr>
        <w:ind w:left="620" w:hanging="54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abstractNum w:abstractNumId="21" w15:restartNumberingAfterBreak="0">
    <w:nsid w:val="05BF1470"/>
    <w:multiLevelType w:val="multilevel"/>
    <w:tmpl w:val="A4749656"/>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062C743B"/>
    <w:multiLevelType w:val="hybridMultilevel"/>
    <w:tmpl w:val="BB82EC4C"/>
    <w:lvl w:ilvl="0" w:tplc="0409000F">
      <w:start w:val="1"/>
      <w:numFmt w:val="decimal"/>
      <w:lvlText w:val="%1."/>
      <w:lvlJc w:val="left"/>
      <w:pPr>
        <w:ind w:left="1368" w:hanging="360"/>
      </w:pPr>
      <w:rPr>
        <w:rFonts w:hint="default"/>
      </w:rPr>
    </w:lvl>
    <w:lvl w:ilvl="1" w:tplc="5B204912">
      <w:start w:val="1"/>
      <w:numFmt w:val="decimal"/>
      <w:lvlText w:val="%2."/>
      <w:lvlJc w:val="left"/>
      <w:pPr>
        <w:ind w:left="2088" w:hanging="360"/>
      </w:pPr>
      <w:rPr>
        <w:rFonts w:hint="default"/>
      </w:r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15:restartNumberingAfterBreak="0">
    <w:nsid w:val="06E0741A"/>
    <w:multiLevelType w:val="hybridMultilevel"/>
    <w:tmpl w:val="C1B49D70"/>
    <w:lvl w:ilvl="0" w:tplc="04090017">
      <w:start w:val="1"/>
      <w:numFmt w:val="lowerLetter"/>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DBA6102A"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4" w15:restartNumberingAfterBreak="0">
    <w:nsid w:val="08501C7F"/>
    <w:multiLevelType w:val="hybridMultilevel"/>
    <w:tmpl w:val="B80C2D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87470B"/>
    <w:multiLevelType w:val="hybridMultilevel"/>
    <w:tmpl w:val="6F7A3E7C"/>
    <w:lvl w:ilvl="0" w:tplc="118ED45A">
      <w:start w:val="1"/>
      <w:numFmt w:val="bullet"/>
      <w:pStyle w:val="01parapoint"/>
      <w:lvlText w:val="¶"/>
      <w:lvlJc w:val="left"/>
      <w:pPr>
        <w:tabs>
          <w:tab w:val="num" w:pos="1051"/>
        </w:tabs>
        <w:ind w:left="979" w:hanging="288"/>
      </w:pPr>
      <w:rPr>
        <w:rFonts w:ascii="Times New Roman" w:hAnsi="Times New Roman" w:cs="Times New Roman" w:hint="default"/>
      </w:rPr>
    </w:lvl>
    <w:lvl w:ilvl="1" w:tplc="0298CD6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92E57C9"/>
    <w:multiLevelType w:val="multilevel"/>
    <w:tmpl w:val="EDEE4590"/>
    <w:lvl w:ilvl="0">
      <w:start w:val="25"/>
      <w:numFmt w:val="decimal"/>
      <w:lvlText w:val="%1"/>
      <w:lvlJc w:val="left"/>
      <w:pPr>
        <w:ind w:left="375" w:hanging="375"/>
      </w:pPr>
      <w:rPr>
        <w:rFonts w:hint="default"/>
        <w:w w:val="105"/>
      </w:rPr>
    </w:lvl>
    <w:lvl w:ilvl="1">
      <w:start w:val="1"/>
      <w:numFmt w:val="decimal"/>
      <w:lvlText w:val="%1.%2"/>
      <w:lvlJc w:val="left"/>
      <w:pPr>
        <w:ind w:left="375" w:hanging="37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7" w15:restartNumberingAfterBreak="0">
    <w:nsid w:val="0C6D6505"/>
    <w:multiLevelType w:val="multilevel"/>
    <w:tmpl w:val="8CECBFD6"/>
    <w:styleLink w:val="ER621"/>
    <w:lvl w:ilvl="0">
      <w:start w:val="1"/>
      <w:numFmt w:val="decimal"/>
      <w:lvlText w:val="ER 6.2.%1"/>
      <w:lvlJc w:val="left"/>
      <w:pPr>
        <w:ind w:left="644" w:hanging="360"/>
      </w:pPr>
      <w:rPr>
        <w:rFonts w:cs="Times New Roman" w:hint="default"/>
      </w:rPr>
    </w:lvl>
    <w:lvl w:ilvl="1">
      <w:start w:val="1"/>
      <w:numFmt w:val="lowerLetter"/>
      <w:lvlText w:val="%2."/>
      <w:lvlJc w:val="left"/>
      <w:pPr>
        <w:ind w:left="2291" w:hanging="360"/>
      </w:pPr>
      <w:rPr>
        <w:rFonts w:cs="Times New Roman" w:hint="default"/>
      </w:rPr>
    </w:lvl>
    <w:lvl w:ilvl="2">
      <w:start w:val="1"/>
      <w:numFmt w:val="lowerRoman"/>
      <w:lvlText w:val="%3."/>
      <w:lvlJc w:val="right"/>
      <w:pPr>
        <w:ind w:left="3011" w:hanging="180"/>
      </w:pPr>
      <w:rPr>
        <w:rFonts w:cs="Times New Roman" w:hint="default"/>
      </w:rPr>
    </w:lvl>
    <w:lvl w:ilvl="3">
      <w:start w:val="1"/>
      <w:numFmt w:val="decimal"/>
      <w:lvlText w:val="%4."/>
      <w:lvlJc w:val="left"/>
      <w:pPr>
        <w:ind w:left="3731" w:hanging="360"/>
      </w:pPr>
      <w:rPr>
        <w:rFonts w:cs="Times New Roman" w:hint="default"/>
      </w:rPr>
    </w:lvl>
    <w:lvl w:ilvl="4">
      <w:start w:val="1"/>
      <w:numFmt w:val="lowerLetter"/>
      <w:lvlText w:val="%5."/>
      <w:lvlJc w:val="left"/>
      <w:pPr>
        <w:ind w:left="4451" w:hanging="360"/>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abstractNum w:abstractNumId="28" w15:restartNumberingAfterBreak="0">
    <w:nsid w:val="13E332D3"/>
    <w:multiLevelType w:val="hybridMultilevel"/>
    <w:tmpl w:val="0F44E5CC"/>
    <w:lvl w:ilvl="0" w:tplc="8A0EB09A">
      <w:start w:val="1"/>
      <w:numFmt w:val="bullet"/>
      <w:lvlText w:val="•"/>
      <w:lvlJc w:val="left"/>
      <w:pPr>
        <w:tabs>
          <w:tab w:val="num" w:pos="720"/>
        </w:tabs>
        <w:ind w:left="720" w:hanging="360"/>
      </w:pPr>
      <w:rPr>
        <w:rFonts w:ascii="Arial" w:hAnsi="Arial" w:hint="default"/>
      </w:rPr>
    </w:lvl>
    <w:lvl w:ilvl="1" w:tplc="98AA3ABE" w:tentative="1">
      <w:start w:val="1"/>
      <w:numFmt w:val="bullet"/>
      <w:lvlText w:val="•"/>
      <w:lvlJc w:val="left"/>
      <w:pPr>
        <w:tabs>
          <w:tab w:val="num" w:pos="1440"/>
        </w:tabs>
        <w:ind w:left="1440" w:hanging="360"/>
      </w:pPr>
      <w:rPr>
        <w:rFonts w:ascii="Arial" w:hAnsi="Arial" w:hint="default"/>
      </w:rPr>
    </w:lvl>
    <w:lvl w:ilvl="2" w:tplc="DB84E7F2" w:tentative="1">
      <w:start w:val="1"/>
      <w:numFmt w:val="bullet"/>
      <w:lvlText w:val="•"/>
      <w:lvlJc w:val="left"/>
      <w:pPr>
        <w:tabs>
          <w:tab w:val="num" w:pos="2160"/>
        </w:tabs>
        <w:ind w:left="2160" w:hanging="360"/>
      </w:pPr>
      <w:rPr>
        <w:rFonts w:ascii="Arial" w:hAnsi="Arial" w:hint="default"/>
      </w:rPr>
    </w:lvl>
    <w:lvl w:ilvl="3" w:tplc="B41AFAA2" w:tentative="1">
      <w:start w:val="1"/>
      <w:numFmt w:val="bullet"/>
      <w:lvlText w:val="•"/>
      <w:lvlJc w:val="left"/>
      <w:pPr>
        <w:tabs>
          <w:tab w:val="num" w:pos="2880"/>
        </w:tabs>
        <w:ind w:left="2880" w:hanging="360"/>
      </w:pPr>
      <w:rPr>
        <w:rFonts w:ascii="Arial" w:hAnsi="Arial" w:hint="default"/>
      </w:rPr>
    </w:lvl>
    <w:lvl w:ilvl="4" w:tplc="A2DAEEA2" w:tentative="1">
      <w:start w:val="1"/>
      <w:numFmt w:val="bullet"/>
      <w:lvlText w:val="•"/>
      <w:lvlJc w:val="left"/>
      <w:pPr>
        <w:tabs>
          <w:tab w:val="num" w:pos="3600"/>
        </w:tabs>
        <w:ind w:left="3600" w:hanging="360"/>
      </w:pPr>
      <w:rPr>
        <w:rFonts w:ascii="Arial" w:hAnsi="Arial" w:hint="default"/>
      </w:rPr>
    </w:lvl>
    <w:lvl w:ilvl="5" w:tplc="6F382AFC" w:tentative="1">
      <w:start w:val="1"/>
      <w:numFmt w:val="bullet"/>
      <w:lvlText w:val="•"/>
      <w:lvlJc w:val="left"/>
      <w:pPr>
        <w:tabs>
          <w:tab w:val="num" w:pos="4320"/>
        </w:tabs>
        <w:ind w:left="4320" w:hanging="360"/>
      </w:pPr>
      <w:rPr>
        <w:rFonts w:ascii="Arial" w:hAnsi="Arial" w:hint="default"/>
      </w:rPr>
    </w:lvl>
    <w:lvl w:ilvl="6" w:tplc="6F3E1002" w:tentative="1">
      <w:start w:val="1"/>
      <w:numFmt w:val="bullet"/>
      <w:lvlText w:val="•"/>
      <w:lvlJc w:val="left"/>
      <w:pPr>
        <w:tabs>
          <w:tab w:val="num" w:pos="5040"/>
        </w:tabs>
        <w:ind w:left="5040" w:hanging="360"/>
      </w:pPr>
      <w:rPr>
        <w:rFonts w:ascii="Arial" w:hAnsi="Arial" w:hint="default"/>
      </w:rPr>
    </w:lvl>
    <w:lvl w:ilvl="7" w:tplc="72000EDC" w:tentative="1">
      <w:start w:val="1"/>
      <w:numFmt w:val="bullet"/>
      <w:lvlText w:val="•"/>
      <w:lvlJc w:val="left"/>
      <w:pPr>
        <w:tabs>
          <w:tab w:val="num" w:pos="5760"/>
        </w:tabs>
        <w:ind w:left="5760" w:hanging="360"/>
      </w:pPr>
      <w:rPr>
        <w:rFonts w:ascii="Arial" w:hAnsi="Arial" w:hint="default"/>
      </w:rPr>
    </w:lvl>
    <w:lvl w:ilvl="8" w:tplc="7F78BB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14F70E4C"/>
    <w:multiLevelType w:val="multilevel"/>
    <w:tmpl w:val="4D040988"/>
    <w:lvl w:ilvl="0">
      <w:start w:val="24"/>
      <w:numFmt w:val="decimal"/>
      <w:lvlText w:val="%1"/>
      <w:lvlJc w:val="left"/>
      <w:pPr>
        <w:ind w:left="540" w:hanging="540"/>
      </w:pPr>
      <w:rPr>
        <w:rFonts w:hint="default"/>
      </w:rPr>
    </w:lvl>
    <w:lvl w:ilvl="1">
      <w:start w:val="3"/>
      <w:numFmt w:val="decimal"/>
      <w:lvlText w:val="%1.%2"/>
      <w:lvlJc w:val="left"/>
      <w:pPr>
        <w:ind w:left="620" w:hanging="54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abstractNum w:abstractNumId="30" w15:restartNumberingAfterBreak="0">
    <w:nsid w:val="185F31A2"/>
    <w:multiLevelType w:val="multilevel"/>
    <w:tmpl w:val="C840DBEC"/>
    <w:lvl w:ilvl="0">
      <w:start w:val="25"/>
      <w:numFmt w:val="decimal"/>
      <w:lvlText w:val="%1"/>
      <w:lvlJc w:val="left"/>
      <w:pPr>
        <w:ind w:left="540" w:hanging="540"/>
      </w:pPr>
      <w:rPr>
        <w:rFonts w:hint="default"/>
      </w:rPr>
    </w:lvl>
    <w:lvl w:ilvl="1">
      <w:start w:val="5"/>
      <w:numFmt w:val="decimal"/>
      <w:lvlText w:val="%1.%2"/>
      <w:lvlJc w:val="left"/>
      <w:pPr>
        <w:ind w:left="620" w:hanging="54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abstractNum w:abstractNumId="31" w15:restartNumberingAfterBreak="0">
    <w:nsid w:val="1A305FC9"/>
    <w:multiLevelType w:val="multilevel"/>
    <w:tmpl w:val="DFF0784E"/>
    <w:lvl w:ilvl="0">
      <w:start w:val="25"/>
      <w:numFmt w:val="decimal"/>
      <w:lvlText w:val="%1"/>
      <w:lvlJc w:val="left"/>
      <w:pPr>
        <w:ind w:left="540" w:hanging="540"/>
      </w:pPr>
      <w:rPr>
        <w:rFonts w:hint="default"/>
      </w:rPr>
    </w:lvl>
    <w:lvl w:ilvl="1">
      <w:start w:val="6"/>
      <w:numFmt w:val="decimal"/>
      <w:lvlText w:val="%1.%2"/>
      <w:lvlJc w:val="left"/>
      <w:pPr>
        <w:ind w:left="620" w:hanging="54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abstractNum w:abstractNumId="32" w15:restartNumberingAfterBreak="0">
    <w:nsid w:val="1A40357E"/>
    <w:multiLevelType w:val="hybridMultilevel"/>
    <w:tmpl w:val="AE904C24"/>
    <w:lvl w:ilvl="0" w:tplc="AA82D4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522AD9"/>
    <w:multiLevelType w:val="multilevel"/>
    <w:tmpl w:val="E1DC5532"/>
    <w:lvl w:ilvl="0">
      <w:start w:val="23"/>
      <w:numFmt w:val="decimal"/>
      <w:lvlText w:val="%1"/>
      <w:lvlJc w:val="left"/>
      <w:pPr>
        <w:ind w:left="375" w:hanging="375"/>
      </w:pPr>
      <w:rPr>
        <w:rFonts w:hint="default"/>
        <w:w w:val="105"/>
      </w:rPr>
    </w:lvl>
    <w:lvl w:ilvl="1">
      <w:start w:val="1"/>
      <w:numFmt w:val="decimal"/>
      <w:lvlText w:val="%1.%2"/>
      <w:lvlJc w:val="left"/>
      <w:pPr>
        <w:ind w:left="375" w:hanging="37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4" w15:restartNumberingAfterBreak="0">
    <w:nsid w:val="1D3F424B"/>
    <w:multiLevelType w:val="hybridMultilevel"/>
    <w:tmpl w:val="C08C7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E835D8"/>
    <w:multiLevelType w:val="multilevel"/>
    <w:tmpl w:val="C0A4E500"/>
    <w:lvl w:ilvl="0">
      <w:start w:val="19"/>
      <w:numFmt w:val="decimal"/>
      <w:lvlText w:val="%1"/>
      <w:lvlJc w:val="left"/>
      <w:pPr>
        <w:ind w:left="961" w:hanging="802"/>
      </w:pPr>
      <w:rPr>
        <w:rFonts w:cs="Times New Roman" w:hint="default"/>
      </w:rPr>
    </w:lvl>
    <w:lvl w:ilvl="1">
      <w:start w:val="1"/>
      <w:numFmt w:val="decimal"/>
      <w:lvlText w:val="%1.1"/>
      <w:lvlJc w:val="left"/>
      <w:pPr>
        <w:ind w:left="961" w:hanging="802"/>
      </w:pPr>
      <w:rPr>
        <w:rFonts w:ascii="Times New Roman" w:hAnsi="Times New Roman" w:cs="Times New Roman" w:hint="default"/>
        <w:b w:val="0"/>
        <w:bCs w:val="0"/>
        <w:w w:val="112"/>
        <w:sz w:val="22"/>
        <w:szCs w:val="22"/>
      </w:rPr>
    </w:lvl>
    <w:lvl w:ilvl="2">
      <w:start w:val="1"/>
      <w:numFmt w:val="decimal"/>
      <w:lvlText w:val="%1.%2.%3"/>
      <w:lvlJc w:val="left"/>
      <w:pPr>
        <w:ind w:left="880" w:hanging="691"/>
      </w:pPr>
      <w:rPr>
        <w:rFonts w:ascii="Times New Roman" w:hAnsi="Times New Roman" w:cs="Times New Roman" w:hint="default"/>
        <w:b w:val="0"/>
        <w:bCs w:val="0"/>
        <w:spacing w:val="-1"/>
        <w:sz w:val="22"/>
        <w:szCs w:val="22"/>
      </w:rPr>
    </w:lvl>
    <w:lvl w:ilvl="3">
      <w:start w:val="1"/>
      <w:numFmt w:val="lowerLetter"/>
      <w:lvlText w:val="(%4)"/>
      <w:lvlJc w:val="left"/>
      <w:pPr>
        <w:ind w:left="1600" w:hanging="720"/>
      </w:pPr>
      <w:rPr>
        <w:rFonts w:ascii="Times New Roman" w:hAnsi="Times New Roman" w:cs="Times New Roman" w:hint="default"/>
        <w:b w:val="0"/>
        <w:bCs w:val="0"/>
        <w:sz w:val="22"/>
        <w:szCs w:val="22"/>
      </w:rPr>
    </w:lvl>
    <w:lvl w:ilvl="4">
      <w:start w:val="1"/>
      <w:numFmt w:val="lowerRoman"/>
      <w:lvlText w:val="%5."/>
      <w:lvlJc w:val="right"/>
      <w:pPr>
        <w:ind w:left="2320" w:hanging="720"/>
      </w:pPr>
      <w:rPr>
        <w:rFonts w:hint="default"/>
        <w:b w:val="0"/>
        <w:bCs w:val="0"/>
        <w:sz w:val="22"/>
        <w:szCs w:val="22"/>
      </w:rPr>
    </w:lvl>
    <w:lvl w:ilvl="5">
      <w:numFmt w:val="bullet"/>
      <w:lvlText w:val="•"/>
      <w:lvlJc w:val="left"/>
      <w:pPr>
        <w:ind w:left="4308" w:hanging="720"/>
      </w:pPr>
      <w:rPr>
        <w:rFonts w:hint="default"/>
      </w:rPr>
    </w:lvl>
    <w:lvl w:ilvl="6">
      <w:numFmt w:val="bullet"/>
      <w:lvlText w:val="•"/>
      <w:lvlJc w:val="left"/>
      <w:pPr>
        <w:ind w:left="5302" w:hanging="720"/>
      </w:pPr>
      <w:rPr>
        <w:rFonts w:hint="default"/>
      </w:rPr>
    </w:lvl>
    <w:lvl w:ilvl="7">
      <w:numFmt w:val="bullet"/>
      <w:lvlText w:val="•"/>
      <w:lvlJc w:val="left"/>
      <w:pPr>
        <w:ind w:left="6297" w:hanging="720"/>
      </w:pPr>
      <w:rPr>
        <w:rFonts w:hint="default"/>
      </w:rPr>
    </w:lvl>
    <w:lvl w:ilvl="8">
      <w:numFmt w:val="bullet"/>
      <w:lvlText w:val="•"/>
      <w:lvlJc w:val="left"/>
      <w:pPr>
        <w:ind w:left="7291" w:hanging="720"/>
      </w:pPr>
      <w:rPr>
        <w:rFonts w:hint="default"/>
      </w:rPr>
    </w:lvl>
  </w:abstractNum>
  <w:abstractNum w:abstractNumId="36" w15:restartNumberingAfterBreak="0">
    <w:nsid w:val="200E6005"/>
    <w:multiLevelType w:val="multilevel"/>
    <w:tmpl w:val="13BA1522"/>
    <w:styleLink w:val="Style2"/>
    <w:lvl w:ilvl="0">
      <w:start w:val="1"/>
      <w:numFmt w:val="decimal"/>
      <w:lvlText w:val="ER 6.2.%1."/>
      <w:lvlJc w:val="left"/>
      <w:pPr>
        <w:ind w:left="644" w:hanging="360"/>
      </w:pPr>
      <w:rPr>
        <w:rFonts w:cs="Times New Roman" w:hint="default"/>
      </w:rPr>
    </w:lvl>
    <w:lvl w:ilvl="1">
      <w:start w:val="1"/>
      <w:numFmt w:val="lowerLetter"/>
      <w:lvlText w:val="%2."/>
      <w:lvlJc w:val="left"/>
      <w:pPr>
        <w:ind w:left="2291" w:hanging="360"/>
      </w:pPr>
      <w:rPr>
        <w:rFonts w:cs="Times New Roman" w:hint="default"/>
      </w:rPr>
    </w:lvl>
    <w:lvl w:ilvl="2">
      <w:start w:val="1"/>
      <w:numFmt w:val="lowerRoman"/>
      <w:lvlText w:val="%3."/>
      <w:lvlJc w:val="right"/>
      <w:pPr>
        <w:ind w:left="3011" w:hanging="180"/>
      </w:pPr>
      <w:rPr>
        <w:rFonts w:cs="Times New Roman" w:hint="default"/>
      </w:rPr>
    </w:lvl>
    <w:lvl w:ilvl="3">
      <w:start w:val="1"/>
      <w:numFmt w:val="decimal"/>
      <w:lvlText w:val="%4."/>
      <w:lvlJc w:val="left"/>
      <w:pPr>
        <w:ind w:left="3731" w:hanging="360"/>
      </w:pPr>
      <w:rPr>
        <w:rFonts w:cs="Times New Roman" w:hint="default"/>
      </w:rPr>
    </w:lvl>
    <w:lvl w:ilvl="4">
      <w:start w:val="1"/>
      <w:numFmt w:val="lowerLetter"/>
      <w:lvlText w:val="%5."/>
      <w:lvlJc w:val="left"/>
      <w:pPr>
        <w:ind w:left="4451" w:hanging="360"/>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abstractNum w:abstractNumId="37" w15:restartNumberingAfterBreak="0">
    <w:nsid w:val="21B60589"/>
    <w:multiLevelType w:val="hybridMultilevel"/>
    <w:tmpl w:val="F5346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D34A56"/>
    <w:multiLevelType w:val="hybridMultilevel"/>
    <w:tmpl w:val="F57E7490"/>
    <w:lvl w:ilvl="0" w:tplc="04090013">
      <w:start w:val="1"/>
      <w:numFmt w:val="upperRoman"/>
      <w:pStyle w:val="MEBasic1"/>
      <w:lvlText w:val="%1."/>
      <w:lvlJc w:val="right"/>
      <w:pPr>
        <w:ind w:left="720" w:hanging="360"/>
      </w:pPr>
    </w:lvl>
    <w:lvl w:ilvl="1" w:tplc="04090019">
      <w:start w:val="1"/>
      <w:numFmt w:val="lowerLetter"/>
      <w:pStyle w:val="MEBasic2"/>
      <w:lvlText w:val="%2."/>
      <w:lvlJc w:val="left"/>
      <w:pPr>
        <w:ind w:left="1440" w:hanging="360"/>
      </w:pPr>
    </w:lvl>
    <w:lvl w:ilvl="2" w:tplc="0409001B" w:tentative="1">
      <w:start w:val="1"/>
      <w:numFmt w:val="lowerRoman"/>
      <w:pStyle w:val="MEBasic3"/>
      <w:lvlText w:val="%3."/>
      <w:lvlJc w:val="right"/>
      <w:pPr>
        <w:ind w:left="2160" w:hanging="180"/>
      </w:pPr>
    </w:lvl>
    <w:lvl w:ilvl="3" w:tplc="0409000F" w:tentative="1">
      <w:start w:val="1"/>
      <w:numFmt w:val="decimal"/>
      <w:pStyle w:val="MEBasic4"/>
      <w:lvlText w:val="%4."/>
      <w:lvlJc w:val="left"/>
      <w:pPr>
        <w:ind w:left="2880" w:hanging="360"/>
      </w:pPr>
    </w:lvl>
    <w:lvl w:ilvl="4" w:tplc="04090019" w:tentative="1">
      <w:start w:val="1"/>
      <w:numFmt w:val="lowerLetter"/>
      <w:pStyle w:val="MEBasic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F105BE"/>
    <w:multiLevelType w:val="hybridMultilevel"/>
    <w:tmpl w:val="F4CCDBC6"/>
    <w:lvl w:ilvl="0" w:tplc="04090001">
      <w:start w:val="1"/>
      <w:numFmt w:val="bullet"/>
      <w:lvlText w:val=""/>
      <w:lvlJc w:val="left"/>
      <w:pPr>
        <w:tabs>
          <w:tab w:val="num" w:pos="720"/>
        </w:tabs>
        <w:ind w:left="720" w:hanging="360"/>
      </w:pPr>
      <w:rPr>
        <w:rFonts w:ascii="Symbol" w:hAnsi="Symbol" w:hint="default"/>
      </w:rPr>
    </w:lvl>
    <w:lvl w:ilvl="1" w:tplc="7BFE6190" w:tentative="1">
      <w:start w:val="1"/>
      <w:numFmt w:val="bullet"/>
      <w:lvlText w:val="•"/>
      <w:lvlJc w:val="left"/>
      <w:pPr>
        <w:tabs>
          <w:tab w:val="num" w:pos="1440"/>
        </w:tabs>
        <w:ind w:left="1440" w:hanging="360"/>
      </w:pPr>
      <w:rPr>
        <w:rFonts w:ascii="Arial" w:hAnsi="Arial" w:hint="default"/>
      </w:rPr>
    </w:lvl>
    <w:lvl w:ilvl="2" w:tplc="5E4CEBD6" w:tentative="1">
      <w:start w:val="1"/>
      <w:numFmt w:val="bullet"/>
      <w:lvlText w:val="•"/>
      <w:lvlJc w:val="left"/>
      <w:pPr>
        <w:tabs>
          <w:tab w:val="num" w:pos="2160"/>
        </w:tabs>
        <w:ind w:left="2160" w:hanging="360"/>
      </w:pPr>
      <w:rPr>
        <w:rFonts w:ascii="Arial" w:hAnsi="Arial" w:hint="default"/>
      </w:rPr>
    </w:lvl>
    <w:lvl w:ilvl="3" w:tplc="EFD0BEBA" w:tentative="1">
      <w:start w:val="1"/>
      <w:numFmt w:val="bullet"/>
      <w:lvlText w:val="•"/>
      <w:lvlJc w:val="left"/>
      <w:pPr>
        <w:tabs>
          <w:tab w:val="num" w:pos="2880"/>
        </w:tabs>
        <w:ind w:left="2880" w:hanging="360"/>
      </w:pPr>
      <w:rPr>
        <w:rFonts w:ascii="Arial" w:hAnsi="Arial" w:hint="default"/>
      </w:rPr>
    </w:lvl>
    <w:lvl w:ilvl="4" w:tplc="9552F44C" w:tentative="1">
      <w:start w:val="1"/>
      <w:numFmt w:val="bullet"/>
      <w:lvlText w:val="•"/>
      <w:lvlJc w:val="left"/>
      <w:pPr>
        <w:tabs>
          <w:tab w:val="num" w:pos="3600"/>
        </w:tabs>
        <w:ind w:left="3600" w:hanging="360"/>
      </w:pPr>
      <w:rPr>
        <w:rFonts w:ascii="Arial" w:hAnsi="Arial" w:hint="default"/>
      </w:rPr>
    </w:lvl>
    <w:lvl w:ilvl="5" w:tplc="C4FEC4AE" w:tentative="1">
      <w:start w:val="1"/>
      <w:numFmt w:val="bullet"/>
      <w:lvlText w:val="•"/>
      <w:lvlJc w:val="left"/>
      <w:pPr>
        <w:tabs>
          <w:tab w:val="num" w:pos="4320"/>
        </w:tabs>
        <w:ind w:left="4320" w:hanging="360"/>
      </w:pPr>
      <w:rPr>
        <w:rFonts w:ascii="Arial" w:hAnsi="Arial" w:hint="default"/>
      </w:rPr>
    </w:lvl>
    <w:lvl w:ilvl="6" w:tplc="BF08145A" w:tentative="1">
      <w:start w:val="1"/>
      <w:numFmt w:val="bullet"/>
      <w:lvlText w:val="•"/>
      <w:lvlJc w:val="left"/>
      <w:pPr>
        <w:tabs>
          <w:tab w:val="num" w:pos="5040"/>
        </w:tabs>
        <w:ind w:left="5040" w:hanging="360"/>
      </w:pPr>
      <w:rPr>
        <w:rFonts w:ascii="Arial" w:hAnsi="Arial" w:hint="default"/>
      </w:rPr>
    </w:lvl>
    <w:lvl w:ilvl="7" w:tplc="0CE0687C" w:tentative="1">
      <w:start w:val="1"/>
      <w:numFmt w:val="bullet"/>
      <w:lvlText w:val="•"/>
      <w:lvlJc w:val="left"/>
      <w:pPr>
        <w:tabs>
          <w:tab w:val="num" w:pos="5760"/>
        </w:tabs>
        <w:ind w:left="5760" w:hanging="360"/>
      </w:pPr>
      <w:rPr>
        <w:rFonts w:ascii="Arial" w:hAnsi="Arial" w:hint="default"/>
      </w:rPr>
    </w:lvl>
    <w:lvl w:ilvl="8" w:tplc="BB3ECF1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DF0076E"/>
    <w:multiLevelType w:val="multilevel"/>
    <w:tmpl w:val="4C4EAC1E"/>
    <w:lvl w:ilvl="0">
      <w:start w:val="22"/>
      <w:numFmt w:val="decimal"/>
      <w:lvlText w:val="%1"/>
      <w:lvlJc w:val="left"/>
      <w:pPr>
        <w:ind w:left="705" w:hanging="705"/>
      </w:pPr>
      <w:rPr>
        <w:rFonts w:hint="default"/>
      </w:rPr>
    </w:lvl>
    <w:lvl w:ilvl="1">
      <w:start w:val="2"/>
      <w:numFmt w:val="decimal"/>
      <w:lvlText w:val="%1.%2"/>
      <w:lvlJc w:val="left"/>
      <w:pPr>
        <w:ind w:left="758" w:hanging="705"/>
      </w:pPr>
      <w:rPr>
        <w:rFonts w:hint="default"/>
      </w:rPr>
    </w:lvl>
    <w:lvl w:ilvl="2">
      <w:start w:val="1"/>
      <w:numFmt w:val="decimal"/>
      <w:lvlText w:val="%1.%2.%3"/>
      <w:lvlJc w:val="left"/>
      <w:pPr>
        <w:ind w:left="826" w:hanging="720"/>
      </w:pPr>
      <w:rPr>
        <w:rFonts w:hint="default"/>
      </w:rPr>
    </w:lvl>
    <w:lvl w:ilvl="3">
      <w:start w:val="1"/>
      <w:numFmt w:val="decimal"/>
      <w:lvlText w:val="%1.%2.%3.%4"/>
      <w:lvlJc w:val="left"/>
      <w:pPr>
        <w:ind w:left="879" w:hanging="72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1864" w:hanging="1440"/>
      </w:pPr>
      <w:rPr>
        <w:rFonts w:hint="default"/>
      </w:rPr>
    </w:lvl>
  </w:abstractNum>
  <w:abstractNum w:abstractNumId="41" w15:restartNumberingAfterBreak="0">
    <w:nsid w:val="337958EB"/>
    <w:multiLevelType w:val="hybridMultilevel"/>
    <w:tmpl w:val="E340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8B1CF5"/>
    <w:multiLevelType w:val="multilevel"/>
    <w:tmpl w:val="49D03584"/>
    <w:lvl w:ilvl="0">
      <w:start w:val="23"/>
      <w:numFmt w:val="decimal"/>
      <w:lvlText w:val="%1"/>
      <w:lvlJc w:val="left"/>
      <w:pPr>
        <w:ind w:left="540" w:hanging="540"/>
      </w:pPr>
      <w:rPr>
        <w:rFonts w:hint="default"/>
      </w:rPr>
    </w:lvl>
    <w:lvl w:ilvl="1">
      <w:start w:val="1"/>
      <w:numFmt w:val="decimal"/>
      <w:lvlText w:val="%1.%2"/>
      <w:lvlJc w:val="left"/>
      <w:pPr>
        <w:ind w:left="620" w:hanging="54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abstractNum w:abstractNumId="43" w15:restartNumberingAfterBreak="0">
    <w:nsid w:val="34E153C3"/>
    <w:multiLevelType w:val="multilevel"/>
    <w:tmpl w:val="71B0F8D2"/>
    <w:lvl w:ilvl="0">
      <w:start w:val="22"/>
      <w:numFmt w:val="decimal"/>
      <w:lvlText w:val="%1"/>
      <w:lvlJc w:val="left"/>
      <w:pPr>
        <w:ind w:left="540" w:hanging="540"/>
      </w:pPr>
      <w:rPr>
        <w:rFonts w:hint="default"/>
      </w:rPr>
    </w:lvl>
    <w:lvl w:ilvl="1">
      <w:start w:val="2"/>
      <w:numFmt w:val="decimal"/>
      <w:lvlText w:val="%1.%2"/>
      <w:lvlJc w:val="left"/>
      <w:pPr>
        <w:ind w:left="620" w:hanging="54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abstractNum w:abstractNumId="44" w15:restartNumberingAfterBreak="0">
    <w:nsid w:val="362D2AF6"/>
    <w:multiLevelType w:val="multilevel"/>
    <w:tmpl w:val="4009001D"/>
    <w:styleLink w:val="ER"/>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3B7A6802"/>
    <w:multiLevelType w:val="hybridMultilevel"/>
    <w:tmpl w:val="D386324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46" w15:restartNumberingAfterBreak="0">
    <w:nsid w:val="430550EE"/>
    <w:multiLevelType w:val="hybridMultilevel"/>
    <w:tmpl w:val="0F385C22"/>
    <w:lvl w:ilvl="0" w:tplc="0409000F">
      <w:start w:val="1"/>
      <w:numFmt w:val="bullet"/>
      <w:pStyle w:val="Char"/>
      <w:lvlText w:val=""/>
      <w:lvlJc w:val="left"/>
      <w:pPr>
        <w:tabs>
          <w:tab w:val="num" w:pos="340"/>
        </w:tabs>
        <w:ind w:left="340" w:hanging="340"/>
      </w:pPr>
      <w:rPr>
        <w:rFonts w:ascii="Symbol" w:hAnsi="Symbol"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3822557"/>
    <w:multiLevelType w:val="multilevel"/>
    <w:tmpl w:val="5BB0F4C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404209D"/>
    <w:multiLevelType w:val="hybridMultilevel"/>
    <w:tmpl w:val="6656765E"/>
    <w:lvl w:ilvl="0" w:tplc="93C8FC94">
      <w:start w:val="1"/>
      <w:numFmt w:val="bullet"/>
      <w:pStyle w:val="EYBulletedList1"/>
      <w:lvlText w:val="►"/>
      <w:lvlJc w:val="left"/>
      <w:pPr>
        <w:tabs>
          <w:tab w:val="num" w:pos="785"/>
        </w:tabs>
        <w:ind w:left="785" w:hanging="425"/>
      </w:pPr>
      <w:rPr>
        <w:rFonts w:ascii="Arial" w:hAnsi="Arial" w:hint="default"/>
        <w:color w:val="FFCC00"/>
        <w:sz w:val="16"/>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3B4965"/>
    <w:multiLevelType w:val="hybridMultilevel"/>
    <w:tmpl w:val="CDF4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BC2E53"/>
    <w:multiLevelType w:val="multilevel"/>
    <w:tmpl w:val="A8FAF14E"/>
    <w:lvl w:ilvl="0">
      <w:start w:val="1"/>
      <w:numFmt w:val="decimal"/>
      <w:lvlText w:val="%1"/>
      <w:lvlJc w:val="left"/>
      <w:pPr>
        <w:ind w:left="360" w:hanging="360"/>
      </w:pPr>
      <w:rPr>
        <w:rFonts w:hint="default"/>
      </w:rPr>
    </w:lvl>
    <w:lvl w:ilvl="1">
      <w:start w:val="1"/>
      <w:numFmt w:val="decimal"/>
      <w:lvlText w:val="%1.%2"/>
      <w:lvlJc w:val="left"/>
      <w:pPr>
        <w:ind w:left="520" w:hanging="360"/>
      </w:pPr>
      <w:rPr>
        <w:rFonts w:hint="default"/>
        <w:b w:val="0"/>
        <w:bCs/>
      </w:rPr>
    </w:lvl>
    <w:lvl w:ilvl="2">
      <w:start w:val="1"/>
      <w:numFmt w:val="decimal"/>
      <w:lvlText w:val="%1.%2.%3"/>
      <w:lvlJc w:val="left"/>
      <w:pPr>
        <w:ind w:left="1040" w:hanging="720"/>
      </w:pPr>
      <w:rPr>
        <w:rFonts w:asciiTheme="minorHAnsi" w:hAnsiTheme="minorHAnsi"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51" w15:restartNumberingAfterBreak="0">
    <w:nsid w:val="45755622"/>
    <w:multiLevelType w:val="hybridMultilevel"/>
    <w:tmpl w:val="1862D760"/>
    <w:lvl w:ilvl="0" w:tplc="05A6F8E8">
      <w:start w:val="1"/>
      <w:numFmt w:val="decimal"/>
      <w:lvlText w:val="%1)"/>
      <w:lvlJc w:val="left"/>
      <w:pPr>
        <w:tabs>
          <w:tab w:val="num" w:pos="720"/>
        </w:tabs>
        <w:ind w:left="720" w:hanging="360"/>
      </w:pPr>
    </w:lvl>
    <w:lvl w:ilvl="1" w:tplc="6218BC72" w:tentative="1">
      <w:start w:val="1"/>
      <w:numFmt w:val="decimal"/>
      <w:lvlText w:val="%2)"/>
      <w:lvlJc w:val="left"/>
      <w:pPr>
        <w:tabs>
          <w:tab w:val="num" w:pos="1440"/>
        </w:tabs>
        <w:ind w:left="1440" w:hanging="360"/>
      </w:pPr>
    </w:lvl>
    <w:lvl w:ilvl="2" w:tplc="1388A654" w:tentative="1">
      <w:start w:val="1"/>
      <w:numFmt w:val="decimal"/>
      <w:lvlText w:val="%3)"/>
      <w:lvlJc w:val="left"/>
      <w:pPr>
        <w:tabs>
          <w:tab w:val="num" w:pos="2160"/>
        </w:tabs>
        <w:ind w:left="2160" w:hanging="360"/>
      </w:pPr>
    </w:lvl>
    <w:lvl w:ilvl="3" w:tplc="989C1252" w:tentative="1">
      <w:start w:val="1"/>
      <w:numFmt w:val="decimal"/>
      <w:lvlText w:val="%4)"/>
      <w:lvlJc w:val="left"/>
      <w:pPr>
        <w:tabs>
          <w:tab w:val="num" w:pos="2880"/>
        </w:tabs>
        <w:ind w:left="2880" w:hanging="360"/>
      </w:pPr>
    </w:lvl>
    <w:lvl w:ilvl="4" w:tplc="10F036BC" w:tentative="1">
      <w:start w:val="1"/>
      <w:numFmt w:val="decimal"/>
      <w:lvlText w:val="%5)"/>
      <w:lvlJc w:val="left"/>
      <w:pPr>
        <w:tabs>
          <w:tab w:val="num" w:pos="3600"/>
        </w:tabs>
        <w:ind w:left="3600" w:hanging="360"/>
      </w:pPr>
    </w:lvl>
    <w:lvl w:ilvl="5" w:tplc="1B143F5E" w:tentative="1">
      <w:start w:val="1"/>
      <w:numFmt w:val="decimal"/>
      <w:lvlText w:val="%6)"/>
      <w:lvlJc w:val="left"/>
      <w:pPr>
        <w:tabs>
          <w:tab w:val="num" w:pos="4320"/>
        </w:tabs>
        <w:ind w:left="4320" w:hanging="360"/>
      </w:pPr>
    </w:lvl>
    <w:lvl w:ilvl="6" w:tplc="60168C1A" w:tentative="1">
      <w:start w:val="1"/>
      <w:numFmt w:val="decimal"/>
      <w:lvlText w:val="%7)"/>
      <w:lvlJc w:val="left"/>
      <w:pPr>
        <w:tabs>
          <w:tab w:val="num" w:pos="5040"/>
        </w:tabs>
        <w:ind w:left="5040" w:hanging="360"/>
      </w:pPr>
    </w:lvl>
    <w:lvl w:ilvl="7" w:tplc="38743B1C" w:tentative="1">
      <w:start w:val="1"/>
      <w:numFmt w:val="decimal"/>
      <w:lvlText w:val="%8)"/>
      <w:lvlJc w:val="left"/>
      <w:pPr>
        <w:tabs>
          <w:tab w:val="num" w:pos="5760"/>
        </w:tabs>
        <w:ind w:left="5760" w:hanging="360"/>
      </w:pPr>
    </w:lvl>
    <w:lvl w:ilvl="8" w:tplc="FC7015EC" w:tentative="1">
      <w:start w:val="1"/>
      <w:numFmt w:val="decimal"/>
      <w:lvlText w:val="%9)"/>
      <w:lvlJc w:val="left"/>
      <w:pPr>
        <w:tabs>
          <w:tab w:val="num" w:pos="6480"/>
        </w:tabs>
        <w:ind w:left="6480" w:hanging="360"/>
      </w:pPr>
    </w:lvl>
  </w:abstractNum>
  <w:abstractNum w:abstractNumId="52" w15:restartNumberingAfterBreak="0">
    <w:nsid w:val="482B5FAB"/>
    <w:multiLevelType w:val="hybridMultilevel"/>
    <w:tmpl w:val="CE96E52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3" w15:restartNumberingAfterBreak="0">
    <w:nsid w:val="49F15567"/>
    <w:multiLevelType w:val="multilevel"/>
    <w:tmpl w:val="34AAB1C4"/>
    <w:lvl w:ilvl="0">
      <w:start w:val="23"/>
      <w:numFmt w:val="decimal"/>
      <w:lvlText w:val="%1"/>
      <w:lvlJc w:val="left"/>
      <w:pPr>
        <w:ind w:left="420" w:hanging="420"/>
      </w:pPr>
      <w:rPr>
        <w:rFonts w:hint="default"/>
        <w:w w:val="105"/>
      </w:rPr>
    </w:lvl>
    <w:lvl w:ilvl="1">
      <w:start w:val="1"/>
      <w:numFmt w:val="decimal"/>
      <w:lvlText w:val="%1.%2"/>
      <w:lvlJc w:val="left"/>
      <w:pPr>
        <w:ind w:left="579" w:hanging="420"/>
      </w:pPr>
      <w:rPr>
        <w:rFonts w:hint="default"/>
        <w:w w:val="105"/>
      </w:rPr>
    </w:lvl>
    <w:lvl w:ilvl="2">
      <w:start w:val="1"/>
      <w:numFmt w:val="decimal"/>
      <w:lvlText w:val="%1.%2.%3"/>
      <w:lvlJc w:val="left"/>
      <w:pPr>
        <w:ind w:left="1038" w:hanging="720"/>
      </w:pPr>
      <w:rPr>
        <w:rFonts w:hint="default"/>
        <w:w w:val="105"/>
      </w:rPr>
    </w:lvl>
    <w:lvl w:ilvl="3">
      <w:start w:val="1"/>
      <w:numFmt w:val="decimal"/>
      <w:lvlText w:val="%1.%2.%3.%4"/>
      <w:lvlJc w:val="left"/>
      <w:pPr>
        <w:ind w:left="1197" w:hanging="720"/>
      </w:pPr>
      <w:rPr>
        <w:rFonts w:hint="default"/>
        <w:w w:val="105"/>
      </w:rPr>
    </w:lvl>
    <w:lvl w:ilvl="4">
      <w:start w:val="1"/>
      <w:numFmt w:val="decimal"/>
      <w:lvlText w:val="%1.%2.%3.%4.%5"/>
      <w:lvlJc w:val="left"/>
      <w:pPr>
        <w:ind w:left="1716" w:hanging="1080"/>
      </w:pPr>
      <w:rPr>
        <w:rFonts w:hint="default"/>
        <w:w w:val="105"/>
      </w:rPr>
    </w:lvl>
    <w:lvl w:ilvl="5">
      <w:start w:val="1"/>
      <w:numFmt w:val="decimal"/>
      <w:lvlText w:val="%1.%2.%3.%4.%5.%6"/>
      <w:lvlJc w:val="left"/>
      <w:pPr>
        <w:ind w:left="1875" w:hanging="1080"/>
      </w:pPr>
      <w:rPr>
        <w:rFonts w:hint="default"/>
        <w:w w:val="105"/>
      </w:rPr>
    </w:lvl>
    <w:lvl w:ilvl="6">
      <w:start w:val="1"/>
      <w:numFmt w:val="decimal"/>
      <w:lvlText w:val="%1.%2.%3.%4.%5.%6.%7"/>
      <w:lvlJc w:val="left"/>
      <w:pPr>
        <w:ind w:left="2394" w:hanging="1440"/>
      </w:pPr>
      <w:rPr>
        <w:rFonts w:hint="default"/>
        <w:w w:val="105"/>
      </w:rPr>
    </w:lvl>
    <w:lvl w:ilvl="7">
      <w:start w:val="1"/>
      <w:numFmt w:val="decimal"/>
      <w:lvlText w:val="%1.%2.%3.%4.%5.%6.%7.%8"/>
      <w:lvlJc w:val="left"/>
      <w:pPr>
        <w:ind w:left="2553" w:hanging="1440"/>
      </w:pPr>
      <w:rPr>
        <w:rFonts w:hint="default"/>
        <w:w w:val="105"/>
      </w:rPr>
    </w:lvl>
    <w:lvl w:ilvl="8">
      <w:start w:val="1"/>
      <w:numFmt w:val="decimal"/>
      <w:lvlText w:val="%1.%2.%3.%4.%5.%6.%7.%8.%9"/>
      <w:lvlJc w:val="left"/>
      <w:pPr>
        <w:ind w:left="2712" w:hanging="1440"/>
      </w:pPr>
      <w:rPr>
        <w:rFonts w:hint="default"/>
        <w:w w:val="105"/>
      </w:rPr>
    </w:lvl>
  </w:abstractNum>
  <w:abstractNum w:abstractNumId="54" w15:restartNumberingAfterBreak="0">
    <w:nsid w:val="525977D9"/>
    <w:multiLevelType w:val="hybridMultilevel"/>
    <w:tmpl w:val="FECEC75A"/>
    <w:lvl w:ilvl="0" w:tplc="04090001">
      <w:start w:val="1"/>
      <w:numFmt w:val="bullet"/>
      <w:lvlText w:val=""/>
      <w:lvlJc w:val="left"/>
      <w:pPr>
        <w:ind w:left="1368" w:hanging="360"/>
      </w:pPr>
      <w:rPr>
        <w:rFonts w:ascii="Symbol" w:hAnsi="Symbol" w:hint="default"/>
      </w:rPr>
    </w:lvl>
    <w:lvl w:ilvl="1" w:tplc="0409000F">
      <w:start w:val="1"/>
      <w:numFmt w:val="decimal"/>
      <w:lvlText w:val="%2."/>
      <w:lvlJc w:val="left"/>
      <w:pPr>
        <w:ind w:left="2088" w:hanging="360"/>
      </w:pPr>
      <w:rPr>
        <w:rFonts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5" w15:restartNumberingAfterBreak="0">
    <w:nsid w:val="529B5953"/>
    <w:multiLevelType w:val="multilevel"/>
    <w:tmpl w:val="2F902F54"/>
    <w:lvl w:ilvl="0">
      <w:start w:val="25"/>
      <w:numFmt w:val="decimal"/>
      <w:lvlText w:val="%1"/>
      <w:lvlJc w:val="left"/>
      <w:pPr>
        <w:ind w:left="540" w:hanging="540"/>
      </w:pPr>
      <w:rPr>
        <w:rFonts w:hint="default"/>
      </w:rPr>
    </w:lvl>
    <w:lvl w:ilvl="1">
      <w:start w:val="2"/>
      <w:numFmt w:val="decimal"/>
      <w:lvlText w:val="%1.%2"/>
      <w:lvlJc w:val="left"/>
      <w:pPr>
        <w:ind w:left="620" w:hanging="54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abstractNum w:abstractNumId="56" w15:restartNumberingAfterBreak="0">
    <w:nsid w:val="56930C78"/>
    <w:multiLevelType w:val="singleLevel"/>
    <w:tmpl w:val="F10CDD1C"/>
    <w:lvl w:ilvl="0">
      <w:start w:val="1"/>
      <w:numFmt w:val="bullet"/>
      <w:pStyle w:val="02bullet"/>
      <w:lvlText w:val=""/>
      <w:lvlJc w:val="left"/>
      <w:pPr>
        <w:tabs>
          <w:tab w:val="num" w:pos="1339"/>
        </w:tabs>
        <w:ind w:left="1296" w:hanging="317"/>
      </w:pPr>
      <w:rPr>
        <w:rFonts w:ascii="Wingdings" w:hAnsi="Wingdings" w:hint="default"/>
      </w:rPr>
    </w:lvl>
  </w:abstractNum>
  <w:abstractNum w:abstractNumId="57" w15:restartNumberingAfterBreak="0">
    <w:nsid w:val="5E715B51"/>
    <w:multiLevelType w:val="multilevel"/>
    <w:tmpl w:val="4009001F"/>
    <w:styleLink w:val="Style1"/>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5E88640E"/>
    <w:multiLevelType w:val="multilevel"/>
    <w:tmpl w:val="84E26FCA"/>
    <w:lvl w:ilvl="0">
      <w:start w:val="18"/>
      <w:numFmt w:val="decimal"/>
      <w:lvlText w:val="%1"/>
      <w:lvlJc w:val="left"/>
      <w:pPr>
        <w:ind w:left="540" w:hanging="540"/>
      </w:pPr>
      <w:rPr>
        <w:rFonts w:hint="default"/>
      </w:rPr>
    </w:lvl>
    <w:lvl w:ilvl="1">
      <w:start w:val="2"/>
      <w:numFmt w:val="decimal"/>
      <w:lvlText w:val="%1.%2"/>
      <w:lvlJc w:val="left"/>
      <w:pPr>
        <w:ind w:left="620" w:hanging="54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abstractNum w:abstractNumId="59" w15:restartNumberingAfterBreak="0">
    <w:nsid w:val="630D4112"/>
    <w:multiLevelType w:val="hybridMultilevel"/>
    <w:tmpl w:val="4A7E1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137856"/>
    <w:multiLevelType w:val="multilevel"/>
    <w:tmpl w:val="893410E0"/>
    <w:styleLink w:val="ER62"/>
    <w:lvl w:ilvl="0">
      <w:start w:val="2"/>
      <w:numFmt w:val="decimal"/>
      <w:lvlText w:val="ER %1."/>
      <w:lvlJc w:val="left"/>
      <w:rPr>
        <w:rFonts w:cs="Times New Roman" w:hint="default"/>
      </w:rPr>
    </w:lvl>
    <w:lvl w:ilvl="1">
      <w:start w:val="1"/>
      <w:numFmt w:val="decimal"/>
      <w:lvlText w:val="ER %1.%2"/>
      <w:lvlJc w:val="left"/>
      <w:rPr>
        <w:rFonts w:cs="Times New Roman" w:hint="default"/>
      </w:rPr>
    </w:lvl>
    <w:lvl w:ilvl="2">
      <w:start w:val="1"/>
      <w:numFmt w:val="decimal"/>
      <w:lvlText w:val="ER 6.2.%3"/>
      <w:lvlJc w:val="left"/>
      <w:pPr>
        <w:ind w:left="1283"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1" w15:restartNumberingAfterBreak="0">
    <w:nsid w:val="650650FC"/>
    <w:multiLevelType w:val="multilevel"/>
    <w:tmpl w:val="3BAC868A"/>
    <w:lvl w:ilvl="0">
      <w:start w:val="22"/>
      <w:numFmt w:val="decimal"/>
      <w:lvlText w:val="%1"/>
      <w:lvlJc w:val="left"/>
      <w:pPr>
        <w:ind w:left="540" w:hanging="540"/>
      </w:pPr>
      <w:rPr>
        <w:rFonts w:hint="default"/>
      </w:rPr>
    </w:lvl>
    <w:lvl w:ilvl="1">
      <w:start w:val="4"/>
      <w:numFmt w:val="decimal"/>
      <w:lvlText w:val="%1.%2"/>
      <w:lvlJc w:val="left"/>
      <w:pPr>
        <w:ind w:left="620" w:hanging="54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abstractNum w:abstractNumId="62" w15:restartNumberingAfterBreak="0">
    <w:nsid w:val="689568C9"/>
    <w:multiLevelType w:val="hybridMultilevel"/>
    <w:tmpl w:val="466C265C"/>
    <w:lvl w:ilvl="0" w:tplc="12A2560A">
      <w:start w:val="1"/>
      <w:numFmt w:val="bullet"/>
      <w:lvlText w:val="•"/>
      <w:lvlJc w:val="left"/>
      <w:pPr>
        <w:tabs>
          <w:tab w:val="num" w:pos="360"/>
        </w:tabs>
        <w:ind w:left="360" w:hanging="360"/>
      </w:pPr>
      <w:rPr>
        <w:rFonts w:ascii="Arial" w:hAnsi="Arial" w:hint="default"/>
      </w:rPr>
    </w:lvl>
    <w:lvl w:ilvl="1" w:tplc="3B046F2C" w:tentative="1">
      <w:start w:val="1"/>
      <w:numFmt w:val="bullet"/>
      <w:lvlText w:val="•"/>
      <w:lvlJc w:val="left"/>
      <w:pPr>
        <w:tabs>
          <w:tab w:val="num" w:pos="1080"/>
        </w:tabs>
        <w:ind w:left="1080" w:hanging="360"/>
      </w:pPr>
      <w:rPr>
        <w:rFonts w:ascii="Arial" w:hAnsi="Arial" w:hint="default"/>
      </w:rPr>
    </w:lvl>
    <w:lvl w:ilvl="2" w:tplc="4A5AB69A" w:tentative="1">
      <w:start w:val="1"/>
      <w:numFmt w:val="bullet"/>
      <w:lvlText w:val="•"/>
      <w:lvlJc w:val="left"/>
      <w:pPr>
        <w:tabs>
          <w:tab w:val="num" w:pos="1800"/>
        </w:tabs>
        <w:ind w:left="1800" w:hanging="360"/>
      </w:pPr>
      <w:rPr>
        <w:rFonts w:ascii="Arial" w:hAnsi="Arial" w:hint="default"/>
      </w:rPr>
    </w:lvl>
    <w:lvl w:ilvl="3" w:tplc="ACB649A6" w:tentative="1">
      <w:start w:val="1"/>
      <w:numFmt w:val="bullet"/>
      <w:lvlText w:val="•"/>
      <w:lvlJc w:val="left"/>
      <w:pPr>
        <w:tabs>
          <w:tab w:val="num" w:pos="2520"/>
        </w:tabs>
        <w:ind w:left="2520" w:hanging="360"/>
      </w:pPr>
      <w:rPr>
        <w:rFonts w:ascii="Arial" w:hAnsi="Arial" w:hint="default"/>
      </w:rPr>
    </w:lvl>
    <w:lvl w:ilvl="4" w:tplc="C264EAB0" w:tentative="1">
      <w:start w:val="1"/>
      <w:numFmt w:val="bullet"/>
      <w:lvlText w:val="•"/>
      <w:lvlJc w:val="left"/>
      <w:pPr>
        <w:tabs>
          <w:tab w:val="num" w:pos="3240"/>
        </w:tabs>
        <w:ind w:left="3240" w:hanging="360"/>
      </w:pPr>
      <w:rPr>
        <w:rFonts w:ascii="Arial" w:hAnsi="Arial" w:hint="default"/>
      </w:rPr>
    </w:lvl>
    <w:lvl w:ilvl="5" w:tplc="1DF49DE2" w:tentative="1">
      <w:start w:val="1"/>
      <w:numFmt w:val="bullet"/>
      <w:lvlText w:val="•"/>
      <w:lvlJc w:val="left"/>
      <w:pPr>
        <w:tabs>
          <w:tab w:val="num" w:pos="3960"/>
        </w:tabs>
        <w:ind w:left="3960" w:hanging="360"/>
      </w:pPr>
      <w:rPr>
        <w:rFonts w:ascii="Arial" w:hAnsi="Arial" w:hint="default"/>
      </w:rPr>
    </w:lvl>
    <w:lvl w:ilvl="6" w:tplc="959C046A" w:tentative="1">
      <w:start w:val="1"/>
      <w:numFmt w:val="bullet"/>
      <w:lvlText w:val="•"/>
      <w:lvlJc w:val="left"/>
      <w:pPr>
        <w:tabs>
          <w:tab w:val="num" w:pos="4680"/>
        </w:tabs>
        <w:ind w:left="4680" w:hanging="360"/>
      </w:pPr>
      <w:rPr>
        <w:rFonts w:ascii="Arial" w:hAnsi="Arial" w:hint="default"/>
      </w:rPr>
    </w:lvl>
    <w:lvl w:ilvl="7" w:tplc="D752F47E" w:tentative="1">
      <w:start w:val="1"/>
      <w:numFmt w:val="bullet"/>
      <w:lvlText w:val="•"/>
      <w:lvlJc w:val="left"/>
      <w:pPr>
        <w:tabs>
          <w:tab w:val="num" w:pos="5400"/>
        </w:tabs>
        <w:ind w:left="5400" w:hanging="360"/>
      </w:pPr>
      <w:rPr>
        <w:rFonts w:ascii="Arial" w:hAnsi="Arial" w:hint="default"/>
      </w:rPr>
    </w:lvl>
    <w:lvl w:ilvl="8" w:tplc="4458758C" w:tentative="1">
      <w:start w:val="1"/>
      <w:numFmt w:val="bullet"/>
      <w:lvlText w:val="•"/>
      <w:lvlJc w:val="left"/>
      <w:pPr>
        <w:tabs>
          <w:tab w:val="num" w:pos="6120"/>
        </w:tabs>
        <w:ind w:left="6120" w:hanging="360"/>
      </w:pPr>
      <w:rPr>
        <w:rFonts w:ascii="Arial" w:hAnsi="Arial" w:hint="default"/>
      </w:rPr>
    </w:lvl>
  </w:abstractNum>
  <w:abstractNum w:abstractNumId="63" w15:restartNumberingAfterBreak="0">
    <w:nsid w:val="6BD34F8F"/>
    <w:multiLevelType w:val="hybridMultilevel"/>
    <w:tmpl w:val="332476DE"/>
    <w:lvl w:ilvl="0" w:tplc="FB7672BC">
      <w:start w:val="1"/>
      <w:numFmt w:val="upperLetter"/>
      <w:lvlText w:val="%1."/>
      <w:lvlJc w:val="left"/>
      <w:pPr>
        <w:ind w:left="520" w:hanging="360"/>
      </w:pPr>
      <w:rPr>
        <w:rFonts w:hint="default"/>
      </w:rPr>
    </w:lvl>
    <w:lvl w:ilvl="1" w:tplc="40090019" w:tentative="1">
      <w:start w:val="1"/>
      <w:numFmt w:val="lowerLetter"/>
      <w:lvlText w:val="%2."/>
      <w:lvlJc w:val="left"/>
      <w:pPr>
        <w:ind w:left="1240" w:hanging="360"/>
      </w:pPr>
    </w:lvl>
    <w:lvl w:ilvl="2" w:tplc="4009001B" w:tentative="1">
      <w:start w:val="1"/>
      <w:numFmt w:val="lowerRoman"/>
      <w:lvlText w:val="%3."/>
      <w:lvlJc w:val="right"/>
      <w:pPr>
        <w:ind w:left="1960" w:hanging="180"/>
      </w:pPr>
    </w:lvl>
    <w:lvl w:ilvl="3" w:tplc="4009000F" w:tentative="1">
      <w:start w:val="1"/>
      <w:numFmt w:val="decimal"/>
      <w:lvlText w:val="%4."/>
      <w:lvlJc w:val="left"/>
      <w:pPr>
        <w:ind w:left="2680" w:hanging="360"/>
      </w:pPr>
    </w:lvl>
    <w:lvl w:ilvl="4" w:tplc="40090019" w:tentative="1">
      <w:start w:val="1"/>
      <w:numFmt w:val="lowerLetter"/>
      <w:lvlText w:val="%5."/>
      <w:lvlJc w:val="left"/>
      <w:pPr>
        <w:ind w:left="3400" w:hanging="360"/>
      </w:pPr>
    </w:lvl>
    <w:lvl w:ilvl="5" w:tplc="4009001B" w:tentative="1">
      <w:start w:val="1"/>
      <w:numFmt w:val="lowerRoman"/>
      <w:lvlText w:val="%6."/>
      <w:lvlJc w:val="right"/>
      <w:pPr>
        <w:ind w:left="4120" w:hanging="180"/>
      </w:pPr>
    </w:lvl>
    <w:lvl w:ilvl="6" w:tplc="4009000F" w:tentative="1">
      <w:start w:val="1"/>
      <w:numFmt w:val="decimal"/>
      <w:lvlText w:val="%7."/>
      <w:lvlJc w:val="left"/>
      <w:pPr>
        <w:ind w:left="4840" w:hanging="360"/>
      </w:pPr>
    </w:lvl>
    <w:lvl w:ilvl="7" w:tplc="40090019" w:tentative="1">
      <w:start w:val="1"/>
      <w:numFmt w:val="lowerLetter"/>
      <w:lvlText w:val="%8."/>
      <w:lvlJc w:val="left"/>
      <w:pPr>
        <w:ind w:left="5560" w:hanging="360"/>
      </w:pPr>
    </w:lvl>
    <w:lvl w:ilvl="8" w:tplc="4009001B" w:tentative="1">
      <w:start w:val="1"/>
      <w:numFmt w:val="lowerRoman"/>
      <w:lvlText w:val="%9."/>
      <w:lvlJc w:val="right"/>
      <w:pPr>
        <w:ind w:left="6280" w:hanging="180"/>
      </w:pPr>
    </w:lvl>
  </w:abstractNum>
  <w:abstractNum w:abstractNumId="64" w15:restartNumberingAfterBreak="0">
    <w:nsid w:val="6E2C6C5A"/>
    <w:multiLevelType w:val="hybridMultilevel"/>
    <w:tmpl w:val="2DC41410"/>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4732CB30">
      <w:start w:val="1"/>
      <w:numFmt w:val="lowerRoman"/>
      <w:lvlText w:val="(%3)"/>
      <w:lvlJc w:val="left"/>
      <w:pPr>
        <w:ind w:left="2700" w:hanging="720"/>
      </w:pPr>
      <w:rPr>
        <w:rFonts w:hint="default"/>
      </w:rPr>
    </w:lvl>
    <w:lvl w:ilvl="3" w:tplc="EC5AB968">
      <w:start w:val="1"/>
      <w:numFmt w:val="lowerLetter"/>
      <w:lvlText w:val="%4."/>
      <w:lvlJc w:val="left"/>
      <w:pPr>
        <w:ind w:left="2880" w:hanging="360"/>
      </w:pPr>
      <w:rPr>
        <w:rFonts w:hint="default"/>
      </w:r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15:restartNumberingAfterBreak="0">
    <w:nsid w:val="72BF69D1"/>
    <w:multiLevelType w:val="multilevel"/>
    <w:tmpl w:val="97EE2CCC"/>
    <w:lvl w:ilvl="0">
      <w:start w:val="25"/>
      <w:numFmt w:val="decimal"/>
      <w:lvlText w:val="%1"/>
      <w:lvlJc w:val="left"/>
      <w:pPr>
        <w:ind w:left="645" w:hanging="645"/>
      </w:pPr>
      <w:rPr>
        <w:rFonts w:hint="default"/>
      </w:rPr>
    </w:lvl>
    <w:lvl w:ilvl="1">
      <w:start w:val="15"/>
      <w:numFmt w:val="decimal"/>
      <w:lvlText w:val="%1.%2"/>
      <w:lvlJc w:val="left"/>
      <w:pPr>
        <w:ind w:left="725" w:hanging="645"/>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abstractNum w:abstractNumId="66" w15:restartNumberingAfterBreak="0">
    <w:nsid w:val="73AB394D"/>
    <w:multiLevelType w:val="hybridMultilevel"/>
    <w:tmpl w:val="1952D718"/>
    <w:lvl w:ilvl="0" w:tplc="04090017">
      <w:start w:val="1"/>
      <w:numFmt w:val="lowerLetter"/>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7" w15:restartNumberingAfterBreak="0">
    <w:nsid w:val="75906229"/>
    <w:multiLevelType w:val="multilevel"/>
    <w:tmpl w:val="1D26C506"/>
    <w:lvl w:ilvl="0">
      <w:start w:val="1"/>
      <w:numFmt w:val="decimal"/>
      <w:lvlText w:val="%1"/>
      <w:lvlJc w:val="left"/>
      <w:pPr>
        <w:ind w:left="360" w:hanging="360"/>
      </w:pPr>
      <w:rPr>
        <w:rFonts w:hint="default"/>
      </w:rPr>
    </w:lvl>
    <w:lvl w:ilvl="1">
      <w:start w:val="1"/>
      <w:numFmt w:val="decimal"/>
      <w:lvlText w:val="%1.%2"/>
      <w:lvlJc w:val="left"/>
      <w:pPr>
        <w:ind w:left="520" w:hanging="360"/>
      </w:pPr>
      <w:rPr>
        <w:rFonts w:hint="default"/>
        <w:b w:val="0"/>
        <w:bCs/>
      </w:rPr>
    </w:lvl>
    <w:lvl w:ilvl="2">
      <w:start w:val="1"/>
      <w:numFmt w:val="decimal"/>
      <w:lvlText w:val="%1.%2.%3"/>
      <w:lvlJc w:val="left"/>
      <w:pPr>
        <w:ind w:left="1040" w:hanging="720"/>
      </w:pPr>
      <w:rPr>
        <w:rFonts w:hint="default"/>
      </w:rPr>
    </w:lvl>
    <w:lvl w:ilvl="3">
      <w:start w:val="1"/>
      <w:numFmt w:val="lowerLetter"/>
      <w:lvlText w:val="%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68" w15:restartNumberingAfterBreak="0">
    <w:nsid w:val="75E10A8C"/>
    <w:multiLevelType w:val="hybridMultilevel"/>
    <w:tmpl w:val="735040D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217BA4"/>
    <w:multiLevelType w:val="hybridMultilevel"/>
    <w:tmpl w:val="4E267CF8"/>
    <w:lvl w:ilvl="0" w:tplc="0409000F">
      <w:start w:val="6"/>
      <w:numFmt w:val="decimal"/>
      <w:lvlText w:val="%1."/>
      <w:lvlJc w:val="left"/>
      <w:pPr>
        <w:ind w:left="720" w:hanging="360"/>
      </w:pPr>
      <w:rPr>
        <w:rFonts w:hint="default"/>
      </w:rPr>
    </w:lvl>
    <w:lvl w:ilvl="1" w:tplc="04090013">
      <w:start w:val="1"/>
      <w:numFmt w:val="upperRoman"/>
      <w:lvlText w:val="%2."/>
      <w:lvlJc w:val="right"/>
      <w:pPr>
        <w:ind w:left="1440" w:hanging="360"/>
      </w:pPr>
    </w:lvl>
    <w:lvl w:ilvl="2" w:tplc="E2962CB4">
      <w:start w:val="1"/>
      <w:numFmt w:val="decimal"/>
      <w:lvlText w:val="%3."/>
      <w:lvlJc w:val="left"/>
      <w:pPr>
        <w:ind w:left="2340" w:hanging="360"/>
      </w:pPr>
      <w:rPr>
        <w:rFonts w:ascii="Times New Roman" w:eastAsia="Myriad Pro" w:hAnsi="Times New Roman" w:cs="Times New Roman" w:hint="default"/>
      </w:rPr>
    </w:lvl>
    <w:lvl w:ilvl="3" w:tplc="9C5883D8">
      <w:start w:val="1"/>
      <w:numFmt w:val="decimal"/>
      <w:lvlText w:val="%4)"/>
      <w:lvlJc w:val="left"/>
      <w:pPr>
        <w:ind w:left="2880" w:hanging="360"/>
      </w:pPr>
      <w:rPr>
        <w:rFonts w:hint="default"/>
      </w:rPr>
    </w:lvl>
    <w:lvl w:ilvl="4" w:tplc="CAA81222">
      <w:start w:val="1"/>
      <w:numFmt w:val="lowerLetter"/>
      <w:lvlText w:val="%5)"/>
      <w:lvlJc w:val="left"/>
      <w:pPr>
        <w:ind w:left="3600" w:hanging="360"/>
      </w:pPr>
      <w:rPr>
        <w:rFonts w:hint="default"/>
        <w:b w:val="0"/>
      </w:rPr>
    </w:lvl>
    <w:lvl w:ilvl="5" w:tplc="5D9480A6">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AF34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869365E"/>
    <w:multiLevelType w:val="multilevel"/>
    <w:tmpl w:val="E2FA483E"/>
    <w:lvl w:ilvl="0">
      <w:start w:val="20"/>
      <w:numFmt w:val="decimal"/>
      <w:lvlText w:val="%1"/>
      <w:lvlJc w:val="left"/>
      <w:pPr>
        <w:ind w:left="540" w:hanging="540"/>
      </w:pPr>
      <w:rPr>
        <w:rFonts w:hint="default"/>
      </w:rPr>
    </w:lvl>
    <w:lvl w:ilvl="1">
      <w:start w:val="1"/>
      <w:numFmt w:val="decimal"/>
      <w:lvlText w:val="%1.%2"/>
      <w:lvlJc w:val="left"/>
      <w:pPr>
        <w:ind w:left="620" w:hanging="54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num w:numId="1">
    <w:abstractNumId w:val="15"/>
  </w:num>
  <w:num w:numId="2">
    <w:abstractNumId w:val="13"/>
  </w:num>
  <w:num w:numId="3">
    <w:abstractNumId w:val="12"/>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53"/>
  </w:num>
  <w:num w:numId="18">
    <w:abstractNumId w:val="63"/>
  </w:num>
  <w:num w:numId="19">
    <w:abstractNumId w:val="69"/>
  </w:num>
  <w:num w:numId="20">
    <w:abstractNumId w:val="52"/>
  </w:num>
  <w:num w:numId="21">
    <w:abstractNumId w:val="50"/>
  </w:num>
  <w:num w:numId="22">
    <w:abstractNumId w:val="70"/>
  </w:num>
  <w:num w:numId="23">
    <w:abstractNumId w:val="34"/>
  </w:num>
  <w:num w:numId="24">
    <w:abstractNumId w:val="66"/>
  </w:num>
  <w:num w:numId="25">
    <w:abstractNumId w:val="17"/>
  </w:num>
  <w:num w:numId="26">
    <w:abstractNumId w:val="14"/>
  </w:num>
  <w:num w:numId="27">
    <w:abstractNumId w:val="37"/>
  </w:num>
  <w:num w:numId="28">
    <w:abstractNumId w:val="24"/>
  </w:num>
  <w:num w:numId="29">
    <w:abstractNumId w:val="68"/>
  </w:num>
  <w:num w:numId="30">
    <w:abstractNumId w:val="64"/>
  </w:num>
  <w:num w:numId="31">
    <w:abstractNumId w:val="38"/>
  </w:num>
  <w:num w:numId="32">
    <w:abstractNumId w:val="57"/>
  </w:num>
  <w:num w:numId="33">
    <w:abstractNumId w:val="44"/>
  </w:num>
  <w:num w:numId="34">
    <w:abstractNumId w:val="36"/>
  </w:num>
  <w:num w:numId="35">
    <w:abstractNumId w:val="27"/>
  </w:num>
  <w:num w:numId="36">
    <w:abstractNumId w:val="60"/>
  </w:num>
  <w:num w:numId="37">
    <w:abstractNumId w:val="46"/>
  </w:num>
  <w:num w:numId="38">
    <w:abstractNumId w:val="25"/>
  </w:num>
  <w:num w:numId="39">
    <w:abstractNumId w:val="56"/>
  </w:num>
  <w:num w:numId="40">
    <w:abstractNumId w:val="48"/>
  </w:num>
  <w:num w:numId="41">
    <w:abstractNumId w:val="49"/>
  </w:num>
  <w:num w:numId="42">
    <w:abstractNumId w:val="39"/>
  </w:num>
  <w:num w:numId="43">
    <w:abstractNumId w:val="67"/>
  </w:num>
  <w:num w:numId="44">
    <w:abstractNumId w:val="18"/>
  </w:num>
  <w:num w:numId="45">
    <w:abstractNumId w:val="35"/>
  </w:num>
  <w:num w:numId="46">
    <w:abstractNumId w:val="45"/>
  </w:num>
  <w:num w:numId="47">
    <w:abstractNumId w:val="58"/>
  </w:num>
  <w:num w:numId="48">
    <w:abstractNumId w:val="47"/>
  </w:num>
  <w:num w:numId="49">
    <w:abstractNumId w:val="71"/>
  </w:num>
  <w:num w:numId="50">
    <w:abstractNumId w:val="20"/>
  </w:num>
  <w:num w:numId="51">
    <w:abstractNumId w:val="43"/>
  </w:num>
  <w:num w:numId="52">
    <w:abstractNumId w:val="40"/>
  </w:num>
  <w:num w:numId="53">
    <w:abstractNumId w:val="61"/>
  </w:num>
  <w:num w:numId="54">
    <w:abstractNumId w:val="33"/>
  </w:num>
  <w:num w:numId="55">
    <w:abstractNumId w:val="42"/>
  </w:num>
  <w:num w:numId="56">
    <w:abstractNumId w:val="29"/>
  </w:num>
  <w:num w:numId="57">
    <w:abstractNumId w:val="26"/>
  </w:num>
  <w:num w:numId="58">
    <w:abstractNumId w:val="55"/>
  </w:num>
  <w:num w:numId="59">
    <w:abstractNumId w:val="30"/>
  </w:num>
  <w:num w:numId="60">
    <w:abstractNumId w:val="19"/>
  </w:num>
  <w:num w:numId="61">
    <w:abstractNumId w:val="31"/>
  </w:num>
  <w:num w:numId="62">
    <w:abstractNumId w:val="65"/>
  </w:num>
  <w:num w:numId="63">
    <w:abstractNumId w:val="21"/>
  </w:num>
  <w:num w:numId="64">
    <w:abstractNumId w:val="59"/>
  </w:num>
  <w:num w:numId="65">
    <w:abstractNumId w:val="54"/>
  </w:num>
  <w:num w:numId="66">
    <w:abstractNumId w:val="23"/>
  </w:num>
  <w:num w:numId="67">
    <w:abstractNumId w:val="22"/>
  </w:num>
  <w:num w:numId="68">
    <w:abstractNumId w:val="32"/>
  </w:num>
  <w:num w:numId="69">
    <w:abstractNumId w:val="62"/>
  </w:num>
  <w:num w:numId="70">
    <w:abstractNumId w:val="41"/>
  </w:num>
  <w:num w:numId="71">
    <w:abstractNumId w:val="28"/>
  </w:num>
  <w:num w:numId="72">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6E"/>
    <w:rsid w:val="00001570"/>
    <w:rsid w:val="00003783"/>
    <w:rsid w:val="000049A3"/>
    <w:rsid w:val="0000571F"/>
    <w:rsid w:val="00006828"/>
    <w:rsid w:val="0001056D"/>
    <w:rsid w:val="00012B23"/>
    <w:rsid w:val="0001313A"/>
    <w:rsid w:val="00016CC9"/>
    <w:rsid w:val="00020749"/>
    <w:rsid w:val="00024218"/>
    <w:rsid w:val="000252D7"/>
    <w:rsid w:val="0002667F"/>
    <w:rsid w:val="000267D1"/>
    <w:rsid w:val="00027654"/>
    <w:rsid w:val="00027746"/>
    <w:rsid w:val="000315F2"/>
    <w:rsid w:val="00031E0F"/>
    <w:rsid w:val="00033CB6"/>
    <w:rsid w:val="00034C23"/>
    <w:rsid w:val="000350DC"/>
    <w:rsid w:val="00036FAA"/>
    <w:rsid w:val="000403BA"/>
    <w:rsid w:val="00040B85"/>
    <w:rsid w:val="00040F77"/>
    <w:rsid w:val="000415FD"/>
    <w:rsid w:val="00041674"/>
    <w:rsid w:val="00044CD7"/>
    <w:rsid w:val="00051319"/>
    <w:rsid w:val="00051921"/>
    <w:rsid w:val="00052FB9"/>
    <w:rsid w:val="00053C89"/>
    <w:rsid w:val="000543DB"/>
    <w:rsid w:val="00055F51"/>
    <w:rsid w:val="0005622D"/>
    <w:rsid w:val="00056F84"/>
    <w:rsid w:val="00057251"/>
    <w:rsid w:val="000572ED"/>
    <w:rsid w:val="00060480"/>
    <w:rsid w:val="00061754"/>
    <w:rsid w:val="00064667"/>
    <w:rsid w:val="00066280"/>
    <w:rsid w:val="00066B81"/>
    <w:rsid w:val="0007086A"/>
    <w:rsid w:val="00073812"/>
    <w:rsid w:val="0007422F"/>
    <w:rsid w:val="00076305"/>
    <w:rsid w:val="0008215F"/>
    <w:rsid w:val="000908E9"/>
    <w:rsid w:val="00091964"/>
    <w:rsid w:val="00092F35"/>
    <w:rsid w:val="0009310E"/>
    <w:rsid w:val="00097BE7"/>
    <w:rsid w:val="000A08A4"/>
    <w:rsid w:val="000A0F15"/>
    <w:rsid w:val="000A48AF"/>
    <w:rsid w:val="000A4C10"/>
    <w:rsid w:val="000A4FE2"/>
    <w:rsid w:val="000A563C"/>
    <w:rsid w:val="000A646C"/>
    <w:rsid w:val="000A6850"/>
    <w:rsid w:val="000A6A0D"/>
    <w:rsid w:val="000B056F"/>
    <w:rsid w:val="000B07C0"/>
    <w:rsid w:val="000B104A"/>
    <w:rsid w:val="000B1CE0"/>
    <w:rsid w:val="000B2693"/>
    <w:rsid w:val="000B31FC"/>
    <w:rsid w:val="000B5738"/>
    <w:rsid w:val="000B5C22"/>
    <w:rsid w:val="000B7334"/>
    <w:rsid w:val="000B7D05"/>
    <w:rsid w:val="000C1011"/>
    <w:rsid w:val="000C163E"/>
    <w:rsid w:val="000C2EC0"/>
    <w:rsid w:val="000C3D4F"/>
    <w:rsid w:val="000C693A"/>
    <w:rsid w:val="000D06E2"/>
    <w:rsid w:val="000D1CDD"/>
    <w:rsid w:val="000D3124"/>
    <w:rsid w:val="000D7FF2"/>
    <w:rsid w:val="000E04CB"/>
    <w:rsid w:val="000E11EE"/>
    <w:rsid w:val="000E1908"/>
    <w:rsid w:val="000E3192"/>
    <w:rsid w:val="000E3591"/>
    <w:rsid w:val="000E3AC4"/>
    <w:rsid w:val="000E48AD"/>
    <w:rsid w:val="000E50EE"/>
    <w:rsid w:val="000E742B"/>
    <w:rsid w:val="000E76CB"/>
    <w:rsid w:val="000F0AC9"/>
    <w:rsid w:val="000F32DE"/>
    <w:rsid w:val="000F3C1B"/>
    <w:rsid w:val="000F6803"/>
    <w:rsid w:val="000F7915"/>
    <w:rsid w:val="00101995"/>
    <w:rsid w:val="0010245E"/>
    <w:rsid w:val="00110951"/>
    <w:rsid w:val="00110E51"/>
    <w:rsid w:val="0011230B"/>
    <w:rsid w:val="001130CF"/>
    <w:rsid w:val="00117DEC"/>
    <w:rsid w:val="00117FDB"/>
    <w:rsid w:val="0012037B"/>
    <w:rsid w:val="00120AFA"/>
    <w:rsid w:val="001210B9"/>
    <w:rsid w:val="00124522"/>
    <w:rsid w:val="0012669F"/>
    <w:rsid w:val="00127B9B"/>
    <w:rsid w:val="0013036F"/>
    <w:rsid w:val="00131A4D"/>
    <w:rsid w:val="00132B11"/>
    <w:rsid w:val="001332A6"/>
    <w:rsid w:val="00133618"/>
    <w:rsid w:val="00134C19"/>
    <w:rsid w:val="00135026"/>
    <w:rsid w:val="00136D12"/>
    <w:rsid w:val="0013787F"/>
    <w:rsid w:val="001379F2"/>
    <w:rsid w:val="00142984"/>
    <w:rsid w:val="0014512C"/>
    <w:rsid w:val="00146103"/>
    <w:rsid w:val="001467D5"/>
    <w:rsid w:val="001510EB"/>
    <w:rsid w:val="001516C3"/>
    <w:rsid w:val="001517CD"/>
    <w:rsid w:val="00153D2F"/>
    <w:rsid w:val="0015594B"/>
    <w:rsid w:val="00155BBE"/>
    <w:rsid w:val="00156091"/>
    <w:rsid w:val="00157746"/>
    <w:rsid w:val="001604F7"/>
    <w:rsid w:val="00160819"/>
    <w:rsid w:val="001615D9"/>
    <w:rsid w:val="00163328"/>
    <w:rsid w:val="001647B0"/>
    <w:rsid w:val="001656E0"/>
    <w:rsid w:val="0016733A"/>
    <w:rsid w:val="0016752A"/>
    <w:rsid w:val="001678B0"/>
    <w:rsid w:val="00170E6A"/>
    <w:rsid w:val="00170F18"/>
    <w:rsid w:val="00171547"/>
    <w:rsid w:val="00171B85"/>
    <w:rsid w:val="00173513"/>
    <w:rsid w:val="00175354"/>
    <w:rsid w:val="00175BD5"/>
    <w:rsid w:val="00175FA6"/>
    <w:rsid w:val="00177206"/>
    <w:rsid w:val="00181FA3"/>
    <w:rsid w:val="001836A6"/>
    <w:rsid w:val="001844C0"/>
    <w:rsid w:val="0018529F"/>
    <w:rsid w:val="00185401"/>
    <w:rsid w:val="00186218"/>
    <w:rsid w:val="001865B6"/>
    <w:rsid w:val="001878F2"/>
    <w:rsid w:val="00190891"/>
    <w:rsid w:val="00190BA5"/>
    <w:rsid w:val="001934D0"/>
    <w:rsid w:val="001941DE"/>
    <w:rsid w:val="001A14BC"/>
    <w:rsid w:val="001A474C"/>
    <w:rsid w:val="001A5217"/>
    <w:rsid w:val="001A532D"/>
    <w:rsid w:val="001B05CA"/>
    <w:rsid w:val="001B0E20"/>
    <w:rsid w:val="001B1D55"/>
    <w:rsid w:val="001B28BA"/>
    <w:rsid w:val="001B34DC"/>
    <w:rsid w:val="001B3EBE"/>
    <w:rsid w:val="001C5D65"/>
    <w:rsid w:val="001D06A0"/>
    <w:rsid w:val="001D2E54"/>
    <w:rsid w:val="001D33CE"/>
    <w:rsid w:val="001D3EA9"/>
    <w:rsid w:val="001D529A"/>
    <w:rsid w:val="001D6A85"/>
    <w:rsid w:val="001E00E1"/>
    <w:rsid w:val="001E0169"/>
    <w:rsid w:val="001E2110"/>
    <w:rsid w:val="001E2AF9"/>
    <w:rsid w:val="001E3250"/>
    <w:rsid w:val="001E4279"/>
    <w:rsid w:val="001E5567"/>
    <w:rsid w:val="001F3D76"/>
    <w:rsid w:val="001F5E8B"/>
    <w:rsid w:val="001F7711"/>
    <w:rsid w:val="001F7805"/>
    <w:rsid w:val="001F7F0A"/>
    <w:rsid w:val="00201848"/>
    <w:rsid w:val="0020274E"/>
    <w:rsid w:val="00203219"/>
    <w:rsid w:val="002048C4"/>
    <w:rsid w:val="00206232"/>
    <w:rsid w:val="0020775B"/>
    <w:rsid w:val="002114DB"/>
    <w:rsid w:val="00212D90"/>
    <w:rsid w:val="0021497A"/>
    <w:rsid w:val="00214B8C"/>
    <w:rsid w:val="002159D9"/>
    <w:rsid w:val="0021688F"/>
    <w:rsid w:val="00216C14"/>
    <w:rsid w:val="002178AB"/>
    <w:rsid w:val="00217918"/>
    <w:rsid w:val="00217C13"/>
    <w:rsid w:val="0022190F"/>
    <w:rsid w:val="00223137"/>
    <w:rsid w:val="002239B7"/>
    <w:rsid w:val="00223C22"/>
    <w:rsid w:val="00225534"/>
    <w:rsid w:val="00230D71"/>
    <w:rsid w:val="00232283"/>
    <w:rsid w:val="00232489"/>
    <w:rsid w:val="002332D5"/>
    <w:rsid w:val="0023346E"/>
    <w:rsid w:val="00233AA0"/>
    <w:rsid w:val="00233C3D"/>
    <w:rsid w:val="00235CBC"/>
    <w:rsid w:val="0023693D"/>
    <w:rsid w:val="00236EB7"/>
    <w:rsid w:val="0024052A"/>
    <w:rsid w:val="00240D0F"/>
    <w:rsid w:val="00243306"/>
    <w:rsid w:val="0024363D"/>
    <w:rsid w:val="002447C0"/>
    <w:rsid w:val="00244CE6"/>
    <w:rsid w:val="00245624"/>
    <w:rsid w:val="00246AED"/>
    <w:rsid w:val="00250664"/>
    <w:rsid w:val="00252923"/>
    <w:rsid w:val="00254603"/>
    <w:rsid w:val="00254EDE"/>
    <w:rsid w:val="00256294"/>
    <w:rsid w:val="00257C00"/>
    <w:rsid w:val="002620D9"/>
    <w:rsid w:val="00262D26"/>
    <w:rsid w:val="00265A94"/>
    <w:rsid w:val="00272A6F"/>
    <w:rsid w:val="00272AFA"/>
    <w:rsid w:val="002739F3"/>
    <w:rsid w:val="00275927"/>
    <w:rsid w:val="002763A1"/>
    <w:rsid w:val="0027671F"/>
    <w:rsid w:val="002769DC"/>
    <w:rsid w:val="00281645"/>
    <w:rsid w:val="00282E10"/>
    <w:rsid w:val="002845A3"/>
    <w:rsid w:val="00285A63"/>
    <w:rsid w:val="00285A84"/>
    <w:rsid w:val="00285C89"/>
    <w:rsid w:val="00285EA0"/>
    <w:rsid w:val="0028674C"/>
    <w:rsid w:val="00287E18"/>
    <w:rsid w:val="00291616"/>
    <w:rsid w:val="0029207D"/>
    <w:rsid w:val="00292CDA"/>
    <w:rsid w:val="00295378"/>
    <w:rsid w:val="00296746"/>
    <w:rsid w:val="002A135D"/>
    <w:rsid w:val="002A1783"/>
    <w:rsid w:val="002A2485"/>
    <w:rsid w:val="002A279C"/>
    <w:rsid w:val="002A3D46"/>
    <w:rsid w:val="002A6A4D"/>
    <w:rsid w:val="002A76C0"/>
    <w:rsid w:val="002A7927"/>
    <w:rsid w:val="002B3D7B"/>
    <w:rsid w:val="002B46AB"/>
    <w:rsid w:val="002B5736"/>
    <w:rsid w:val="002B6A06"/>
    <w:rsid w:val="002B71E4"/>
    <w:rsid w:val="002C0DAD"/>
    <w:rsid w:val="002C1C17"/>
    <w:rsid w:val="002C1CDE"/>
    <w:rsid w:val="002C466E"/>
    <w:rsid w:val="002C6D7E"/>
    <w:rsid w:val="002D1ED8"/>
    <w:rsid w:val="002D48BE"/>
    <w:rsid w:val="002D4D94"/>
    <w:rsid w:val="002D5D70"/>
    <w:rsid w:val="002D7413"/>
    <w:rsid w:val="002E0627"/>
    <w:rsid w:val="002E3B8D"/>
    <w:rsid w:val="002E57CB"/>
    <w:rsid w:val="002E6104"/>
    <w:rsid w:val="002E610A"/>
    <w:rsid w:val="002F01A3"/>
    <w:rsid w:val="002F07D5"/>
    <w:rsid w:val="002F5B0B"/>
    <w:rsid w:val="002F64F7"/>
    <w:rsid w:val="002F6834"/>
    <w:rsid w:val="002F6FFD"/>
    <w:rsid w:val="002F7895"/>
    <w:rsid w:val="002F7A8B"/>
    <w:rsid w:val="002F7B9B"/>
    <w:rsid w:val="0030214B"/>
    <w:rsid w:val="0030233E"/>
    <w:rsid w:val="00302370"/>
    <w:rsid w:val="00305C95"/>
    <w:rsid w:val="003067F6"/>
    <w:rsid w:val="00310092"/>
    <w:rsid w:val="00311FF4"/>
    <w:rsid w:val="0031436A"/>
    <w:rsid w:val="00314662"/>
    <w:rsid w:val="0031514B"/>
    <w:rsid w:val="00315CB3"/>
    <w:rsid w:val="0031688D"/>
    <w:rsid w:val="003208C3"/>
    <w:rsid w:val="00320D76"/>
    <w:rsid w:val="00321274"/>
    <w:rsid w:val="003215A7"/>
    <w:rsid w:val="00323A66"/>
    <w:rsid w:val="0032661F"/>
    <w:rsid w:val="0032790A"/>
    <w:rsid w:val="00327E01"/>
    <w:rsid w:val="00330364"/>
    <w:rsid w:val="00330B04"/>
    <w:rsid w:val="00331915"/>
    <w:rsid w:val="003319C8"/>
    <w:rsid w:val="00331E4F"/>
    <w:rsid w:val="003321C6"/>
    <w:rsid w:val="00332987"/>
    <w:rsid w:val="00333E07"/>
    <w:rsid w:val="00333E7C"/>
    <w:rsid w:val="00334764"/>
    <w:rsid w:val="00336195"/>
    <w:rsid w:val="00340800"/>
    <w:rsid w:val="003429C3"/>
    <w:rsid w:val="00344E8D"/>
    <w:rsid w:val="00346B75"/>
    <w:rsid w:val="0035296C"/>
    <w:rsid w:val="00353AFA"/>
    <w:rsid w:val="003555BA"/>
    <w:rsid w:val="00355E71"/>
    <w:rsid w:val="00355F68"/>
    <w:rsid w:val="00357847"/>
    <w:rsid w:val="0036080F"/>
    <w:rsid w:val="0036192F"/>
    <w:rsid w:val="00362D74"/>
    <w:rsid w:val="0036328B"/>
    <w:rsid w:val="00363A42"/>
    <w:rsid w:val="00366713"/>
    <w:rsid w:val="00367AE4"/>
    <w:rsid w:val="00367DC4"/>
    <w:rsid w:val="00370239"/>
    <w:rsid w:val="003718AE"/>
    <w:rsid w:val="00371D52"/>
    <w:rsid w:val="003727F4"/>
    <w:rsid w:val="00372EA3"/>
    <w:rsid w:val="00372FD8"/>
    <w:rsid w:val="00374636"/>
    <w:rsid w:val="003748B1"/>
    <w:rsid w:val="00374C19"/>
    <w:rsid w:val="0037523C"/>
    <w:rsid w:val="00375965"/>
    <w:rsid w:val="00381996"/>
    <w:rsid w:val="00381B9D"/>
    <w:rsid w:val="00382772"/>
    <w:rsid w:val="00383598"/>
    <w:rsid w:val="00383DB0"/>
    <w:rsid w:val="00384E90"/>
    <w:rsid w:val="00387074"/>
    <w:rsid w:val="00387BB9"/>
    <w:rsid w:val="00387E74"/>
    <w:rsid w:val="00390A90"/>
    <w:rsid w:val="0039158B"/>
    <w:rsid w:val="00393F67"/>
    <w:rsid w:val="0039599C"/>
    <w:rsid w:val="00397601"/>
    <w:rsid w:val="003A0208"/>
    <w:rsid w:val="003A0971"/>
    <w:rsid w:val="003A12A3"/>
    <w:rsid w:val="003A2485"/>
    <w:rsid w:val="003A253C"/>
    <w:rsid w:val="003A2837"/>
    <w:rsid w:val="003A2BAC"/>
    <w:rsid w:val="003A39D4"/>
    <w:rsid w:val="003A4F14"/>
    <w:rsid w:val="003A50C7"/>
    <w:rsid w:val="003A55E1"/>
    <w:rsid w:val="003A5EB3"/>
    <w:rsid w:val="003A7685"/>
    <w:rsid w:val="003B0C1C"/>
    <w:rsid w:val="003B1B41"/>
    <w:rsid w:val="003B38EB"/>
    <w:rsid w:val="003B66A4"/>
    <w:rsid w:val="003B6A11"/>
    <w:rsid w:val="003C0422"/>
    <w:rsid w:val="003C0FDC"/>
    <w:rsid w:val="003C28A8"/>
    <w:rsid w:val="003C4A20"/>
    <w:rsid w:val="003C4BB5"/>
    <w:rsid w:val="003C5EDB"/>
    <w:rsid w:val="003D08B4"/>
    <w:rsid w:val="003D0F1A"/>
    <w:rsid w:val="003D26BD"/>
    <w:rsid w:val="003D29FC"/>
    <w:rsid w:val="003D2A7C"/>
    <w:rsid w:val="003D2CDD"/>
    <w:rsid w:val="003D53C8"/>
    <w:rsid w:val="003D7D7F"/>
    <w:rsid w:val="003E2D27"/>
    <w:rsid w:val="003E318F"/>
    <w:rsid w:val="003E3798"/>
    <w:rsid w:val="003E559F"/>
    <w:rsid w:val="003F1B90"/>
    <w:rsid w:val="003F1E69"/>
    <w:rsid w:val="003F353A"/>
    <w:rsid w:val="003F6D6B"/>
    <w:rsid w:val="00401468"/>
    <w:rsid w:val="00401555"/>
    <w:rsid w:val="00402820"/>
    <w:rsid w:val="00404872"/>
    <w:rsid w:val="00405274"/>
    <w:rsid w:val="0040634E"/>
    <w:rsid w:val="00406E91"/>
    <w:rsid w:val="00410230"/>
    <w:rsid w:val="004120DF"/>
    <w:rsid w:val="00412182"/>
    <w:rsid w:val="00413484"/>
    <w:rsid w:val="00413D00"/>
    <w:rsid w:val="004150F9"/>
    <w:rsid w:val="00415BE4"/>
    <w:rsid w:val="004176E9"/>
    <w:rsid w:val="0041796D"/>
    <w:rsid w:val="00420784"/>
    <w:rsid w:val="00423FAD"/>
    <w:rsid w:val="004262E5"/>
    <w:rsid w:val="00427288"/>
    <w:rsid w:val="00427A34"/>
    <w:rsid w:val="00427C0B"/>
    <w:rsid w:val="00430A69"/>
    <w:rsid w:val="00431CE9"/>
    <w:rsid w:val="00432C48"/>
    <w:rsid w:val="00433233"/>
    <w:rsid w:val="00433D9D"/>
    <w:rsid w:val="00434689"/>
    <w:rsid w:val="00434CF8"/>
    <w:rsid w:val="004365FB"/>
    <w:rsid w:val="00440996"/>
    <w:rsid w:val="00442CDD"/>
    <w:rsid w:val="004448A7"/>
    <w:rsid w:val="004462D5"/>
    <w:rsid w:val="00450785"/>
    <w:rsid w:val="0045113A"/>
    <w:rsid w:val="0045301F"/>
    <w:rsid w:val="004533D4"/>
    <w:rsid w:val="00453771"/>
    <w:rsid w:val="004562DC"/>
    <w:rsid w:val="00460CFB"/>
    <w:rsid w:val="00461930"/>
    <w:rsid w:val="00461B79"/>
    <w:rsid w:val="004651D2"/>
    <w:rsid w:val="00465259"/>
    <w:rsid w:val="004659F2"/>
    <w:rsid w:val="00466AF2"/>
    <w:rsid w:val="00471904"/>
    <w:rsid w:val="00471E28"/>
    <w:rsid w:val="00472E5C"/>
    <w:rsid w:val="004746CA"/>
    <w:rsid w:val="004750BB"/>
    <w:rsid w:val="00475754"/>
    <w:rsid w:val="0047645B"/>
    <w:rsid w:val="0047666F"/>
    <w:rsid w:val="00477401"/>
    <w:rsid w:val="0048078F"/>
    <w:rsid w:val="004833F2"/>
    <w:rsid w:val="00483A77"/>
    <w:rsid w:val="004842D8"/>
    <w:rsid w:val="004843B6"/>
    <w:rsid w:val="00484C22"/>
    <w:rsid w:val="00484E56"/>
    <w:rsid w:val="00486EF5"/>
    <w:rsid w:val="004878E9"/>
    <w:rsid w:val="00487C34"/>
    <w:rsid w:val="00493080"/>
    <w:rsid w:val="00493F6F"/>
    <w:rsid w:val="004966AA"/>
    <w:rsid w:val="004A1E53"/>
    <w:rsid w:val="004A2779"/>
    <w:rsid w:val="004A29CA"/>
    <w:rsid w:val="004A62CB"/>
    <w:rsid w:val="004A7999"/>
    <w:rsid w:val="004A7EC7"/>
    <w:rsid w:val="004B1771"/>
    <w:rsid w:val="004B3298"/>
    <w:rsid w:val="004B3986"/>
    <w:rsid w:val="004B3A4A"/>
    <w:rsid w:val="004B3AB3"/>
    <w:rsid w:val="004B5DE1"/>
    <w:rsid w:val="004B6874"/>
    <w:rsid w:val="004C0F8E"/>
    <w:rsid w:val="004C33DF"/>
    <w:rsid w:val="004C445E"/>
    <w:rsid w:val="004C4565"/>
    <w:rsid w:val="004C472D"/>
    <w:rsid w:val="004C639C"/>
    <w:rsid w:val="004C7A03"/>
    <w:rsid w:val="004D0E7C"/>
    <w:rsid w:val="004D3E28"/>
    <w:rsid w:val="004D3EE0"/>
    <w:rsid w:val="004D4252"/>
    <w:rsid w:val="004D4356"/>
    <w:rsid w:val="004D4B12"/>
    <w:rsid w:val="004D570C"/>
    <w:rsid w:val="004D6B77"/>
    <w:rsid w:val="004E5C00"/>
    <w:rsid w:val="004E6DA6"/>
    <w:rsid w:val="004E7BC1"/>
    <w:rsid w:val="004F01D8"/>
    <w:rsid w:val="004F36E5"/>
    <w:rsid w:val="004F4886"/>
    <w:rsid w:val="004F5221"/>
    <w:rsid w:val="004F637C"/>
    <w:rsid w:val="004F78FB"/>
    <w:rsid w:val="00501E11"/>
    <w:rsid w:val="00506138"/>
    <w:rsid w:val="00506D57"/>
    <w:rsid w:val="005073DB"/>
    <w:rsid w:val="00512C9C"/>
    <w:rsid w:val="00512CB4"/>
    <w:rsid w:val="005141D6"/>
    <w:rsid w:val="00515E07"/>
    <w:rsid w:val="00516C5E"/>
    <w:rsid w:val="00517BB3"/>
    <w:rsid w:val="00517E65"/>
    <w:rsid w:val="00520102"/>
    <w:rsid w:val="005206D9"/>
    <w:rsid w:val="0052482A"/>
    <w:rsid w:val="00525303"/>
    <w:rsid w:val="005257C9"/>
    <w:rsid w:val="00526717"/>
    <w:rsid w:val="00526D0C"/>
    <w:rsid w:val="00526E87"/>
    <w:rsid w:val="005272AC"/>
    <w:rsid w:val="00530329"/>
    <w:rsid w:val="00530C35"/>
    <w:rsid w:val="005315B6"/>
    <w:rsid w:val="00531CE3"/>
    <w:rsid w:val="005328BB"/>
    <w:rsid w:val="00534C48"/>
    <w:rsid w:val="005356A8"/>
    <w:rsid w:val="00535891"/>
    <w:rsid w:val="00536333"/>
    <w:rsid w:val="005367A0"/>
    <w:rsid w:val="0053723B"/>
    <w:rsid w:val="00537A57"/>
    <w:rsid w:val="005405AC"/>
    <w:rsid w:val="00540AB3"/>
    <w:rsid w:val="00540B0E"/>
    <w:rsid w:val="00541373"/>
    <w:rsid w:val="005413E8"/>
    <w:rsid w:val="00541E05"/>
    <w:rsid w:val="00542E9F"/>
    <w:rsid w:val="00546893"/>
    <w:rsid w:val="00546F5E"/>
    <w:rsid w:val="00547FDB"/>
    <w:rsid w:val="005511A3"/>
    <w:rsid w:val="005514AC"/>
    <w:rsid w:val="00551BC6"/>
    <w:rsid w:val="00551CA3"/>
    <w:rsid w:val="00554A89"/>
    <w:rsid w:val="00554BE4"/>
    <w:rsid w:val="0055660B"/>
    <w:rsid w:val="005568B4"/>
    <w:rsid w:val="00557A45"/>
    <w:rsid w:val="00562D13"/>
    <w:rsid w:val="00562D97"/>
    <w:rsid w:val="00563A25"/>
    <w:rsid w:val="0056597C"/>
    <w:rsid w:val="00570298"/>
    <w:rsid w:val="00572A29"/>
    <w:rsid w:val="00572B1D"/>
    <w:rsid w:val="00572D19"/>
    <w:rsid w:val="00573B91"/>
    <w:rsid w:val="00576E04"/>
    <w:rsid w:val="0058084C"/>
    <w:rsid w:val="00581FC5"/>
    <w:rsid w:val="00582C93"/>
    <w:rsid w:val="00582E45"/>
    <w:rsid w:val="0058311C"/>
    <w:rsid w:val="00585C0C"/>
    <w:rsid w:val="00587848"/>
    <w:rsid w:val="00587F3F"/>
    <w:rsid w:val="005909CD"/>
    <w:rsid w:val="005913A5"/>
    <w:rsid w:val="00592D31"/>
    <w:rsid w:val="0059450A"/>
    <w:rsid w:val="00597B02"/>
    <w:rsid w:val="005A0898"/>
    <w:rsid w:val="005A1B97"/>
    <w:rsid w:val="005A2D43"/>
    <w:rsid w:val="005A67B5"/>
    <w:rsid w:val="005A6A87"/>
    <w:rsid w:val="005B053D"/>
    <w:rsid w:val="005B114F"/>
    <w:rsid w:val="005B165D"/>
    <w:rsid w:val="005B626D"/>
    <w:rsid w:val="005B7FF5"/>
    <w:rsid w:val="005C0B5E"/>
    <w:rsid w:val="005C1BA4"/>
    <w:rsid w:val="005C297B"/>
    <w:rsid w:val="005C4DBA"/>
    <w:rsid w:val="005C71D2"/>
    <w:rsid w:val="005C7C4C"/>
    <w:rsid w:val="005D0402"/>
    <w:rsid w:val="005D14F6"/>
    <w:rsid w:val="005D164A"/>
    <w:rsid w:val="005D4F01"/>
    <w:rsid w:val="005D508F"/>
    <w:rsid w:val="005D50B2"/>
    <w:rsid w:val="005D6382"/>
    <w:rsid w:val="005E0AC1"/>
    <w:rsid w:val="005E3869"/>
    <w:rsid w:val="005E3894"/>
    <w:rsid w:val="005E6171"/>
    <w:rsid w:val="005E6EC8"/>
    <w:rsid w:val="005E7EDC"/>
    <w:rsid w:val="005F029F"/>
    <w:rsid w:val="005F0DFA"/>
    <w:rsid w:val="005F14B8"/>
    <w:rsid w:val="005F2CEF"/>
    <w:rsid w:val="005F3561"/>
    <w:rsid w:val="005F3CD1"/>
    <w:rsid w:val="005F3E97"/>
    <w:rsid w:val="005F4BAD"/>
    <w:rsid w:val="005F7955"/>
    <w:rsid w:val="006002C9"/>
    <w:rsid w:val="00601AAB"/>
    <w:rsid w:val="0060368D"/>
    <w:rsid w:val="006041CA"/>
    <w:rsid w:val="00606C14"/>
    <w:rsid w:val="0060733C"/>
    <w:rsid w:val="00607851"/>
    <w:rsid w:val="0061237C"/>
    <w:rsid w:val="006125AE"/>
    <w:rsid w:val="00612D0C"/>
    <w:rsid w:val="00614999"/>
    <w:rsid w:val="0061531F"/>
    <w:rsid w:val="00615B99"/>
    <w:rsid w:val="0061602D"/>
    <w:rsid w:val="006200BC"/>
    <w:rsid w:val="006211DD"/>
    <w:rsid w:val="00622C30"/>
    <w:rsid w:val="00622EFD"/>
    <w:rsid w:val="00623E07"/>
    <w:rsid w:val="0062686F"/>
    <w:rsid w:val="00626C62"/>
    <w:rsid w:val="00631A6F"/>
    <w:rsid w:val="00632072"/>
    <w:rsid w:val="00632265"/>
    <w:rsid w:val="00632844"/>
    <w:rsid w:val="006338CF"/>
    <w:rsid w:val="00634804"/>
    <w:rsid w:val="00637432"/>
    <w:rsid w:val="0064073D"/>
    <w:rsid w:val="0064102C"/>
    <w:rsid w:val="006428D6"/>
    <w:rsid w:val="006447B6"/>
    <w:rsid w:val="00650AC0"/>
    <w:rsid w:val="006510AA"/>
    <w:rsid w:val="00651BCF"/>
    <w:rsid w:val="006558FE"/>
    <w:rsid w:val="00655F77"/>
    <w:rsid w:val="00657114"/>
    <w:rsid w:val="006572D5"/>
    <w:rsid w:val="0066192A"/>
    <w:rsid w:val="00662277"/>
    <w:rsid w:val="0066296D"/>
    <w:rsid w:val="00664B23"/>
    <w:rsid w:val="00665F30"/>
    <w:rsid w:val="00666780"/>
    <w:rsid w:val="0066769E"/>
    <w:rsid w:val="006700F7"/>
    <w:rsid w:val="006710A1"/>
    <w:rsid w:val="0067110F"/>
    <w:rsid w:val="006719A2"/>
    <w:rsid w:val="006723EA"/>
    <w:rsid w:val="00672957"/>
    <w:rsid w:val="00674120"/>
    <w:rsid w:val="00676649"/>
    <w:rsid w:val="00677882"/>
    <w:rsid w:val="006778D3"/>
    <w:rsid w:val="00682401"/>
    <w:rsid w:val="0068354F"/>
    <w:rsid w:val="00684BA5"/>
    <w:rsid w:val="00685B57"/>
    <w:rsid w:val="00685E30"/>
    <w:rsid w:val="00691657"/>
    <w:rsid w:val="00691E14"/>
    <w:rsid w:val="006922C2"/>
    <w:rsid w:val="00692EEF"/>
    <w:rsid w:val="0069460D"/>
    <w:rsid w:val="00694E9D"/>
    <w:rsid w:val="00696338"/>
    <w:rsid w:val="00696994"/>
    <w:rsid w:val="00697C11"/>
    <w:rsid w:val="006A03F5"/>
    <w:rsid w:val="006A07F4"/>
    <w:rsid w:val="006A32D5"/>
    <w:rsid w:val="006A35DD"/>
    <w:rsid w:val="006A37DD"/>
    <w:rsid w:val="006A492A"/>
    <w:rsid w:val="006A5147"/>
    <w:rsid w:val="006A7DEA"/>
    <w:rsid w:val="006B0117"/>
    <w:rsid w:val="006B0880"/>
    <w:rsid w:val="006B252D"/>
    <w:rsid w:val="006B6DDF"/>
    <w:rsid w:val="006B6E82"/>
    <w:rsid w:val="006B764B"/>
    <w:rsid w:val="006B774F"/>
    <w:rsid w:val="006C112A"/>
    <w:rsid w:val="006C18A4"/>
    <w:rsid w:val="006C38BE"/>
    <w:rsid w:val="006C4853"/>
    <w:rsid w:val="006C5A4F"/>
    <w:rsid w:val="006C6698"/>
    <w:rsid w:val="006D1B4B"/>
    <w:rsid w:val="006D2194"/>
    <w:rsid w:val="006D24F6"/>
    <w:rsid w:val="006D47D9"/>
    <w:rsid w:val="006D4F43"/>
    <w:rsid w:val="006D6718"/>
    <w:rsid w:val="006D6C55"/>
    <w:rsid w:val="006D73D9"/>
    <w:rsid w:val="006E10AE"/>
    <w:rsid w:val="006E181E"/>
    <w:rsid w:val="006E3676"/>
    <w:rsid w:val="006E7043"/>
    <w:rsid w:val="006F010D"/>
    <w:rsid w:val="006F0685"/>
    <w:rsid w:val="006F15D8"/>
    <w:rsid w:val="006F378F"/>
    <w:rsid w:val="006F3926"/>
    <w:rsid w:val="00704531"/>
    <w:rsid w:val="007053C9"/>
    <w:rsid w:val="00707667"/>
    <w:rsid w:val="00707F0A"/>
    <w:rsid w:val="00711CF7"/>
    <w:rsid w:val="00716505"/>
    <w:rsid w:val="007168F9"/>
    <w:rsid w:val="00716AE0"/>
    <w:rsid w:val="00717C96"/>
    <w:rsid w:val="00717F03"/>
    <w:rsid w:val="00720630"/>
    <w:rsid w:val="00720725"/>
    <w:rsid w:val="00720767"/>
    <w:rsid w:val="00722D3A"/>
    <w:rsid w:val="00724C16"/>
    <w:rsid w:val="0072766E"/>
    <w:rsid w:val="0072769D"/>
    <w:rsid w:val="00730954"/>
    <w:rsid w:val="0073285F"/>
    <w:rsid w:val="007339F6"/>
    <w:rsid w:val="00734BBA"/>
    <w:rsid w:val="00734D6A"/>
    <w:rsid w:val="007364B5"/>
    <w:rsid w:val="0073711D"/>
    <w:rsid w:val="00737C43"/>
    <w:rsid w:val="0074050B"/>
    <w:rsid w:val="0074393D"/>
    <w:rsid w:val="00744830"/>
    <w:rsid w:val="00744955"/>
    <w:rsid w:val="00745ADD"/>
    <w:rsid w:val="007464F9"/>
    <w:rsid w:val="0074679D"/>
    <w:rsid w:val="007508CA"/>
    <w:rsid w:val="00750A8A"/>
    <w:rsid w:val="00751065"/>
    <w:rsid w:val="00751693"/>
    <w:rsid w:val="00751D75"/>
    <w:rsid w:val="007524A4"/>
    <w:rsid w:val="00754027"/>
    <w:rsid w:val="00755147"/>
    <w:rsid w:val="007555AA"/>
    <w:rsid w:val="007558ED"/>
    <w:rsid w:val="00760790"/>
    <w:rsid w:val="00763471"/>
    <w:rsid w:val="007653AA"/>
    <w:rsid w:val="00766320"/>
    <w:rsid w:val="00766641"/>
    <w:rsid w:val="00766BD2"/>
    <w:rsid w:val="00767898"/>
    <w:rsid w:val="00767FF0"/>
    <w:rsid w:val="00770BE9"/>
    <w:rsid w:val="00770E6B"/>
    <w:rsid w:val="00773057"/>
    <w:rsid w:val="007738DA"/>
    <w:rsid w:val="00775736"/>
    <w:rsid w:val="00775A75"/>
    <w:rsid w:val="00775C89"/>
    <w:rsid w:val="00780862"/>
    <w:rsid w:val="00781BAE"/>
    <w:rsid w:val="00782B6C"/>
    <w:rsid w:val="00782DF1"/>
    <w:rsid w:val="00783B41"/>
    <w:rsid w:val="00783D08"/>
    <w:rsid w:val="00784BC2"/>
    <w:rsid w:val="007856EC"/>
    <w:rsid w:val="0078693B"/>
    <w:rsid w:val="00787B29"/>
    <w:rsid w:val="00787B4B"/>
    <w:rsid w:val="00787F86"/>
    <w:rsid w:val="00790C33"/>
    <w:rsid w:val="00793224"/>
    <w:rsid w:val="007938CF"/>
    <w:rsid w:val="00793D4F"/>
    <w:rsid w:val="0079427F"/>
    <w:rsid w:val="00795073"/>
    <w:rsid w:val="00795D47"/>
    <w:rsid w:val="00797187"/>
    <w:rsid w:val="007A1EFC"/>
    <w:rsid w:val="007A20DB"/>
    <w:rsid w:val="007A22B0"/>
    <w:rsid w:val="007A61D8"/>
    <w:rsid w:val="007A765A"/>
    <w:rsid w:val="007B4A7C"/>
    <w:rsid w:val="007B52B6"/>
    <w:rsid w:val="007B6495"/>
    <w:rsid w:val="007B6D59"/>
    <w:rsid w:val="007B7D36"/>
    <w:rsid w:val="007C0001"/>
    <w:rsid w:val="007C06BA"/>
    <w:rsid w:val="007C2E40"/>
    <w:rsid w:val="007C53AD"/>
    <w:rsid w:val="007C6C0A"/>
    <w:rsid w:val="007C6E5B"/>
    <w:rsid w:val="007C7B3B"/>
    <w:rsid w:val="007D08C1"/>
    <w:rsid w:val="007D277E"/>
    <w:rsid w:val="007D32A9"/>
    <w:rsid w:val="007D3B1B"/>
    <w:rsid w:val="007E0C89"/>
    <w:rsid w:val="007E0D58"/>
    <w:rsid w:val="007E21A4"/>
    <w:rsid w:val="007E25C4"/>
    <w:rsid w:val="007E3710"/>
    <w:rsid w:val="007E4782"/>
    <w:rsid w:val="007E6AE1"/>
    <w:rsid w:val="007E7E7F"/>
    <w:rsid w:val="007F00C3"/>
    <w:rsid w:val="007F03E6"/>
    <w:rsid w:val="007F1B6C"/>
    <w:rsid w:val="007F443A"/>
    <w:rsid w:val="007F5B4B"/>
    <w:rsid w:val="008002F3"/>
    <w:rsid w:val="00800388"/>
    <w:rsid w:val="00801E0D"/>
    <w:rsid w:val="00804FDC"/>
    <w:rsid w:val="00811DBE"/>
    <w:rsid w:val="0081200F"/>
    <w:rsid w:val="0081233E"/>
    <w:rsid w:val="008162C5"/>
    <w:rsid w:val="008178E1"/>
    <w:rsid w:val="00817A94"/>
    <w:rsid w:val="00821591"/>
    <w:rsid w:val="008216FD"/>
    <w:rsid w:val="008236B9"/>
    <w:rsid w:val="00824AEF"/>
    <w:rsid w:val="00824DCE"/>
    <w:rsid w:val="00825550"/>
    <w:rsid w:val="008259C6"/>
    <w:rsid w:val="00827E28"/>
    <w:rsid w:val="008300DD"/>
    <w:rsid w:val="008301C5"/>
    <w:rsid w:val="00831A58"/>
    <w:rsid w:val="008328A7"/>
    <w:rsid w:val="00832992"/>
    <w:rsid w:val="00833B89"/>
    <w:rsid w:val="00834DAC"/>
    <w:rsid w:val="0083558E"/>
    <w:rsid w:val="008362CD"/>
    <w:rsid w:val="008373FA"/>
    <w:rsid w:val="0084028A"/>
    <w:rsid w:val="00840DB0"/>
    <w:rsid w:val="008426A9"/>
    <w:rsid w:val="0084427F"/>
    <w:rsid w:val="00844687"/>
    <w:rsid w:val="008459B6"/>
    <w:rsid w:val="00846740"/>
    <w:rsid w:val="0084757B"/>
    <w:rsid w:val="008476B7"/>
    <w:rsid w:val="00850F5E"/>
    <w:rsid w:val="00853C1E"/>
    <w:rsid w:val="00853D1A"/>
    <w:rsid w:val="00853EAA"/>
    <w:rsid w:val="00855CBA"/>
    <w:rsid w:val="008560F1"/>
    <w:rsid w:val="00856A46"/>
    <w:rsid w:val="008613CF"/>
    <w:rsid w:val="0086270F"/>
    <w:rsid w:val="00862E65"/>
    <w:rsid w:val="00863624"/>
    <w:rsid w:val="00864CAB"/>
    <w:rsid w:val="00866CBA"/>
    <w:rsid w:val="008671FF"/>
    <w:rsid w:val="00870F54"/>
    <w:rsid w:val="008734A6"/>
    <w:rsid w:val="008738CD"/>
    <w:rsid w:val="00874287"/>
    <w:rsid w:val="0087473A"/>
    <w:rsid w:val="00875B11"/>
    <w:rsid w:val="00876A1A"/>
    <w:rsid w:val="00877AB0"/>
    <w:rsid w:val="008840C1"/>
    <w:rsid w:val="00884275"/>
    <w:rsid w:val="00884787"/>
    <w:rsid w:val="008847BF"/>
    <w:rsid w:val="00885943"/>
    <w:rsid w:val="00886EF2"/>
    <w:rsid w:val="00891D4C"/>
    <w:rsid w:val="00893A33"/>
    <w:rsid w:val="00894680"/>
    <w:rsid w:val="008965BA"/>
    <w:rsid w:val="00896763"/>
    <w:rsid w:val="008971A3"/>
    <w:rsid w:val="00897F90"/>
    <w:rsid w:val="008A0AAB"/>
    <w:rsid w:val="008A0FE9"/>
    <w:rsid w:val="008A30B9"/>
    <w:rsid w:val="008A404B"/>
    <w:rsid w:val="008A4B0A"/>
    <w:rsid w:val="008A5204"/>
    <w:rsid w:val="008A6185"/>
    <w:rsid w:val="008A68DD"/>
    <w:rsid w:val="008A7D08"/>
    <w:rsid w:val="008B1FC1"/>
    <w:rsid w:val="008B3212"/>
    <w:rsid w:val="008B48C7"/>
    <w:rsid w:val="008B4CE8"/>
    <w:rsid w:val="008B6776"/>
    <w:rsid w:val="008B7116"/>
    <w:rsid w:val="008C2BE0"/>
    <w:rsid w:val="008C4897"/>
    <w:rsid w:val="008C629E"/>
    <w:rsid w:val="008D0AFC"/>
    <w:rsid w:val="008D0E72"/>
    <w:rsid w:val="008D1D32"/>
    <w:rsid w:val="008D3342"/>
    <w:rsid w:val="008D374B"/>
    <w:rsid w:val="008D3C29"/>
    <w:rsid w:val="008D3C52"/>
    <w:rsid w:val="008D4332"/>
    <w:rsid w:val="008D5C7F"/>
    <w:rsid w:val="008D70E9"/>
    <w:rsid w:val="008E35ED"/>
    <w:rsid w:val="008E3834"/>
    <w:rsid w:val="008E6DA4"/>
    <w:rsid w:val="008F211E"/>
    <w:rsid w:val="008F253F"/>
    <w:rsid w:val="008F3579"/>
    <w:rsid w:val="008F3C1A"/>
    <w:rsid w:val="008F48BB"/>
    <w:rsid w:val="008F5107"/>
    <w:rsid w:val="008F573F"/>
    <w:rsid w:val="008F5CB2"/>
    <w:rsid w:val="008F6554"/>
    <w:rsid w:val="009005BB"/>
    <w:rsid w:val="00902D17"/>
    <w:rsid w:val="00903F7D"/>
    <w:rsid w:val="00906223"/>
    <w:rsid w:val="009076BA"/>
    <w:rsid w:val="00910372"/>
    <w:rsid w:val="009106D7"/>
    <w:rsid w:val="009125A6"/>
    <w:rsid w:val="00912906"/>
    <w:rsid w:val="00912E89"/>
    <w:rsid w:val="00913B30"/>
    <w:rsid w:val="00914F7F"/>
    <w:rsid w:val="00915998"/>
    <w:rsid w:val="0091641C"/>
    <w:rsid w:val="00916C44"/>
    <w:rsid w:val="00916ECA"/>
    <w:rsid w:val="00920B9D"/>
    <w:rsid w:val="009210E7"/>
    <w:rsid w:val="0092197D"/>
    <w:rsid w:val="009224BC"/>
    <w:rsid w:val="009244DE"/>
    <w:rsid w:val="009245C4"/>
    <w:rsid w:val="00924B12"/>
    <w:rsid w:val="009309DD"/>
    <w:rsid w:val="00931920"/>
    <w:rsid w:val="00932A4F"/>
    <w:rsid w:val="00932B0B"/>
    <w:rsid w:val="0093622F"/>
    <w:rsid w:val="00937A8D"/>
    <w:rsid w:val="009402E0"/>
    <w:rsid w:val="0094112A"/>
    <w:rsid w:val="009412C3"/>
    <w:rsid w:val="00941312"/>
    <w:rsid w:val="009425FA"/>
    <w:rsid w:val="00943EED"/>
    <w:rsid w:val="009440A1"/>
    <w:rsid w:val="0094542A"/>
    <w:rsid w:val="00947875"/>
    <w:rsid w:val="00950E64"/>
    <w:rsid w:val="0095348C"/>
    <w:rsid w:val="009539A7"/>
    <w:rsid w:val="009544C7"/>
    <w:rsid w:val="00956007"/>
    <w:rsid w:val="00956C82"/>
    <w:rsid w:val="009573B7"/>
    <w:rsid w:val="00957610"/>
    <w:rsid w:val="00960771"/>
    <w:rsid w:val="009616A5"/>
    <w:rsid w:val="0096187F"/>
    <w:rsid w:val="00962882"/>
    <w:rsid w:val="00962A02"/>
    <w:rsid w:val="00964B69"/>
    <w:rsid w:val="00967812"/>
    <w:rsid w:val="009717D6"/>
    <w:rsid w:val="009735EF"/>
    <w:rsid w:val="00973E52"/>
    <w:rsid w:val="0097539B"/>
    <w:rsid w:val="00975443"/>
    <w:rsid w:val="00975F39"/>
    <w:rsid w:val="009761F6"/>
    <w:rsid w:val="00977083"/>
    <w:rsid w:val="00981710"/>
    <w:rsid w:val="00981F36"/>
    <w:rsid w:val="0098250D"/>
    <w:rsid w:val="00982C8E"/>
    <w:rsid w:val="009869AA"/>
    <w:rsid w:val="009876B0"/>
    <w:rsid w:val="00987F70"/>
    <w:rsid w:val="00990CA3"/>
    <w:rsid w:val="0099296F"/>
    <w:rsid w:val="009937DB"/>
    <w:rsid w:val="009959D3"/>
    <w:rsid w:val="00996743"/>
    <w:rsid w:val="00996FDD"/>
    <w:rsid w:val="0099722E"/>
    <w:rsid w:val="009A0CD7"/>
    <w:rsid w:val="009A51E9"/>
    <w:rsid w:val="009A6FDB"/>
    <w:rsid w:val="009B085C"/>
    <w:rsid w:val="009B554B"/>
    <w:rsid w:val="009B5F81"/>
    <w:rsid w:val="009B61F9"/>
    <w:rsid w:val="009C065A"/>
    <w:rsid w:val="009C2943"/>
    <w:rsid w:val="009C2AB1"/>
    <w:rsid w:val="009C2D3C"/>
    <w:rsid w:val="009C41E1"/>
    <w:rsid w:val="009C497B"/>
    <w:rsid w:val="009C5B43"/>
    <w:rsid w:val="009C7292"/>
    <w:rsid w:val="009C7B78"/>
    <w:rsid w:val="009D0EE1"/>
    <w:rsid w:val="009D216D"/>
    <w:rsid w:val="009D254C"/>
    <w:rsid w:val="009D41B3"/>
    <w:rsid w:val="009D46F2"/>
    <w:rsid w:val="009D509E"/>
    <w:rsid w:val="009D65B7"/>
    <w:rsid w:val="009D6F66"/>
    <w:rsid w:val="009D7014"/>
    <w:rsid w:val="009D739C"/>
    <w:rsid w:val="009E32DE"/>
    <w:rsid w:val="009E3C13"/>
    <w:rsid w:val="009E4015"/>
    <w:rsid w:val="009E74BA"/>
    <w:rsid w:val="009F15DB"/>
    <w:rsid w:val="009F3E8A"/>
    <w:rsid w:val="00A01047"/>
    <w:rsid w:val="00A018C5"/>
    <w:rsid w:val="00A01AF8"/>
    <w:rsid w:val="00A01EA4"/>
    <w:rsid w:val="00A02A59"/>
    <w:rsid w:val="00A03473"/>
    <w:rsid w:val="00A03C59"/>
    <w:rsid w:val="00A04285"/>
    <w:rsid w:val="00A048F7"/>
    <w:rsid w:val="00A0543E"/>
    <w:rsid w:val="00A067BC"/>
    <w:rsid w:val="00A109A3"/>
    <w:rsid w:val="00A14E0F"/>
    <w:rsid w:val="00A15B9E"/>
    <w:rsid w:val="00A15CCB"/>
    <w:rsid w:val="00A16079"/>
    <w:rsid w:val="00A169A0"/>
    <w:rsid w:val="00A17284"/>
    <w:rsid w:val="00A201B3"/>
    <w:rsid w:val="00A20A43"/>
    <w:rsid w:val="00A2124E"/>
    <w:rsid w:val="00A23149"/>
    <w:rsid w:val="00A26D21"/>
    <w:rsid w:val="00A273DE"/>
    <w:rsid w:val="00A27D72"/>
    <w:rsid w:val="00A31B3C"/>
    <w:rsid w:val="00A32BC2"/>
    <w:rsid w:val="00A34BD9"/>
    <w:rsid w:val="00A417E0"/>
    <w:rsid w:val="00A41D1F"/>
    <w:rsid w:val="00A43DDD"/>
    <w:rsid w:val="00A43E36"/>
    <w:rsid w:val="00A43FEA"/>
    <w:rsid w:val="00A448B5"/>
    <w:rsid w:val="00A45133"/>
    <w:rsid w:val="00A45319"/>
    <w:rsid w:val="00A461D6"/>
    <w:rsid w:val="00A4706B"/>
    <w:rsid w:val="00A4790B"/>
    <w:rsid w:val="00A51040"/>
    <w:rsid w:val="00A51D2B"/>
    <w:rsid w:val="00A5357B"/>
    <w:rsid w:val="00A5378C"/>
    <w:rsid w:val="00A5583C"/>
    <w:rsid w:val="00A563D5"/>
    <w:rsid w:val="00A56520"/>
    <w:rsid w:val="00A56988"/>
    <w:rsid w:val="00A574A5"/>
    <w:rsid w:val="00A607D0"/>
    <w:rsid w:val="00A61549"/>
    <w:rsid w:val="00A61862"/>
    <w:rsid w:val="00A61C16"/>
    <w:rsid w:val="00A620AE"/>
    <w:rsid w:val="00A63350"/>
    <w:rsid w:val="00A648EE"/>
    <w:rsid w:val="00A652EB"/>
    <w:rsid w:val="00A65999"/>
    <w:rsid w:val="00A70F44"/>
    <w:rsid w:val="00A71C4D"/>
    <w:rsid w:val="00A72041"/>
    <w:rsid w:val="00A74312"/>
    <w:rsid w:val="00A75A32"/>
    <w:rsid w:val="00A7629C"/>
    <w:rsid w:val="00A765E5"/>
    <w:rsid w:val="00A77000"/>
    <w:rsid w:val="00A77A05"/>
    <w:rsid w:val="00A80112"/>
    <w:rsid w:val="00A82355"/>
    <w:rsid w:val="00A83F58"/>
    <w:rsid w:val="00A84C8E"/>
    <w:rsid w:val="00A84E4B"/>
    <w:rsid w:val="00A85503"/>
    <w:rsid w:val="00A85EA1"/>
    <w:rsid w:val="00A85EB6"/>
    <w:rsid w:val="00A871A5"/>
    <w:rsid w:val="00A93B84"/>
    <w:rsid w:val="00A9593E"/>
    <w:rsid w:val="00A95C5D"/>
    <w:rsid w:val="00A975DF"/>
    <w:rsid w:val="00A979C6"/>
    <w:rsid w:val="00AA2FE2"/>
    <w:rsid w:val="00AA4653"/>
    <w:rsid w:val="00AA6929"/>
    <w:rsid w:val="00AA776D"/>
    <w:rsid w:val="00AB10B2"/>
    <w:rsid w:val="00AB204C"/>
    <w:rsid w:val="00AB4D77"/>
    <w:rsid w:val="00AB4EB6"/>
    <w:rsid w:val="00AB5C1C"/>
    <w:rsid w:val="00AB6209"/>
    <w:rsid w:val="00AB78BA"/>
    <w:rsid w:val="00AC08B0"/>
    <w:rsid w:val="00AC169D"/>
    <w:rsid w:val="00AC216B"/>
    <w:rsid w:val="00AC4305"/>
    <w:rsid w:val="00AC52F9"/>
    <w:rsid w:val="00AC5C76"/>
    <w:rsid w:val="00AC7222"/>
    <w:rsid w:val="00AD237C"/>
    <w:rsid w:val="00AD2C5F"/>
    <w:rsid w:val="00AD492D"/>
    <w:rsid w:val="00AD6760"/>
    <w:rsid w:val="00AE01D0"/>
    <w:rsid w:val="00AE4378"/>
    <w:rsid w:val="00AE46D8"/>
    <w:rsid w:val="00AE6561"/>
    <w:rsid w:val="00AE7CEC"/>
    <w:rsid w:val="00AE7F3E"/>
    <w:rsid w:val="00AF0189"/>
    <w:rsid w:val="00AF087E"/>
    <w:rsid w:val="00AF1F89"/>
    <w:rsid w:val="00AF2122"/>
    <w:rsid w:val="00AF22C6"/>
    <w:rsid w:val="00AF5728"/>
    <w:rsid w:val="00AF5AAF"/>
    <w:rsid w:val="00AF60F2"/>
    <w:rsid w:val="00AF62DE"/>
    <w:rsid w:val="00AF6A8A"/>
    <w:rsid w:val="00AF6C88"/>
    <w:rsid w:val="00AF7283"/>
    <w:rsid w:val="00B00478"/>
    <w:rsid w:val="00B01891"/>
    <w:rsid w:val="00B01F07"/>
    <w:rsid w:val="00B02673"/>
    <w:rsid w:val="00B02EA8"/>
    <w:rsid w:val="00B04F9C"/>
    <w:rsid w:val="00B05055"/>
    <w:rsid w:val="00B055EE"/>
    <w:rsid w:val="00B06383"/>
    <w:rsid w:val="00B068A5"/>
    <w:rsid w:val="00B076AD"/>
    <w:rsid w:val="00B10603"/>
    <w:rsid w:val="00B12A98"/>
    <w:rsid w:val="00B14E9B"/>
    <w:rsid w:val="00B15046"/>
    <w:rsid w:val="00B157F6"/>
    <w:rsid w:val="00B1671D"/>
    <w:rsid w:val="00B20056"/>
    <w:rsid w:val="00B20401"/>
    <w:rsid w:val="00B208A0"/>
    <w:rsid w:val="00B21CC4"/>
    <w:rsid w:val="00B2204B"/>
    <w:rsid w:val="00B23035"/>
    <w:rsid w:val="00B2372B"/>
    <w:rsid w:val="00B2432A"/>
    <w:rsid w:val="00B2457E"/>
    <w:rsid w:val="00B25218"/>
    <w:rsid w:val="00B270A2"/>
    <w:rsid w:val="00B27229"/>
    <w:rsid w:val="00B323B4"/>
    <w:rsid w:val="00B32FEC"/>
    <w:rsid w:val="00B34021"/>
    <w:rsid w:val="00B40A9B"/>
    <w:rsid w:val="00B41020"/>
    <w:rsid w:val="00B442EB"/>
    <w:rsid w:val="00B44AD2"/>
    <w:rsid w:val="00B45FCD"/>
    <w:rsid w:val="00B462FE"/>
    <w:rsid w:val="00B4694B"/>
    <w:rsid w:val="00B476FE"/>
    <w:rsid w:val="00B4773A"/>
    <w:rsid w:val="00B50092"/>
    <w:rsid w:val="00B51209"/>
    <w:rsid w:val="00B51ABD"/>
    <w:rsid w:val="00B52AC3"/>
    <w:rsid w:val="00B53527"/>
    <w:rsid w:val="00B53CAC"/>
    <w:rsid w:val="00B54FF4"/>
    <w:rsid w:val="00B55215"/>
    <w:rsid w:val="00B56837"/>
    <w:rsid w:val="00B5701C"/>
    <w:rsid w:val="00B57591"/>
    <w:rsid w:val="00B60C4E"/>
    <w:rsid w:val="00B670B0"/>
    <w:rsid w:val="00B67BE0"/>
    <w:rsid w:val="00B71E69"/>
    <w:rsid w:val="00B73A45"/>
    <w:rsid w:val="00B75EF3"/>
    <w:rsid w:val="00B75F52"/>
    <w:rsid w:val="00B81168"/>
    <w:rsid w:val="00B8214D"/>
    <w:rsid w:val="00B824D2"/>
    <w:rsid w:val="00B8509E"/>
    <w:rsid w:val="00B85576"/>
    <w:rsid w:val="00B860FC"/>
    <w:rsid w:val="00B86911"/>
    <w:rsid w:val="00B86C58"/>
    <w:rsid w:val="00B87DD0"/>
    <w:rsid w:val="00B91050"/>
    <w:rsid w:val="00B9155E"/>
    <w:rsid w:val="00B92344"/>
    <w:rsid w:val="00B9383F"/>
    <w:rsid w:val="00B93AAD"/>
    <w:rsid w:val="00B93E95"/>
    <w:rsid w:val="00B9631E"/>
    <w:rsid w:val="00B97D3D"/>
    <w:rsid w:val="00BA08D1"/>
    <w:rsid w:val="00BA1428"/>
    <w:rsid w:val="00BA16EB"/>
    <w:rsid w:val="00BA21A9"/>
    <w:rsid w:val="00BA4517"/>
    <w:rsid w:val="00BA661D"/>
    <w:rsid w:val="00BA6975"/>
    <w:rsid w:val="00BA7479"/>
    <w:rsid w:val="00BA79B3"/>
    <w:rsid w:val="00BB136C"/>
    <w:rsid w:val="00BB3563"/>
    <w:rsid w:val="00BB3EBD"/>
    <w:rsid w:val="00BC0C75"/>
    <w:rsid w:val="00BC1210"/>
    <w:rsid w:val="00BC37B6"/>
    <w:rsid w:val="00BC498C"/>
    <w:rsid w:val="00BC595D"/>
    <w:rsid w:val="00BC66CB"/>
    <w:rsid w:val="00BC67BA"/>
    <w:rsid w:val="00BC6D0A"/>
    <w:rsid w:val="00BC6FB4"/>
    <w:rsid w:val="00BD7066"/>
    <w:rsid w:val="00BE3067"/>
    <w:rsid w:val="00BE351A"/>
    <w:rsid w:val="00BE45EE"/>
    <w:rsid w:val="00BF2788"/>
    <w:rsid w:val="00BF416C"/>
    <w:rsid w:val="00BF6AEA"/>
    <w:rsid w:val="00C00B84"/>
    <w:rsid w:val="00C0259A"/>
    <w:rsid w:val="00C02B64"/>
    <w:rsid w:val="00C0445F"/>
    <w:rsid w:val="00C0453E"/>
    <w:rsid w:val="00C046B4"/>
    <w:rsid w:val="00C074E6"/>
    <w:rsid w:val="00C105E6"/>
    <w:rsid w:val="00C12ECA"/>
    <w:rsid w:val="00C1580F"/>
    <w:rsid w:val="00C15869"/>
    <w:rsid w:val="00C163E3"/>
    <w:rsid w:val="00C16544"/>
    <w:rsid w:val="00C1697A"/>
    <w:rsid w:val="00C1756F"/>
    <w:rsid w:val="00C21623"/>
    <w:rsid w:val="00C21975"/>
    <w:rsid w:val="00C24218"/>
    <w:rsid w:val="00C25A35"/>
    <w:rsid w:val="00C27B04"/>
    <w:rsid w:val="00C31741"/>
    <w:rsid w:val="00C325F8"/>
    <w:rsid w:val="00C32661"/>
    <w:rsid w:val="00C32C8D"/>
    <w:rsid w:val="00C36A87"/>
    <w:rsid w:val="00C37208"/>
    <w:rsid w:val="00C375FD"/>
    <w:rsid w:val="00C4294D"/>
    <w:rsid w:val="00C432B3"/>
    <w:rsid w:val="00C45410"/>
    <w:rsid w:val="00C45AC0"/>
    <w:rsid w:val="00C45E4E"/>
    <w:rsid w:val="00C4689A"/>
    <w:rsid w:val="00C5071E"/>
    <w:rsid w:val="00C51246"/>
    <w:rsid w:val="00C51AE9"/>
    <w:rsid w:val="00C542BE"/>
    <w:rsid w:val="00C54B63"/>
    <w:rsid w:val="00C54C87"/>
    <w:rsid w:val="00C5556F"/>
    <w:rsid w:val="00C5608C"/>
    <w:rsid w:val="00C5792D"/>
    <w:rsid w:val="00C57C2D"/>
    <w:rsid w:val="00C603C1"/>
    <w:rsid w:val="00C60F54"/>
    <w:rsid w:val="00C64D0B"/>
    <w:rsid w:val="00C66C7C"/>
    <w:rsid w:val="00C703C4"/>
    <w:rsid w:val="00C766E0"/>
    <w:rsid w:val="00C77BAE"/>
    <w:rsid w:val="00C8008A"/>
    <w:rsid w:val="00C800E4"/>
    <w:rsid w:val="00C807D8"/>
    <w:rsid w:val="00C8085A"/>
    <w:rsid w:val="00C81352"/>
    <w:rsid w:val="00C90137"/>
    <w:rsid w:val="00C92C29"/>
    <w:rsid w:val="00C92F09"/>
    <w:rsid w:val="00C953C7"/>
    <w:rsid w:val="00C959A6"/>
    <w:rsid w:val="00CA0148"/>
    <w:rsid w:val="00CA0504"/>
    <w:rsid w:val="00CA2B16"/>
    <w:rsid w:val="00CA2DEE"/>
    <w:rsid w:val="00CA3778"/>
    <w:rsid w:val="00CA47E0"/>
    <w:rsid w:val="00CA546D"/>
    <w:rsid w:val="00CA5932"/>
    <w:rsid w:val="00CA6A0D"/>
    <w:rsid w:val="00CA7685"/>
    <w:rsid w:val="00CA79D6"/>
    <w:rsid w:val="00CB0536"/>
    <w:rsid w:val="00CB53DB"/>
    <w:rsid w:val="00CB53EC"/>
    <w:rsid w:val="00CB7C88"/>
    <w:rsid w:val="00CC0895"/>
    <w:rsid w:val="00CC0E12"/>
    <w:rsid w:val="00CC1390"/>
    <w:rsid w:val="00CC1489"/>
    <w:rsid w:val="00CC2FB5"/>
    <w:rsid w:val="00CC2FF7"/>
    <w:rsid w:val="00CC4063"/>
    <w:rsid w:val="00CC61F9"/>
    <w:rsid w:val="00CD15D9"/>
    <w:rsid w:val="00CD1E4B"/>
    <w:rsid w:val="00CD3057"/>
    <w:rsid w:val="00CD369B"/>
    <w:rsid w:val="00CD6258"/>
    <w:rsid w:val="00CD6E17"/>
    <w:rsid w:val="00CD7920"/>
    <w:rsid w:val="00CE0B71"/>
    <w:rsid w:val="00CE2720"/>
    <w:rsid w:val="00CE4CD0"/>
    <w:rsid w:val="00CE5556"/>
    <w:rsid w:val="00CE55D8"/>
    <w:rsid w:val="00CE5C9F"/>
    <w:rsid w:val="00CE5FB5"/>
    <w:rsid w:val="00CE6150"/>
    <w:rsid w:val="00CF1B30"/>
    <w:rsid w:val="00CF1CE1"/>
    <w:rsid w:val="00CF3B9C"/>
    <w:rsid w:val="00CF47D3"/>
    <w:rsid w:val="00CF4DCD"/>
    <w:rsid w:val="00CF6161"/>
    <w:rsid w:val="00CF6CF5"/>
    <w:rsid w:val="00D0189E"/>
    <w:rsid w:val="00D02155"/>
    <w:rsid w:val="00D0467A"/>
    <w:rsid w:val="00D0535A"/>
    <w:rsid w:val="00D05C45"/>
    <w:rsid w:val="00D06873"/>
    <w:rsid w:val="00D0732E"/>
    <w:rsid w:val="00D10A3A"/>
    <w:rsid w:val="00D11A16"/>
    <w:rsid w:val="00D13939"/>
    <w:rsid w:val="00D15266"/>
    <w:rsid w:val="00D1585D"/>
    <w:rsid w:val="00D16389"/>
    <w:rsid w:val="00D212C5"/>
    <w:rsid w:val="00D21434"/>
    <w:rsid w:val="00D24965"/>
    <w:rsid w:val="00D330CE"/>
    <w:rsid w:val="00D33667"/>
    <w:rsid w:val="00D339BA"/>
    <w:rsid w:val="00D34AF5"/>
    <w:rsid w:val="00D36430"/>
    <w:rsid w:val="00D40517"/>
    <w:rsid w:val="00D438D0"/>
    <w:rsid w:val="00D4421D"/>
    <w:rsid w:val="00D4554D"/>
    <w:rsid w:val="00D46947"/>
    <w:rsid w:val="00D46D45"/>
    <w:rsid w:val="00D4786F"/>
    <w:rsid w:val="00D516A4"/>
    <w:rsid w:val="00D5253E"/>
    <w:rsid w:val="00D529D0"/>
    <w:rsid w:val="00D53F26"/>
    <w:rsid w:val="00D5724A"/>
    <w:rsid w:val="00D62BE9"/>
    <w:rsid w:val="00D63122"/>
    <w:rsid w:val="00D64603"/>
    <w:rsid w:val="00D6736D"/>
    <w:rsid w:val="00D7178C"/>
    <w:rsid w:val="00D71DB3"/>
    <w:rsid w:val="00D71F03"/>
    <w:rsid w:val="00D7296E"/>
    <w:rsid w:val="00D73E56"/>
    <w:rsid w:val="00D75A6F"/>
    <w:rsid w:val="00D76B8B"/>
    <w:rsid w:val="00D8075A"/>
    <w:rsid w:val="00D815F2"/>
    <w:rsid w:val="00D84420"/>
    <w:rsid w:val="00D85E68"/>
    <w:rsid w:val="00D901A0"/>
    <w:rsid w:val="00D90E56"/>
    <w:rsid w:val="00D916B0"/>
    <w:rsid w:val="00D931FE"/>
    <w:rsid w:val="00D939FF"/>
    <w:rsid w:val="00D94F5E"/>
    <w:rsid w:val="00D95C8B"/>
    <w:rsid w:val="00D96BD9"/>
    <w:rsid w:val="00D97CD1"/>
    <w:rsid w:val="00DA0234"/>
    <w:rsid w:val="00DA292D"/>
    <w:rsid w:val="00DA32F1"/>
    <w:rsid w:val="00DA4135"/>
    <w:rsid w:val="00DA43E1"/>
    <w:rsid w:val="00DA61F1"/>
    <w:rsid w:val="00DA6686"/>
    <w:rsid w:val="00DA682C"/>
    <w:rsid w:val="00DA70E2"/>
    <w:rsid w:val="00DA7477"/>
    <w:rsid w:val="00DA7A04"/>
    <w:rsid w:val="00DB1195"/>
    <w:rsid w:val="00DB324B"/>
    <w:rsid w:val="00DB53A6"/>
    <w:rsid w:val="00DB5689"/>
    <w:rsid w:val="00DB677E"/>
    <w:rsid w:val="00DB6A11"/>
    <w:rsid w:val="00DC1089"/>
    <w:rsid w:val="00DC1583"/>
    <w:rsid w:val="00DC3045"/>
    <w:rsid w:val="00DC3BE1"/>
    <w:rsid w:val="00DC3EC9"/>
    <w:rsid w:val="00DC4C04"/>
    <w:rsid w:val="00DC76A1"/>
    <w:rsid w:val="00DC7955"/>
    <w:rsid w:val="00DD549C"/>
    <w:rsid w:val="00DD5A2C"/>
    <w:rsid w:val="00DD761D"/>
    <w:rsid w:val="00DD7A52"/>
    <w:rsid w:val="00DE0B33"/>
    <w:rsid w:val="00DE1032"/>
    <w:rsid w:val="00DE24CE"/>
    <w:rsid w:val="00DE2C6F"/>
    <w:rsid w:val="00DE590E"/>
    <w:rsid w:val="00DE5D03"/>
    <w:rsid w:val="00DF0CB8"/>
    <w:rsid w:val="00DF4454"/>
    <w:rsid w:val="00DF46C3"/>
    <w:rsid w:val="00DF544B"/>
    <w:rsid w:val="00DF5EF4"/>
    <w:rsid w:val="00DF6BC4"/>
    <w:rsid w:val="00DF727C"/>
    <w:rsid w:val="00E0106A"/>
    <w:rsid w:val="00E01205"/>
    <w:rsid w:val="00E03380"/>
    <w:rsid w:val="00E03E10"/>
    <w:rsid w:val="00E0467F"/>
    <w:rsid w:val="00E04DE0"/>
    <w:rsid w:val="00E0576F"/>
    <w:rsid w:val="00E059AD"/>
    <w:rsid w:val="00E063FB"/>
    <w:rsid w:val="00E07AC6"/>
    <w:rsid w:val="00E12E6F"/>
    <w:rsid w:val="00E154DB"/>
    <w:rsid w:val="00E16807"/>
    <w:rsid w:val="00E20BEE"/>
    <w:rsid w:val="00E228F6"/>
    <w:rsid w:val="00E236A4"/>
    <w:rsid w:val="00E23AC1"/>
    <w:rsid w:val="00E26309"/>
    <w:rsid w:val="00E26ACB"/>
    <w:rsid w:val="00E27EFE"/>
    <w:rsid w:val="00E321D0"/>
    <w:rsid w:val="00E3337A"/>
    <w:rsid w:val="00E333AE"/>
    <w:rsid w:val="00E343CC"/>
    <w:rsid w:val="00E34CDF"/>
    <w:rsid w:val="00E36023"/>
    <w:rsid w:val="00E364CD"/>
    <w:rsid w:val="00E37923"/>
    <w:rsid w:val="00E40DFE"/>
    <w:rsid w:val="00E42B9F"/>
    <w:rsid w:val="00E43041"/>
    <w:rsid w:val="00E43552"/>
    <w:rsid w:val="00E43F61"/>
    <w:rsid w:val="00E4411A"/>
    <w:rsid w:val="00E44598"/>
    <w:rsid w:val="00E44D0A"/>
    <w:rsid w:val="00E53505"/>
    <w:rsid w:val="00E56262"/>
    <w:rsid w:val="00E5730A"/>
    <w:rsid w:val="00E60452"/>
    <w:rsid w:val="00E60526"/>
    <w:rsid w:val="00E608C1"/>
    <w:rsid w:val="00E62260"/>
    <w:rsid w:val="00E64277"/>
    <w:rsid w:val="00E6453C"/>
    <w:rsid w:val="00E64552"/>
    <w:rsid w:val="00E704E5"/>
    <w:rsid w:val="00E717C4"/>
    <w:rsid w:val="00E72B12"/>
    <w:rsid w:val="00E73483"/>
    <w:rsid w:val="00E73525"/>
    <w:rsid w:val="00E75FB3"/>
    <w:rsid w:val="00E76CAE"/>
    <w:rsid w:val="00E80533"/>
    <w:rsid w:val="00E80B92"/>
    <w:rsid w:val="00E812EB"/>
    <w:rsid w:val="00E82D29"/>
    <w:rsid w:val="00E82D5E"/>
    <w:rsid w:val="00E83BBB"/>
    <w:rsid w:val="00E84B25"/>
    <w:rsid w:val="00E87D6B"/>
    <w:rsid w:val="00E90623"/>
    <w:rsid w:val="00E92045"/>
    <w:rsid w:val="00E95C15"/>
    <w:rsid w:val="00EA22A5"/>
    <w:rsid w:val="00EA2E8F"/>
    <w:rsid w:val="00EA43B3"/>
    <w:rsid w:val="00EA51AB"/>
    <w:rsid w:val="00EA5711"/>
    <w:rsid w:val="00EA5CDA"/>
    <w:rsid w:val="00EA7FED"/>
    <w:rsid w:val="00EB13ED"/>
    <w:rsid w:val="00EB1E00"/>
    <w:rsid w:val="00EB481D"/>
    <w:rsid w:val="00EB564B"/>
    <w:rsid w:val="00EB570C"/>
    <w:rsid w:val="00EB723F"/>
    <w:rsid w:val="00EB7E40"/>
    <w:rsid w:val="00EC3472"/>
    <w:rsid w:val="00EC3C9F"/>
    <w:rsid w:val="00EC3D3E"/>
    <w:rsid w:val="00EC40D4"/>
    <w:rsid w:val="00EC45C5"/>
    <w:rsid w:val="00EC474B"/>
    <w:rsid w:val="00EC75B3"/>
    <w:rsid w:val="00EC7C69"/>
    <w:rsid w:val="00ED7781"/>
    <w:rsid w:val="00EE1884"/>
    <w:rsid w:val="00EE2FB1"/>
    <w:rsid w:val="00EE3280"/>
    <w:rsid w:val="00EE501D"/>
    <w:rsid w:val="00EE5191"/>
    <w:rsid w:val="00EE5FA8"/>
    <w:rsid w:val="00EF190C"/>
    <w:rsid w:val="00EF3555"/>
    <w:rsid w:val="00EF359A"/>
    <w:rsid w:val="00EF3EB5"/>
    <w:rsid w:val="00F00C9B"/>
    <w:rsid w:val="00F021D7"/>
    <w:rsid w:val="00F07080"/>
    <w:rsid w:val="00F07128"/>
    <w:rsid w:val="00F07315"/>
    <w:rsid w:val="00F123DC"/>
    <w:rsid w:val="00F124F1"/>
    <w:rsid w:val="00F152AD"/>
    <w:rsid w:val="00F16B63"/>
    <w:rsid w:val="00F17293"/>
    <w:rsid w:val="00F17C4E"/>
    <w:rsid w:val="00F2270E"/>
    <w:rsid w:val="00F23181"/>
    <w:rsid w:val="00F232A7"/>
    <w:rsid w:val="00F2409B"/>
    <w:rsid w:val="00F24480"/>
    <w:rsid w:val="00F25609"/>
    <w:rsid w:val="00F307DC"/>
    <w:rsid w:val="00F30BA8"/>
    <w:rsid w:val="00F324F5"/>
    <w:rsid w:val="00F32F42"/>
    <w:rsid w:val="00F340F7"/>
    <w:rsid w:val="00F3583F"/>
    <w:rsid w:val="00F358C9"/>
    <w:rsid w:val="00F36BB5"/>
    <w:rsid w:val="00F377E9"/>
    <w:rsid w:val="00F4009C"/>
    <w:rsid w:val="00F40BB4"/>
    <w:rsid w:val="00F4222B"/>
    <w:rsid w:val="00F51352"/>
    <w:rsid w:val="00F51382"/>
    <w:rsid w:val="00F51574"/>
    <w:rsid w:val="00F51940"/>
    <w:rsid w:val="00F51968"/>
    <w:rsid w:val="00F5272C"/>
    <w:rsid w:val="00F53439"/>
    <w:rsid w:val="00F53DA3"/>
    <w:rsid w:val="00F54832"/>
    <w:rsid w:val="00F55039"/>
    <w:rsid w:val="00F565C8"/>
    <w:rsid w:val="00F56950"/>
    <w:rsid w:val="00F63253"/>
    <w:rsid w:val="00F64ABD"/>
    <w:rsid w:val="00F64B1F"/>
    <w:rsid w:val="00F651B2"/>
    <w:rsid w:val="00F6599E"/>
    <w:rsid w:val="00F671F6"/>
    <w:rsid w:val="00F6739D"/>
    <w:rsid w:val="00F67EE5"/>
    <w:rsid w:val="00F710C8"/>
    <w:rsid w:val="00F71344"/>
    <w:rsid w:val="00F733EE"/>
    <w:rsid w:val="00F74676"/>
    <w:rsid w:val="00F75258"/>
    <w:rsid w:val="00F76A18"/>
    <w:rsid w:val="00F76ACF"/>
    <w:rsid w:val="00F7757A"/>
    <w:rsid w:val="00F8037E"/>
    <w:rsid w:val="00F82F8A"/>
    <w:rsid w:val="00F8343D"/>
    <w:rsid w:val="00F84D10"/>
    <w:rsid w:val="00F85C24"/>
    <w:rsid w:val="00F867D6"/>
    <w:rsid w:val="00F87EFC"/>
    <w:rsid w:val="00F9200C"/>
    <w:rsid w:val="00F939F4"/>
    <w:rsid w:val="00F94E93"/>
    <w:rsid w:val="00F9638E"/>
    <w:rsid w:val="00FA13EE"/>
    <w:rsid w:val="00FA295A"/>
    <w:rsid w:val="00FA3E7A"/>
    <w:rsid w:val="00FA4B64"/>
    <w:rsid w:val="00FA5427"/>
    <w:rsid w:val="00FA6079"/>
    <w:rsid w:val="00FA660D"/>
    <w:rsid w:val="00FA6F75"/>
    <w:rsid w:val="00FA77C4"/>
    <w:rsid w:val="00FB12B9"/>
    <w:rsid w:val="00FB178F"/>
    <w:rsid w:val="00FB1A47"/>
    <w:rsid w:val="00FB27C9"/>
    <w:rsid w:val="00FB2BBA"/>
    <w:rsid w:val="00FB2E5C"/>
    <w:rsid w:val="00FB4BF0"/>
    <w:rsid w:val="00FB50DF"/>
    <w:rsid w:val="00FB55E6"/>
    <w:rsid w:val="00FC0A2A"/>
    <w:rsid w:val="00FC362F"/>
    <w:rsid w:val="00FC36B2"/>
    <w:rsid w:val="00FC466F"/>
    <w:rsid w:val="00FC48EB"/>
    <w:rsid w:val="00FC76EF"/>
    <w:rsid w:val="00FD19C4"/>
    <w:rsid w:val="00FD1AE7"/>
    <w:rsid w:val="00FD56DC"/>
    <w:rsid w:val="00FD66CE"/>
    <w:rsid w:val="00FD7284"/>
    <w:rsid w:val="00FD7CD6"/>
    <w:rsid w:val="00FE0ABF"/>
    <w:rsid w:val="00FE2E25"/>
    <w:rsid w:val="00FE3C82"/>
    <w:rsid w:val="00FE42E0"/>
    <w:rsid w:val="00FE45D5"/>
    <w:rsid w:val="00FE54D0"/>
    <w:rsid w:val="00FE5F71"/>
    <w:rsid w:val="00FE60EF"/>
    <w:rsid w:val="00FF0194"/>
    <w:rsid w:val="00FF0533"/>
    <w:rsid w:val="00FF0E10"/>
    <w:rsid w:val="00FF16AD"/>
    <w:rsid w:val="00FF37D7"/>
    <w:rsid w:val="00FF46A2"/>
    <w:rsid w:val="00FF77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55336F"/>
  <w14:defaultImageDpi w14:val="96"/>
  <w15:docId w15:val="{A7FA9DCF-C7ED-42E7-969F-B46B3CC4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21D0"/>
    <w:pPr>
      <w:widowControl w:val="0"/>
      <w:autoSpaceDE w:val="0"/>
      <w:autoSpaceDN w:val="0"/>
      <w:adjustRightInd w:val="0"/>
    </w:pPr>
    <w:rPr>
      <w:rFonts w:asciiTheme="minorHAnsi" w:eastAsiaTheme="minorEastAsia" w:hAnsiTheme="minorHAnsi"/>
      <w:sz w:val="22"/>
      <w:szCs w:val="24"/>
    </w:rPr>
  </w:style>
  <w:style w:type="paragraph" w:styleId="Heading1">
    <w:name w:val="heading 1"/>
    <w:basedOn w:val="Normal"/>
    <w:next w:val="Normal"/>
    <w:link w:val="Heading1Char"/>
    <w:qFormat/>
    <w:rsid w:val="002239B7"/>
    <w:pPr>
      <w:keepNext/>
      <w:spacing w:before="120" w:after="60"/>
      <w:jc w:val="center"/>
      <w:outlineLvl w:val="0"/>
    </w:pPr>
    <w:rPr>
      <w:b/>
      <w:bCs/>
      <w:kern w:val="32"/>
      <w:szCs w:val="32"/>
    </w:rPr>
  </w:style>
  <w:style w:type="paragraph" w:styleId="Heading2">
    <w:name w:val="heading 2"/>
    <w:basedOn w:val="Normal"/>
    <w:next w:val="Normal"/>
    <w:link w:val="Heading2Char"/>
    <w:unhideWhenUsed/>
    <w:qFormat/>
    <w:rsid w:val="00775A7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2D1ED8"/>
    <w:pPr>
      <w:keepNext/>
      <w:spacing w:before="240" w:after="60"/>
      <w:outlineLvl w:val="2"/>
    </w:pPr>
    <w:rPr>
      <w:rFonts w:eastAsia="Times New Roman"/>
      <w:bCs/>
      <w:szCs w:val="26"/>
    </w:rPr>
  </w:style>
  <w:style w:type="paragraph" w:styleId="Heading4">
    <w:name w:val="heading 4"/>
    <w:aliases w:val="Sub-Clause Sub-paragraph"/>
    <w:basedOn w:val="Normal"/>
    <w:next w:val="Normal"/>
    <w:link w:val="Heading4Char"/>
    <w:unhideWhenUsed/>
    <w:qFormat/>
    <w:rsid w:val="00775A75"/>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775A75"/>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775A75"/>
    <w:p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775A75"/>
    <w:pPr>
      <w:spacing w:before="240" w:after="60"/>
      <w:outlineLvl w:val="6"/>
    </w:pPr>
    <w:rPr>
      <w:rFonts w:ascii="Calibri" w:hAnsi="Calibri"/>
    </w:rPr>
  </w:style>
  <w:style w:type="paragraph" w:styleId="Heading8">
    <w:name w:val="heading 8"/>
    <w:basedOn w:val="Normal"/>
    <w:next w:val="Normal"/>
    <w:link w:val="Heading8Char"/>
    <w:unhideWhenUsed/>
    <w:qFormat/>
    <w:rsid w:val="00775A75"/>
    <w:pPr>
      <w:spacing w:before="240" w:after="60"/>
      <w:outlineLvl w:val="7"/>
    </w:pPr>
    <w:rPr>
      <w:rFonts w:ascii="Calibri" w:hAnsi="Calibri"/>
      <w:i/>
      <w:iCs/>
    </w:rPr>
  </w:style>
  <w:style w:type="paragraph" w:styleId="Heading9">
    <w:name w:val="heading 9"/>
    <w:basedOn w:val="Normal"/>
    <w:next w:val="Normal"/>
    <w:link w:val="Heading9Char"/>
    <w:unhideWhenUsed/>
    <w:qFormat/>
    <w:rsid w:val="00775A75"/>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880" w:hanging="720"/>
    </w:pPr>
    <w:rPr>
      <w:rFonts w:ascii="Trebuchet MS" w:hAnsi="Trebuchet MS" w:cs="Trebuchet MS"/>
      <w:szCs w:val="22"/>
    </w:rPr>
  </w:style>
  <w:style w:type="character" w:customStyle="1" w:styleId="BodyTextChar">
    <w:name w:val="Body Text Char"/>
    <w:link w:val="BodyText"/>
    <w:locked/>
    <w:rPr>
      <w:rFonts w:ascii="Times New Roman" w:hAnsi="Times New Roman" w:cs="Times New Roman"/>
      <w:sz w:val="24"/>
      <w:szCs w:val="24"/>
    </w:rPr>
  </w:style>
  <w:style w:type="paragraph" w:styleId="ListParagraph">
    <w:name w:val="List Paragraph"/>
    <w:aliases w:val="Paragraph,Resume Title,Citation List,List Paragraph Char Char,List Paragraph1,Number_1,SGLText List Paragraph,new,lp1,Normal Sentence,Colorful List - Accent 11,ListPar1,List Paragraph2,List Paragraph11,list1,Figure_name,b1,HEAD 3"/>
    <w:basedOn w:val="Normal"/>
    <w:link w:val="ListParagraphChar"/>
    <w:uiPriority w:val="34"/>
    <w:qFormat/>
    <w:rsid w:val="00FD66CE"/>
  </w:style>
  <w:style w:type="paragraph" w:customStyle="1" w:styleId="TableParagraph">
    <w:name w:val="Table Paragraph"/>
    <w:basedOn w:val="Normal"/>
    <w:uiPriority w:val="1"/>
    <w:qFormat/>
  </w:style>
  <w:style w:type="paragraph" w:styleId="BalloonText">
    <w:name w:val="Balloon Text"/>
    <w:basedOn w:val="Normal"/>
    <w:link w:val="BalloonTextChar"/>
    <w:rsid w:val="00775A75"/>
    <w:rPr>
      <w:rFonts w:ascii="Segoe UI" w:hAnsi="Segoe UI" w:cs="Segoe UI"/>
      <w:sz w:val="18"/>
      <w:szCs w:val="18"/>
    </w:rPr>
  </w:style>
  <w:style w:type="character" w:customStyle="1" w:styleId="BalloonTextChar">
    <w:name w:val="Balloon Text Char"/>
    <w:link w:val="BalloonText"/>
    <w:rsid w:val="00775A75"/>
    <w:rPr>
      <w:rFonts w:ascii="Segoe UI" w:hAnsi="Segoe UI" w:cs="Segoe UI"/>
      <w:sz w:val="18"/>
      <w:szCs w:val="18"/>
    </w:rPr>
  </w:style>
  <w:style w:type="paragraph" w:styleId="Bibliography">
    <w:name w:val="Bibliography"/>
    <w:basedOn w:val="Normal"/>
    <w:next w:val="Normal"/>
    <w:uiPriority w:val="37"/>
    <w:semiHidden/>
    <w:unhideWhenUsed/>
    <w:rsid w:val="00775A75"/>
  </w:style>
  <w:style w:type="paragraph" w:styleId="BlockText">
    <w:name w:val="Block Text"/>
    <w:basedOn w:val="Normal"/>
    <w:rsid w:val="00775A75"/>
    <w:pPr>
      <w:spacing w:after="120"/>
      <w:ind w:left="1440" w:right="1440"/>
    </w:pPr>
  </w:style>
  <w:style w:type="paragraph" w:styleId="BodyText2">
    <w:name w:val="Body Text 2"/>
    <w:basedOn w:val="Normal"/>
    <w:link w:val="BodyText2Char"/>
    <w:rsid w:val="00775A75"/>
    <w:pPr>
      <w:spacing w:after="120" w:line="480" w:lineRule="auto"/>
    </w:pPr>
  </w:style>
  <w:style w:type="character" w:customStyle="1" w:styleId="BodyText2Char">
    <w:name w:val="Body Text 2 Char"/>
    <w:link w:val="BodyText2"/>
    <w:rsid w:val="00775A75"/>
    <w:rPr>
      <w:rFonts w:ascii="Times New Roman" w:hAnsi="Times New Roman"/>
      <w:sz w:val="24"/>
      <w:szCs w:val="24"/>
    </w:rPr>
  </w:style>
  <w:style w:type="paragraph" w:styleId="BodyText3">
    <w:name w:val="Body Text 3"/>
    <w:basedOn w:val="Normal"/>
    <w:link w:val="BodyText3Char"/>
    <w:rsid w:val="00775A75"/>
    <w:pPr>
      <w:spacing w:after="120"/>
    </w:pPr>
    <w:rPr>
      <w:sz w:val="16"/>
      <w:szCs w:val="16"/>
    </w:rPr>
  </w:style>
  <w:style w:type="character" w:customStyle="1" w:styleId="BodyText3Char">
    <w:name w:val="Body Text 3 Char"/>
    <w:link w:val="BodyText3"/>
    <w:rsid w:val="00775A75"/>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775A75"/>
    <w:pPr>
      <w:spacing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775A75"/>
    <w:rPr>
      <w:rFonts w:ascii="Times New Roman" w:hAnsi="Times New Roman" w:cs="Times New Roman"/>
      <w:sz w:val="24"/>
      <w:szCs w:val="24"/>
    </w:rPr>
  </w:style>
  <w:style w:type="paragraph" w:styleId="BodyTextIndent">
    <w:name w:val="Body Text Indent"/>
    <w:basedOn w:val="Normal"/>
    <w:link w:val="BodyTextIndentChar"/>
    <w:rsid w:val="00775A75"/>
    <w:pPr>
      <w:spacing w:after="120"/>
      <w:ind w:left="283"/>
    </w:pPr>
  </w:style>
  <w:style w:type="character" w:customStyle="1" w:styleId="BodyTextIndentChar">
    <w:name w:val="Body Text Indent Char"/>
    <w:link w:val="BodyTextIndent"/>
    <w:rsid w:val="00775A75"/>
    <w:rPr>
      <w:rFonts w:ascii="Times New Roman" w:hAnsi="Times New Roman"/>
      <w:sz w:val="24"/>
      <w:szCs w:val="24"/>
    </w:rPr>
  </w:style>
  <w:style w:type="paragraph" w:styleId="BodyTextFirstIndent2">
    <w:name w:val="Body Text First Indent 2"/>
    <w:basedOn w:val="BodyTextIndent"/>
    <w:link w:val="BodyTextFirstIndent2Char"/>
    <w:uiPriority w:val="99"/>
    <w:rsid w:val="00775A75"/>
    <w:pPr>
      <w:ind w:firstLine="210"/>
    </w:pPr>
  </w:style>
  <w:style w:type="character" w:customStyle="1" w:styleId="BodyTextFirstIndent2Char">
    <w:name w:val="Body Text First Indent 2 Char"/>
    <w:basedOn w:val="BodyTextIndentChar"/>
    <w:link w:val="BodyTextFirstIndent2"/>
    <w:uiPriority w:val="99"/>
    <w:rsid w:val="00775A75"/>
    <w:rPr>
      <w:rFonts w:ascii="Times New Roman" w:hAnsi="Times New Roman"/>
      <w:sz w:val="24"/>
      <w:szCs w:val="24"/>
    </w:rPr>
  </w:style>
  <w:style w:type="paragraph" w:styleId="BodyTextIndent2">
    <w:name w:val="Body Text Indent 2"/>
    <w:basedOn w:val="Normal"/>
    <w:link w:val="BodyTextIndent2Char"/>
    <w:rsid w:val="00775A75"/>
    <w:pPr>
      <w:spacing w:after="120" w:line="480" w:lineRule="auto"/>
      <w:ind w:left="283"/>
    </w:pPr>
  </w:style>
  <w:style w:type="character" w:customStyle="1" w:styleId="BodyTextIndent2Char">
    <w:name w:val="Body Text Indent 2 Char"/>
    <w:link w:val="BodyTextIndent2"/>
    <w:rsid w:val="00775A75"/>
    <w:rPr>
      <w:rFonts w:ascii="Times New Roman" w:hAnsi="Times New Roman"/>
      <w:sz w:val="24"/>
      <w:szCs w:val="24"/>
    </w:rPr>
  </w:style>
  <w:style w:type="paragraph" w:styleId="BodyTextIndent3">
    <w:name w:val="Body Text Indent 3"/>
    <w:basedOn w:val="Normal"/>
    <w:link w:val="BodyTextIndent3Char"/>
    <w:rsid w:val="00775A75"/>
    <w:pPr>
      <w:spacing w:after="120"/>
      <w:ind w:left="283"/>
    </w:pPr>
    <w:rPr>
      <w:sz w:val="16"/>
      <w:szCs w:val="16"/>
    </w:rPr>
  </w:style>
  <w:style w:type="character" w:customStyle="1" w:styleId="BodyTextIndent3Char">
    <w:name w:val="Body Text Indent 3 Char"/>
    <w:link w:val="BodyTextIndent3"/>
    <w:rsid w:val="00775A75"/>
    <w:rPr>
      <w:rFonts w:ascii="Times New Roman" w:hAnsi="Times New Roman"/>
      <w:sz w:val="16"/>
      <w:szCs w:val="16"/>
    </w:rPr>
  </w:style>
  <w:style w:type="paragraph" w:styleId="Caption">
    <w:name w:val="caption"/>
    <w:basedOn w:val="Normal"/>
    <w:next w:val="Normal"/>
    <w:unhideWhenUsed/>
    <w:qFormat/>
    <w:rsid w:val="00775A75"/>
    <w:rPr>
      <w:b/>
      <w:bCs/>
      <w:sz w:val="20"/>
      <w:szCs w:val="20"/>
    </w:rPr>
  </w:style>
  <w:style w:type="paragraph" w:styleId="Closing">
    <w:name w:val="Closing"/>
    <w:basedOn w:val="Normal"/>
    <w:link w:val="ClosingChar"/>
    <w:uiPriority w:val="99"/>
    <w:rsid w:val="00775A75"/>
    <w:pPr>
      <w:ind w:left="4252"/>
    </w:pPr>
  </w:style>
  <w:style w:type="character" w:customStyle="1" w:styleId="ClosingChar">
    <w:name w:val="Closing Char"/>
    <w:link w:val="Closing"/>
    <w:uiPriority w:val="99"/>
    <w:rsid w:val="00775A75"/>
    <w:rPr>
      <w:rFonts w:ascii="Times New Roman" w:hAnsi="Times New Roman"/>
      <w:sz w:val="24"/>
      <w:szCs w:val="24"/>
    </w:rPr>
  </w:style>
  <w:style w:type="paragraph" w:styleId="CommentText">
    <w:name w:val="annotation text"/>
    <w:basedOn w:val="Normal"/>
    <w:link w:val="CommentTextChar"/>
    <w:rsid w:val="00775A75"/>
    <w:rPr>
      <w:sz w:val="20"/>
      <w:szCs w:val="20"/>
    </w:rPr>
  </w:style>
  <w:style w:type="character" w:customStyle="1" w:styleId="CommentTextChar">
    <w:name w:val="Comment Text Char"/>
    <w:link w:val="CommentText"/>
    <w:rsid w:val="00775A75"/>
    <w:rPr>
      <w:rFonts w:ascii="Times New Roman" w:hAnsi="Times New Roman"/>
      <w:sz w:val="20"/>
      <w:szCs w:val="20"/>
    </w:rPr>
  </w:style>
  <w:style w:type="paragraph" w:styleId="CommentSubject">
    <w:name w:val="annotation subject"/>
    <w:basedOn w:val="CommentText"/>
    <w:next w:val="CommentText"/>
    <w:link w:val="CommentSubjectChar"/>
    <w:rsid w:val="00775A75"/>
    <w:rPr>
      <w:b/>
      <w:bCs/>
    </w:rPr>
  </w:style>
  <w:style w:type="character" w:customStyle="1" w:styleId="CommentSubjectChar">
    <w:name w:val="Comment Subject Char"/>
    <w:link w:val="CommentSubject"/>
    <w:rsid w:val="00775A75"/>
    <w:rPr>
      <w:rFonts w:ascii="Times New Roman" w:hAnsi="Times New Roman"/>
      <w:b/>
      <w:bCs/>
      <w:sz w:val="20"/>
      <w:szCs w:val="20"/>
    </w:rPr>
  </w:style>
  <w:style w:type="paragraph" w:styleId="Date">
    <w:name w:val="Date"/>
    <w:basedOn w:val="Normal"/>
    <w:next w:val="Normal"/>
    <w:link w:val="DateChar"/>
    <w:unhideWhenUsed/>
    <w:rsid w:val="00775A75"/>
  </w:style>
  <w:style w:type="character" w:customStyle="1" w:styleId="DateChar">
    <w:name w:val="Date Char"/>
    <w:link w:val="Date"/>
    <w:rsid w:val="00775A75"/>
    <w:rPr>
      <w:rFonts w:ascii="Times New Roman" w:hAnsi="Times New Roman"/>
      <w:sz w:val="24"/>
      <w:szCs w:val="24"/>
    </w:rPr>
  </w:style>
  <w:style w:type="paragraph" w:styleId="DocumentMap">
    <w:name w:val="Document Map"/>
    <w:basedOn w:val="Normal"/>
    <w:link w:val="DocumentMapChar"/>
    <w:rsid w:val="00775A75"/>
    <w:rPr>
      <w:rFonts w:ascii="Segoe UI" w:hAnsi="Segoe UI" w:cs="Segoe UI"/>
      <w:sz w:val="16"/>
      <w:szCs w:val="16"/>
    </w:rPr>
  </w:style>
  <w:style w:type="character" w:customStyle="1" w:styleId="DocumentMapChar">
    <w:name w:val="Document Map Char"/>
    <w:link w:val="DocumentMap"/>
    <w:rsid w:val="00775A75"/>
    <w:rPr>
      <w:rFonts w:ascii="Segoe UI" w:hAnsi="Segoe UI" w:cs="Segoe UI"/>
      <w:sz w:val="16"/>
      <w:szCs w:val="16"/>
    </w:rPr>
  </w:style>
  <w:style w:type="paragraph" w:styleId="E-mailSignature">
    <w:name w:val="E-mail Signature"/>
    <w:basedOn w:val="Normal"/>
    <w:link w:val="E-mailSignatureChar"/>
    <w:uiPriority w:val="99"/>
    <w:rsid w:val="00775A75"/>
  </w:style>
  <w:style w:type="character" w:customStyle="1" w:styleId="E-mailSignatureChar">
    <w:name w:val="E-mail Signature Char"/>
    <w:link w:val="E-mailSignature"/>
    <w:uiPriority w:val="99"/>
    <w:rsid w:val="00775A75"/>
    <w:rPr>
      <w:rFonts w:ascii="Times New Roman" w:hAnsi="Times New Roman"/>
      <w:sz w:val="24"/>
      <w:szCs w:val="24"/>
    </w:rPr>
  </w:style>
  <w:style w:type="paragraph" w:styleId="EndnoteText">
    <w:name w:val="endnote text"/>
    <w:basedOn w:val="Normal"/>
    <w:link w:val="EndnoteTextChar"/>
    <w:rsid w:val="00775A75"/>
    <w:rPr>
      <w:sz w:val="20"/>
      <w:szCs w:val="20"/>
    </w:rPr>
  </w:style>
  <w:style w:type="character" w:customStyle="1" w:styleId="EndnoteTextChar">
    <w:name w:val="Endnote Text Char"/>
    <w:link w:val="EndnoteText"/>
    <w:rsid w:val="00775A75"/>
    <w:rPr>
      <w:rFonts w:ascii="Times New Roman" w:hAnsi="Times New Roman"/>
      <w:sz w:val="20"/>
      <w:szCs w:val="20"/>
    </w:rPr>
  </w:style>
  <w:style w:type="paragraph" w:styleId="EnvelopeAddress">
    <w:name w:val="envelope address"/>
    <w:basedOn w:val="Normal"/>
    <w:uiPriority w:val="99"/>
    <w:rsid w:val="00775A75"/>
    <w:pPr>
      <w:framePr w:w="7920" w:h="1980" w:hRule="exact" w:hSpace="180" w:wrap="auto" w:hAnchor="page" w:xAlign="center" w:yAlign="bottom"/>
      <w:ind w:left="2880"/>
    </w:pPr>
    <w:rPr>
      <w:rFonts w:ascii="Cambria" w:eastAsia="Times New Roman" w:hAnsi="Cambria"/>
    </w:rPr>
  </w:style>
  <w:style w:type="paragraph" w:styleId="EnvelopeReturn">
    <w:name w:val="envelope return"/>
    <w:basedOn w:val="Normal"/>
    <w:uiPriority w:val="99"/>
    <w:rsid w:val="00775A75"/>
    <w:rPr>
      <w:rFonts w:ascii="Cambria" w:eastAsia="Times New Roman" w:hAnsi="Cambria"/>
      <w:sz w:val="20"/>
      <w:szCs w:val="20"/>
    </w:rPr>
  </w:style>
  <w:style w:type="paragraph" w:styleId="Footer">
    <w:name w:val="footer"/>
    <w:basedOn w:val="Normal"/>
    <w:link w:val="FooterChar"/>
    <w:uiPriority w:val="99"/>
    <w:rsid w:val="00775A75"/>
    <w:pPr>
      <w:tabs>
        <w:tab w:val="center" w:pos="4513"/>
        <w:tab w:val="right" w:pos="9026"/>
      </w:tabs>
    </w:pPr>
  </w:style>
  <w:style w:type="character" w:customStyle="1" w:styleId="FooterChar">
    <w:name w:val="Footer Char"/>
    <w:link w:val="Footer"/>
    <w:uiPriority w:val="99"/>
    <w:rsid w:val="00775A75"/>
    <w:rPr>
      <w:rFonts w:ascii="Times New Roman" w:hAnsi="Times New Roman"/>
      <w:sz w:val="24"/>
      <w:szCs w:val="24"/>
    </w:rPr>
  </w:style>
  <w:style w:type="paragraph" w:styleId="FootnoteText">
    <w:name w:val="footnote text"/>
    <w:basedOn w:val="Normal"/>
    <w:link w:val="FootnoteTextChar"/>
    <w:rsid w:val="00775A75"/>
    <w:rPr>
      <w:sz w:val="20"/>
      <w:szCs w:val="20"/>
    </w:rPr>
  </w:style>
  <w:style w:type="character" w:customStyle="1" w:styleId="FootnoteTextChar">
    <w:name w:val="Footnote Text Char"/>
    <w:link w:val="FootnoteText"/>
    <w:rsid w:val="00775A75"/>
    <w:rPr>
      <w:rFonts w:ascii="Times New Roman" w:hAnsi="Times New Roman"/>
      <w:sz w:val="20"/>
      <w:szCs w:val="20"/>
    </w:rPr>
  </w:style>
  <w:style w:type="paragraph" w:styleId="Header">
    <w:name w:val="header"/>
    <w:aliases w:val="heading 3 after h2,h,h3+,ContentsHeader,1 (not to be included in TOC),hd,Header - HPS Document,En-tête SQ,ho,header odd,Chapter Name,ITT i,rh,RH,index,*Header"/>
    <w:basedOn w:val="Normal"/>
    <w:link w:val="HeaderChar"/>
    <w:uiPriority w:val="99"/>
    <w:rsid w:val="00775A75"/>
    <w:pPr>
      <w:tabs>
        <w:tab w:val="center" w:pos="4513"/>
        <w:tab w:val="right" w:pos="9026"/>
      </w:tabs>
    </w:pPr>
  </w:style>
  <w:style w:type="character" w:customStyle="1" w:styleId="HeaderChar">
    <w:name w:val="Header Char"/>
    <w:aliases w:val="heading 3 after h2 Char,h Char,h3+ Char,ContentsHeader Char,1 (not to be included in TOC) Char,hd Char,Header - HPS Document Char,En-tête SQ Char,ho Char,header odd Char,Chapter Name Char,ITT i Char,rh Char,RH Char,index Char,*Header Char"/>
    <w:link w:val="Header"/>
    <w:rsid w:val="00775A75"/>
    <w:rPr>
      <w:rFonts w:ascii="Times New Roman" w:hAnsi="Times New Roman"/>
      <w:sz w:val="24"/>
      <w:szCs w:val="24"/>
    </w:rPr>
  </w:style>
  <w:style w:type="character" w:customStyle="1" w:styleId="Heading1Char">
    <w:name w:val="Heading 1 Char"/>
    <w:link w:val="Heading1"/>
    <w:rsid w:val="002239B7"/>
    <w:rPr>
      <w:rFonts w:ascii="Times New Roman" w:eastAsiaTheme="minorEastAsia" w:hAnsi="Times New Roman"/>
      <w:b/>
      <w:bCs/>
      <w:kern w:val="32"/>
      <w:sz w:val="22"/>
      <w:szCs w:val="32"/>
    </w:rPr>
  </w:style>
  <w:style w:type="character" w:customStyle="1" w:styleId="Heading2Char">
    <w:name w:val="Heading 2 Char"/>
    <w:link w:val="Heading2"/>
    <w:rsid w:val="00775A75"/>
    <w:rPr>
      <w:rFonts w:ascii="Cambria" w:eastAsia="Times New Roman" w:hAnsi="Cambria" w:cs="Times New Roman"/>
      <w:b/>
      <w:bCs/>
      <w:i/>
      <w:iCs/>
      <w:sz w:val="28"/>
      <w:szCs w:val="28"/>
    </w:rPr>
  </w:style>
  <w:style w:type="character" w:customStyle="1" w:styleId="Heading3Char">
    <w:name w:val="Heading 3 Char"/>
    <w:link w:val="Heading3"/>
    <w:rsid w:val="002D1ED8"/>
    <w:rPr>
      <w:rFonts w:ascii="Times New Roman" w:hAnsi="Times New Roman"/>
      <w:bCs/>
      <w:sz w:val="22"/>
      <w:szCs w:val="26"/>
    </w:rPr>
  </w:style>
  <w:style w:type="character" w:customStyle="1" w:styleId="Heading4Char">
    <w:name w:val="Heading 4 Char"/>
    <w:aliases w:val="Sub-Clause Sub-paragraph Char"/>
    <w:link w:val="Heading4"/>
    <w:rsid w:val="00775A75"/>
    <w:rPr>
      <w:rFonts w:cs="Times New Roman"/>
      <w:b/>
      <w:bCs/>
      <w:sz w:val="28"/>
      <w:szCs w:val="28"/>
    </w:rPr>
  </w:style>
  <w:style w:type="character" w:customStyle="1" w:styleId="Heading5Char">
    <w:name w:val="Heading 5 Char"/>
    <w:link w:val="Heading5"/>
    <w:rsid w:val="00775A75"/>
    <w:rPr>
      <w:rFonts w:cs="Times New Roman"/>
      <w:b/>
      <w:bCs/>
      <w:i/>
      <w:iCs/>
      <w:sz w:val="26"/>
      <w:szCs w:val="26"/>
    </w:rPr>
  </w:style>
  <w:style w:type="character" w:customStyle="1" w:styleId="Heading6Char">
    <w:name w:val="Heading 6 Char"/>
    <w:link w:val="Heading6"/>
    <w:rsid w:val="00775A75"/>
    <w:rPr>
      <w:rFonts w:cs="Times New Roman"/>
      <w:b/>
      <w:bCs/>
    </w:rPr>
  </w:style>
  <w:style w:type="character" w:customStyle="1" w:styleId="Heading7Char">
    <w:name w:val="Heading 7 Char"/>
    <w:link w:val="Heading7"/>
    <w:rsid w:val="00775A75"/>
    <w:rPr>
      <w:rFonts w:cs="Times New Roman"/>
      <w:sz w:val="24"/>
      <w:szCs w:val="24"/>
    </w:rPr>
  </w:style>
  <w:style w:type="character" w:customStyle="1" w:styleId="Heading8Char">
    <w:name w:val="Heading 8 Char"/>
    <w:link w:val="Heading8"/>
    <w:rsid w:val="00775A75"/>
    <w:rPr>
      <w:rFonts w:cs="Times New Roman"/>
      <w:i/>
      <w:iCs/>
      <w:sz w:val="24"/>
      <w:szCs w:val="24"/>
    </w:rPr>
  </w:style>
  <w:style w:type="character" w:customStyle="1" w:styleId="Heading9Char">
    <w:name w:val="Heading 9 Char"/>
    <w:link w:val="Heading9"/>
    <w:rsid w:val="00775A75"/>
    <w:rPr>
      <w:rFonts w:ascii="Cambria" w:eastAsia="Times New Roman" w:hAnsi="Cambria" w:cs="Times New Roman"/>
    </w:rPr>
  </w:style>
  <w:style w:type="paragraph" w:styleId="HTMLAddress">
    <w:name w:val="HTML Address"/>
    <w:basedOn w:val="Normal"/>
    <w:link w:val="HTMLAddressChar"/>
    <w:uiPriority w:val="99"/>
    <w:rsid w:val="00775A75"/>
    <w:rPr>
      <w:i/>
      <w:iCs/>
    </w:rPr>
  </w:style>
  <w:style w:type="character" w:customStyle="1" w:styleId="HTMLAddressChar">
    <w:name w:val="HTML Address Char"/>
    <w:link w:val="HTMLAddress"/>
    <w:uiPriority w:val="99"/>
    <w:rsid w:val="00775A75"/>
    <w:rPr>
      <w:rFonts w:ascii="Times New Roman" w:hAnsi="Times New Roman"/>
      <w:i/>
      <w:iCs/>
      <w:sz w:val="24"/>
      <w:szCs w:val="24"/>
    </w:rPr>
  </w:style>
  <w:style w:type="paragraph" w:styleId="HTMLPreformatted">
    <w:name w:val="HTML Preformatted"/>
    <w:basedOn w:val="Normal"/>
    <w:link w:val="HTMLPreformattedChar"/>
    <w:uiPriority w:val="99"/>
    <w:rsid w:val="00775A75"/>
    <w:rPr>
      <w:rFonts w:ascii="Courier New" w:hAnsi="Courier New" w:cs="Courier New"/>
      <w:sz w:val="20"/>
      <w:szCs w:val="20"/>
    </w:rPr>
  </w:style>
  <w:style w:type="character" w:customStyle="1" w:styleId="HTMLPreformattedChar">
    <w:name w:val="HTML Preformatted Char"/>
    <w:link w:val="HTMLPreformatted"/>
    <w:uiPriority w:val="99"/>
    <w:rsid w:val="00775A75"/>
    <w:rPr>
      <w:rFonts w:ascii="Courier New" w:hAnsi="Courier New" w:cs="Courier New"/>
      <w:sz w:val="20"/>
      <w:szCs w:val="20"/>
    </w:rPr>
  </w:style>
  <w:style w:type="paragraph" w:styleId="Index1">
    <w:name w:val="index 1"/>
    <w:basedOn w:val="Normal"/>
    <w:next w:val="Normal"/>
    <w:autoRedefine/>
    <w:uiPriority w:val="99"/>
    <w:rsid w:val="00775A75"/>
    <w:pPr>
      <w:ind w:left="240" w:hanging="240"/>
    </w:pPr>
  </w:style>
  <w:style w:type="paragraph" w:styleId="Index2">
    <w:name w:val="index 2"/>
    <w:basedOn w:val="Normal"/>
    <w:next w:val="Normal"/>
    <w:autoRedefine/>
    <w:uiPriority w:val="99"/>
    <w:rsid w:val="00775A75"/>
    <w:pPr>
      <w:ind w:left="480" w:hanging="240"/>
    </w:pPr>
  </w:style>
  <w:style w:type="paragraph" w:styleId="Index3">
    <w:name w:val="index 3"/>
    <w:basedOn w:val="Normal"/>
    <w:next w:val="Normal"/>
    <w:autoRedefine/>
    <w:uiPriority w:val="99"/>
    <w:rsid w:val="00775A75"/>
    <w:pPr>
      <w:ind w:left="720" w:hanging="240"/>
    </w:pPr>
  </w:style>
  <w:style w:type="paragraph" w:styleId="Index4">
    <w:name w:val="index 4"/>
    <w:basedOn w:val="Normal"/>
    <w:next w:val="Normal"/>
    <w:autoRedefine/>
    <w:uiPriority w:val="99"/>
    <w:rsid w:val="00775A75"/>
    <w:pPr>
      <w:ind w:left="960" w:hanging="240"/>
    </w:pPr>
  </w:style>
  <w:style w:type="paragraph" w:styleId="Index5">
    <w:name w:val="index 5"/>
    <w:basedOn w:val="Normal"/>
    <w:next w:val="Normal"/>
    <w:autoRedefine/>
    <w:uiPriority w:val="99"/>
    <w:rsid w:val="00775A75"/>
    <w:pPr>
      <w:ind w:left="1200" w:hanging="240"/>
    </w:pPr>
  </w:style>
  <w:style w:type="paragraph" w:styleId="Index6">
    <w:name w:val="index 6"/>
    <w:basedOn w:val="Normal"/>
    <w:next w:val="Normal"/>
    <w:autoRedefine/>
    <w:uiPriority w:val="99"/>
    <w:rsid w:val="00775A75"/>
    <w:pPr>
      <w:ind w:left="1440" w:hanging="240"/>
    </w:pPr>
  </w:style>
  <w:style w:type="paragraph" w:styleId="Index7">
    <w:name w:val="index 7"/>
    <w:basedOn w:val="Normal"/>
    <w:next w:val="Normal"/>
    <w:autoRedefine/>
    <w:uiPriority w:val="99"/>
    <w:rsid w:val="00775A75"/>
    <w:pPr>
      <w:ind w:left="1680" w:hanging="240"/>
    </w:pPr>
  </w:style>
  <w:style w:type="paragraph" w:styleId="Index8">
    <w:name w:val="index 8"/>
    <w:basedOn w:val="Normal"/>
    <w:next w:val="Normal"/>
    <w:autoRedefine/>
    <w:uiPriority w:val="99"/>
    <w:rsid w:val="00775A75"/>
    <w:pPr>
      <w:ind w:left="1920" w:hanging="240"/>
    </w:pPr>
  </w:style>
  <w:style w:type="paragraph" w:styleId="Index9">
    <w:name w:val="index 9"/>
    <w:basedOn w:val="Normal"/>
    <w:next w:val="Normal"/>
    <w:autoRedefine/>
    <w:uiPriority w:val="99"/>
    <w:rsid w:val="00775A75"/>
    <w:pPr>
      <w:ind w:left="2160" w:hanging="240"/>
    </w:pPr>
  </w:style>
  <w:style w:type="paragraph" w:styleId="IndexHeading">
    <w:name w:val="index heading"/>
    <w:basedOn w:val="Normal"/>
    <w:next w:val="Index1"/>
    <w:uiPriority w:val="99"/>
    <w:rsid w:val="00775A75"/>
    <w:rPr>
      <w:rFonts w:ascii="Cambria" w:eastAsia="Times New Roman" w:hAnsi="Cambria"/>
      <w:b/>
      <w:bCs/>
    </w:rPr>
  </w:style>
  <w:style w:type="paragraph" w:styleId="IntenseQuote">
    <w:name w:val="Intense Quote"/>
    <w:basedOn w:val="Normal"/>
    <w:next w:val="Normal"/>
    <w:link w:val="IntenseQuoteChar"/>
    <w:uiPriority w:val="30"/>
    <w:qFormat/>
    <w:rsid w:val="00775A75"/>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775A75"/>
    <w:rPr>
      <w:rFonts w:ascii="Times New Roman" w:hAnsi="Times New Roman"/>
      <w:i/>
      <w:iCs/>
      <w:color w:val="4F81BD"/>
      <w:sz w:val="24"/>
      <w:szCs w:val="24"/>
    </w:rPr>
  </w:style>
  <w:style w:type="paragraph" w:styleId="List">
    <w:name w:val="List"/>
    <w:basedOn w:val="Normal"/>
    <w:rsid w:val="00775A75"/>
    <w:pPr>
      <w:ind w:left="283" w:hanging="283"/>
      <w:contextualSpacing/>
    </w:pPr>
  </w:style>
  <w:style w:type="paragraph" w:styleId="List2">
    <w:name w:val="List 2"/>
    <w:basedOn w:val="Normal"/>
    <w:uiPriority w:val="99"/>
    <w:rsid w:val="00775A75"/>
    <w:pPr>
      <w:ind w:left="566" w:hanging="283"/>
      <w:contextualSpacing/>
    </w:pPr>
  </w:style>
  <w:style w:type="paragraph" w:styleId="List3">
    <w:name w:val="List 3"/>
    <w:basedOn w:val="Normal"/>
    <w:uiPriority w:val="99"/>
    <w:rsid w:val="00775A75"/>
    <w:pPr>
      <w:ind w:left="849" w:hanging="283"/>
      <w:contextualSpacing/>
    </w:pPr>
  </w:style>
  <w:style w:type="paragraph" w:styleId="List4">
    <w:name w:val="List 4"/>
    <w:basedOn w:val="Normal"/>
    <w:uiPriority w:val="99"/>
    <w:semiHidden/>
    <w:unhideWhenUsed/>
    <w:rsid w:val="00775A75"/>
    <w:pPr>
      <w:ind w:left="1132" w:hanging="283"/>
      <w:contextualSpacing/>
    </w:pPr>
  </w:style>
  <w:style w:type="paragraph" w:styleId="List5">
    <w:name w:val="List 5"/>
    <w:basedOn w:val="Normal"/>
    <w:uiPriority w:val="99"/>
    <w:semiHidden/>
    <w:unhideWhenUsed/>
    <w:rsid w:val="00775A75"/>
    <w:pPr>
      <w:ind w:left="1415" w:hanging="283"/>
      <w:contextualSpacing/>
    </w:pPr>
  </w:style>
  <w:style w:type="paragraph" w:styleId="ListBullet">
    <w:name w:val="List Bullet"/>
    <w:basedOn w:val="Normal"/>
    <w:uiPriority w:val="99"/>
    <w:rsid w:val="00775A75"/>
    <w:pPr>
      <w:numPr>
        <w:numId w:val="6"/>
      </w:numPr>
      <w:contextualSpacing/>
    </w:pPr>
  </w:style>
  <w:style w:type="paragraph" w:styleId="ListBullet2">
    <w:name w:val="List Bullet 2"/>
    <w:basedOn w:val="Normal"/>
    <w:uiPriority w:val="99"/>
    <w:rsid w:val="00775A75"/>
    <w:pPr>
      <w:numPr>
        <w:numId w:val="7"/>
      </w:numPr>
      <w:contextualSpacing/>
    </w:pPr>
  </w:style>
  <w:style w:type="paragraph" w:styleId="ListBullet3">
    <w:name w:val="List Bullet 3"/>
    <w:basedOn w:val="Normal"/>
    <w:uiPriority w:val="99"/>
    <w:rsid w:val="00775A75"/>
    <w:pPr>
      <w:numPr>
        <w:numId w:val="8"/>
      </w:numPr>
      <w:contextualSpacing/>
    </w:pPr>
  </w:style>
  <w:style w:type="paragraph" w:styleId="ListBullet4">
    <w:name w:val="List Bullet 4"/>
    <w:basedOn w:val="Normal"/>
    <w:uiPriority w:val="99"/>
    <w:rsid w:val="00775A75"/>
    <w:pPr>
      <w:numPr>
        <w:numId w:val="9"/>
      </w:numPr>
      <w:contextualSpacing/>
    </w:pPr>
  </w:style>
  <w:style w:type="paragraph" w:styleId="ListBullet5">
    <w:name w:val="List Bullet 5"/>
    <w:basedOn w:val="Normal"/>
    <w:uiPriority w:val="99"/>
    <w:rsid w:val="00775A75"/>
    <w:pPr>
      <w:numPr>
        <w:numId w:val="10"/>
      </w:numPr>
      <w:contextualSpacing/>
    </w:pPr>
  </w:style>
  <w:style w:type="paragraph" w:styleId="ListContinue">
    <w:name w:val="List Continue"/>
    <w:basedOn w:val="Normal"/>
    <w:rsid w:val="00775A75"/>
    <w:pPr>
      <w:spacing w:after="120"/>
      <w:ind w:left="283"/>
      <w:contextualSpacing/>
    </w:pPr>
  </w:style>
  <w:style w:type="paragraph" w:styleId="ListContinue2">
    <w:name w:val="List Continue 2"/>
    <w:basedOn w:val="Normal"/>
    <w:uiPriority w:val="99"/>
    <w:rsid w:val="00775A75"/>
    <w:pPr>
      <w:spacing w:after="120"/>
      <w:ind w:left="566"/>
      <w:contextualSpacing/>
    </w:pPr>
  </w:style>
  <w:style w:type="paragraph" w:styleId="ListContinue3">
    <w:name w:val="List Continue 3"/>
    <w:basedOn w:val="Normal"/>
    <w:uiPriority w:val="99"/>
    <w:rsid w:val="00775A75"/>
    <w:pPr>
      <w:spacing w:after="120"/>
      <w:ind w:left="849"/>
      <w:contextualSpacing/>
    </w:pPr>
  </w:style>
  <w:style w:type="paragraph" w:styleId="ListContinue4">
    <w:name w:val="List Continue 4"/>
    <w:basedOn w:val="Normal"/>
    <w:uiPriority w:val="99"/>
    <w:rsid w:val="00775A75"/>
    <w:pPr>
      <w:spacing w:after="120"/>
      <w:ind w:left="1132"/>
      <w:contextualSpacing/>
    </w:pPr>
  </w:style>
  <w:style w:type="paragraph" w:styleId="ListContinue5">
    <w:name w:val="List Continue 5"/>
    <w:basedOn w:val="Normal"/>
    <w:uiPriority w:val="99"/>
    <w:rsid w:val="00775A75"/>
    <w:pPr>
      <w:spacing w:after="120"/>
      <w:ind w:left="1415"/>
      <w:contextualSpacing/>
    </w:pPr>
  </w:style>
  <w:style w:type="paragraph" w:styleId="ListNumber">
    <w:name w:val="List Number"/>
    <w:basedOn w:val="Normal"/>
    <w:uiPriority w:val="99"/>
    <w:semiHidden/>
    <w:unhideWhenUsed/>
    <w:rsid w:val="00775A75"/>
    <w:pPr>
      <w:numPr>
        <w:numId w:val="11"/>
      </w:numPr>
      <w:contextualSpacing/>
    </w:pPr>
  </w:style>
  <w:style w:type="paragraph" w:styleId="ListNumber2">
    <w:name w:val="List Number 2"/>
    <w:basedOn w:val="Normal"/>
    <w:uiPriority w:val="99"/>
    <w:rsid w:val="00775A75"/>
    <w:pPr>
      <w:numPr>
        <w:numId w:val="12"/>
      </w:numPr>
      <w:contextualSpacing/>
    </w:pPr>
  </w:style>
  <w:style w:type="paragraph" w:styleId="ListNumber3">
    <w:name w:val="List Number 3"/>
    <w:basedOn w:val="Normal"/>
    <w:uiPriority w:val="99"/>
    <w:rsid w:val="00775A75"/>
    <w:pPr>
      <w:numPr>
        <w:numId w:val="13"/>
      </w:numPr>
      <w:contextualSpacing/>
    </w:pPr>
  </w:style>
  <w:style w:type="paragraph" w:styleId="ListNumber4">
    <w:name w:val="List Number 4"/>
    <w:basedOn w:val="Normal"/>
    <w:uiPriority w:val="99"/>
    <w:rsid w:val="00775A75"/>
    <w:pPr>
      <w:numPr>
        <w:numId w:val="14"/>
      </w:numPr>
      <w:contextualSpacing/>
    </w:pPr>
  </w:style>
  <w:style w:type="paragraph" w:styleId="ListNumber5">
    <w:name w:val="List Number 5"/>
    <w:basedOn w:val="Normal"/>
    <w:uiPriority w:val="99"/>
    <w:rsid w:val="00775A75"/>
    <w:pPr>
      <w:numPr>
        <w:numId w:val="15"/>
      </w:numPr>
      <w:contextualSpacing/>
    </w:pPr>
  </w:style>
  <w:style w:type="paragraph" w:styleId="MacroText">
    <w:name w:val="macro"/>
    <w:link w:val="MacroTextChar"/>
    <w:uiPriority w:val="99"/>
    <w:rsid w:val="00775A7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uiPriority w:val="99"/>
    <w:rsid w:val="00775A75"/>
    <w:rPr>
      <w:rFonts w:ascii="Courier New" w:hAnsi="Courier New" w:cs="Courier New"/>
      <w:sz w:val="20"/>
      <w:szCs w:val="20"/>
    </w:rPr>
  </w:style>
  <w:style w:type="paragraph" w:styleId="MessageHeader">
    <w:name w:val="Message Header"/>
    <w:basedOn w:val="Normal"/>
    <w:link w:val="MessageHeaderChar"/>
    <w:uiPriority w:val="99"/>
    <w:rsid w:val="00775A7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rPr>
  </w:style>
  <w:style w:type="character" w:customStyle="1" w:styleId="MessageHeaderChar">
    <w:name w:val="Message Header Char"/>
    <w:link w:val="MessageHeader"/>
    <w:uiPriority w:val="99"/>
    <w:rsid w:val="00775A75"/>
    <w:rPr>
      <w:rFonts w:ascii="Cambria" w:eastAsia="Times New Roman" w:hAnsi="Cambria" w:cs="Times New Roman"/>
      <w:sz w:val="24"/>
      <w:szCs w:val="24"/>
      <w:shd w:val="pct20" w:color="auto" w:fill="auto"/>
    </w:rPr>
  </w:style>
  <w:style w:type="paragraph" w:styleId="NoSpacing">
    <w:name w:val="No Spacing"/>
    <w:link w:val="NoSpacingChar"/>
    <w:uiPriority w:val="99"/>
    <w:qFormat/>
    <w:rsid w:val="00775A75"/>
    <w:pPr>
      <w:widowControl w:val="0"/>
      <w:autoSpaceDE w:val="0"/>
      <w:autoSpaceDN w:val="0"/>
      <w:adjustRightInd w:val="0"/>
    </w:pPr>
    <w:rPr>
      <w:rFonts w:ascii="Times New Roman" w:hAnsi="Times New Roman"/>
      <w:sz w:val="24"/>
      <w:szCs w:val="24"/>
    </w:rPr>
  </w:style>
  <w:style w:type="paragraph" w:styleId="NormalWeb">
    <w:name w:val="Normal (Web)"/>
    <w:basedOn w:val="Normal"/>
    <w:uiPriority w:val="99"/>
    <w:rsid w:val="00775A75"/>
  </w:style>
  <w:style w:type="paragraph" w:styleId="NormalIndent">
    <w:name w:val="Normal Indent"/>
    <w:basedOn w:val="Normal"/>
    <w:rsid w:val="00775A75"/>
    <w:pPr>
      <w:ind w:left="720"/>
    </w:pPr>
  </w:style>
  <w:style w:type="paragraph" w:styleId="NoteHeading">
    <w:name w:val="Note Heading"/>
    <w:basedOn w:val="Normal"/>
    <w:next w:val="Normal"/>
    <w:link w:val="NoteHeadingChar"/>
    <w:uiPriority w:val="99"/>
    <w:rsid w:val="00775A75"/>
  </w:style>
  <w:style w:type="character" w:customStyle="1" w:styleId="NoteHeadingChar">
    <w:name w:val="Note Heading Char"/>
    <w:link w:val="NoteHeading"/>
    <w:uiPriority w:val="99"/>
    <w:rsid w:val="00775A75"/>
    <w:rPr>
      <w:rFonts w:ascii="Times New Roman" w:hAnsi="Times New Roman"/>
      <w:sz w:val="24"/>
      <w:szCs w:val="24"/>
    </w:rPr>
  </w:style>
  <w:style w:type="paragraph" w:styleId="PlainText">
    <w:name w:val="Plain Text"/>
    <w:basedOn w:val="Normal"/>
    <w:link w:val="PlainTextChar"/>
    <w:uiPriority w:val="99"/>
    <w:rsid w:val="00775A75"/>
    <w:rPr>
      <w:rFonts w:ascii="Courier New" w:hAnsi="Courier New" w:cs="Courier New"/>
      <w:sz w:val="20"/>
      <w:szCs w:val="20"/>
    </w:rPr>
  </w:style>
  <w:style w:type="character" w:customStyle="1" w:styleId="PlainTextChar">
    <w:name w:val="Plain Text Char"/>
    <w:link w:val="PlainText"/>
    <w:uiPriority w:val="99"/>
    <w:rsid w:val="00775A75"/>
    <w:rPr>
      <w:rFonts w:ascii="Courier New" w:hAnsi="Courier New" w:cs="Courier New"/>
      <w:sz w:val="20"/>
      <w:szCs w:val="20"/>
    </w:rPr>
  </w:style>
  <w:style w:type="paragraph" w:styleId="Quote">
    <w:name w:val="Quote"/>
    <w:basedOn w:val="Normal"/>
    <w:next w:val="Normal"/>
    <w:link w:val="QuoteChar"/>
    <w:uiPriority w:val="29"/>
    <w:qFormat/>
    <w:rsid w:val="00775A75"/>
    <w:pPr>
      <w:spacing w:before="200" w:after="160"/>
      <w:ind w:left="864" w:right="864"/>
      <w:jc w:val="center"/>
    </w:pPr>
    <w:rPr>
      <w:i/>
      <w:iCs/>
      <w:color w:val="404040"/>
    </w:rPr>
  </w:style>
  <w:style w:type="character" w:customStyle="1" w:styleId="QuoteChar">
    <w:name w:val="Quote Char"/>
    <w:link w:val="Quote"/>
    <w:uiPriority w:val="29"/>
    <w:rsid w:val="00775A75"/>
    <w:rPr>
      <w:rFonts w:ascii="Times New Roman" w:hAnsi="Times New Roman"/>
      <w:i/>
      <w:iCs/>
      <w:color w:val="404040"/>
      <w:sz w:val="24"/>
      <w:szCs w:val="24"/>
    </w:rPr>
  </w:style>
  <w:style w:type="paragraph" w:styleId="Salutation">
    <w:name w:val="Salutation"/>
    <w:basedOn w:val="Normal"/>
    <w:next w:val="Normal"/>
    <w:link w:val="SalutationChar"/>
    <w:unhideWhenUsed/>
    <w:rsid w:val="00775A75"/>
  </w:style>
  <w:style w:type="character" w:customStyle="1" w:styleId="SalutationChar">
    <w:name w:val="Salutation Char"/>
    <w:link w:val="Salutation"/>
    <w:rsid w:val="00775A75"/>
    <w:rPr>
      <w:rFonts w:ascii="Times New Roman" w:hAnsi="Times New Roman"/>
      <w:sz w:val="24"/>
      <w:szCs w:val="24"/>
    </w:rPr>
  </w:style>
  <w:style w:type="paragraph" w:styleId="Signature">
    <w:name w:val="Signature"/>
    <w:basedOn w:val="Normal"/>
    <w:link w:val="SignatureChar"/>
    <w:uiPriority w:val="99"/>
    <w:rsid w:val="00775A75"/>
    <w:pPr>
      <w:ind w:left="4252"/>
    </w:pPr>
  </w:style>
  <w:style w:type="character" w:customStyle="1" w:styleId="SignatureChar">
    <w:name w:val="Signature Char"/>
    <w:link w:val="Signature"/>
    <w:uiPriority w:val="99"/>
    <w:rsid w:val="00775A75"/>
    <w:rPr>
      <w:rFonts w:ascii="Times New Roman" w:hAnsi="Times New Roman"/>
      <w:sz w:val="24"/>
      <w:szCs w:val="24"/>
    </w:rPr>
  </w:style>
  <w:style w:type="paragraph" w:styleId="Subtitle">
    <w:name w:val="Subtitle"/>
    <w:basedOn w:val="Normal"/>
    <w:next w:val="Normal"/>
    <w:link w:val="SubtitleChar"/>
    <w:qFormat/>
    <w:rsid w:val="00775A75"/>
    <w:pPr>
      <w:spacing w:after="60"/>
      <w:jc w:val="center"/>
      <w:outlineLvl w:val="1"/>
    </w:pPr>
    <w:rPr>
      <w:rFonts w:ascii="Cambria" w:eastAsia="Times New Roman" w:hAnsi="Cambria"/>
    </w:rPr>
  </w:style>
  <w:style w:type="character" w:customStyle="1" w:styleId="SubtitleChar">
    <w:name w:val="Subtitle Char"/>
    <w:link w:val="Subtitle"/>
    <w:rsid w:val="00775A75"/>
    <w:rPr>
      <w:rFonts w:ascii="Cambria" w:eastAsia="Times New Roman" w:hAnsi="Cambria" w:cs="Times New Roman"/>
      <w:sz w:val="24"/>
      <w:szCs w:val="24"/>
    </w:rPr>
  </w:style>
  <w:style w:type="paragraph" w:styleId="Title">
    <w:name w:val="Title"/>
    <w:basedOn w:val="Normal"/>
    <w:next w:val="Normal"/>
    <w:link w:val="TitleChar"/>
    <w:qFormat/>
    <w:rsid w:val="00775A7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775A75"/>
    <w:rPr>
      <w:rFonts w:ascii="Cambria" w:eastAsia="Times New Roman" w:hAnsi="Cambria" w:cs="Times New Roman"/>
      <w:b/>
      <w:bCs/>
      <w:kern w:val="28"/>
      <w:sz w:val="32"/>
      <w:szCs w:val="32"/>
    </w:rPr>
  </w:style>
  <w:style w:type="paragraph" w:styleId="TOCHeading">
    <w:name w:val="TOC Heading"/>
    <w:basedOn w:val="Heading1"/>
    <w:next w:val="Normal"/>
    <w:unhideWhenUsed/>
    <w:qFormat/>
    <w:rsid w:val="00775A75"/>
    <w:pPr>
      <w:outlineLvl w:val="9"/>
    </w:pPr>
  </w:style>
  <w:style w:type="character" w:styleId="FootnoteReference">
    <w:name w:val="footnote reference"/>
    <w:rsid w:val="00C807D8"/>
    <w:rPr>
      <w:vertAlign w:val="superscript"/>
    </w:rPr>
  </w:style>
  <w:style w:type="character" w:customStyle="1" w:styleId="ListParagraphChar">
    <w:name w:val="List Paragraph Char"/>
    <w:aliases w:val="Paragraph Char,Resume Title Char,Citation List Char,List Paragraph Char Char Char,List Paragraph1 Char,Number_1 Char,SGLText List Paragraph Char,new Char,lp1 Char,Normal Sentence Char,Colorful List - Accent 11 Char,ListPar1 Char"/>
    <w:link w:val="ListParagraph"/>
    <w:uiPriority w:val="34"/>
    <w:locked/>
    <w:rsid w:val="00FD66CE"/>
    <w:rPr>
      <w:rFonts w:ascii="Times New Roman" w:eastAsiaTheme="minorEastAsia" w:hAnsi="Times New Roman"/>
      <w:sz w:val="22"/>
      <w:szCs w:val="24"/>
    </w:rPr>
  </w:style>
  <w:style w:type="paragraph" w:styleId="TOC1">
    <w:name w:val="toc 1"/>
    <w:basedOn w:val="Normal"/>
    <w:next w:val="Normal"/>
    <w:autoRedefine/>
    <w:uiPriority w:val="39"/>
    <w:unhideWhenUsed/>
    <w:qFormat/>
    <w:rsid w:val="00427C0B"/>
    <w:pPr>
      <w:tabs>
        <w:tab w:val="right" w:leader="dot" w:pos="9000"/>
      </w:tabs>
      <w:ind w:right="1440"/>
    </w:pPr>
  </w:style>
  <w:style w:type="character" w:styleId="Hyperlink">
    <w:name w:val="Hyperlink"/>
    <w:uiPriority w:val="99"/>
    <w:unhideWhenUsed/>
    <w:rsid w:val="00461930"/>
    <w:rPr>
      <w:color w:val="0563C1"/>
      <w:u w:val="single"/>
    </w:rPr>
  </w:style>
  <w:style w:type="paragraph" w:styleId="TOC3">
    <w:name w:val="toc 3"/>
    <w:basedOn w:val="Normal"/>
    <w:next w:val="Normal"/>
    <w:autoRedefine/>
    <w:uiPriority w:val="39"/>
    <w:unhideWhenUsed/>
    <w:qFormat/>
    <w:rsid w:val="00A5357B"/>
    <w:pPr>
      <w:spacing w:after="100"/>
      <w:ind w:left="480"/>
    </w:pPr>
  </w:style>
  <w:style w:type="table" w:styleId="TableGrid">
    <w:name w:val="Table Grid"/>
    <w:aliases w:val="IT Park_Citation"/>
    <w:basedOn w:val="TableNormal"/>
    <w:uiPriority w:val="59"/>
    <w:rsid w:val="00FF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Date">
    <w:name w:val="EY Date"/>
    <w:basedOn w:val="Normal"/>
    <w:uiPriority w:val="99"/>
    <w:rsid w:val="00634804"/>
    <w:pPr>
      <w:widowControl/>
      <w:suppressAutoHyphens/>
      <w:autoSpaceDE/>
      <w:autoSpaceDN/>
      <w:adjustRightInd/>
      <w:spacing w:after="360"/>
      <w:ind w:left="3969"/>
    </w:pPr>
    <w:rPr>
      <w:rFonts w:ascii="Arial" w:eastAsia="Times New Roman" w:hAnsi="Arial"/>
      <w:bCs/>
      <w:kern w:val="28"/>
      <w:sz w:val="20"/>
      <w:szCs w:val="32"/>
      <w:lang w:val="en-GB" w:eastAsia="en-US"/>
    </w:rPr>
  </w:style>
  <w:style w:type="character" w:styleId="CommentReference">
    <w:name w:val="annotation reference"/>
    <w:basedOn w:val="DefaultParagraphFont"/>
    <w:unhideWhenUsed/>
    <w:rsid w:val="001B34DC"/>
    <w:rPr>
      <w:sz w:val="16"/>
      <w:szCs w:val="16"/>
    </w:rPr>
  </w:style>
  <w:style w:type="table" w:customStyle="1" w:styleId="TableGrid1">
    <w:name w:val="Table Grid1"/>
    <w:basedOn w:val="TableNormal"/>
    <w:next w:val="TableGrid"/>
    <w:rsid w:val="003D7D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693"/>
    <w:pPr>
      <w:autoSpaceDE w:val="0"/>
      <w:autoSpaceDN w:val="0"/>
      <w:adjustRightInd w:val="0"/>
    </w:pPr>
    <w:rPr>
      <w:rFonts w:ascii="Times New Roman" w:eastAsiaTheme="minorHAnsi" w:hAnsi="Times New Roman"/>
      <w:color w:val="000000"/>
      <w:sz w:val="24"/>
      <w:szCs w:val="24"/>
      <w:lang w:eastAsia="en-US"/>
    </w:rPr>
  </w:style>
  <w:style w:type="table" w:styleId="GridTable1Light">
    <w:name w:val="Grid Table 1 Light"/>
    <w:basedOn w:val="TableNormal"/>
    <w:uiPriority w:val="46"/>
    <w:rsid w:val="0084757B"/>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C36B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B677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9D0EE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5">
    <w:name w:val="Grid Table 2 Accent 5"/>
    <w:basedOn w:val="TableNormal"/>
    <w:uiPriority w:val="47"/>
    <w:rsid w:val="00427C0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2">
    <w:name w:val="toc 2"/>
    <w:basedOn w:val="Normal"/>
    <w:next w:val="Normal"/>
    <w:autoRedefine/>
    <w:uiPriority w:val="39"/>
    <w:unhideWhenUsed/>
    <w:qFormat/>
    <w:rsid w:val="006A32D5"/>
    <w:pPr>
      <w:widowControl/>
      <w:autoSpaceDE/>
      <w:autoSpaceDN/>
      <w:adjustRightInd/>
      <w:spacing w:after="100"/>
      <w:ind w:left="220"/>
      <w:jc w:val="both"/>
    </w:pPr>
    <w:rPr>
      <w:rFonts w:eastAsiaTheme="minorHAnsi" w:cstheme="minorBidi"/>
      <w:szCs w:val="22"/>
      <w:lang w:val="en-US" w:eastAsia="en-US"/>
    </w:rPr>
  </w:style>
  <w:style w:type="paragraph" w:styleId="TOC4">
    <w:name w:val="toc 4"/>
    <w:basedOn w:val="Normal"/>
    <w:next w:val="Normal"/>
    <w:autoRedefine/>
    <w:uiPriority w:val="39"/>
    <w:unhideWhenUsed/>
    <w:rsid w:val="006A32D5"/>
    <w:pPr>
      <w:widowControl/>
      <w:autoSpaceDE/>
      <w:autoSpaceDN/>
      <w:adjustRightInd/>
      <w:spacing w:after="100"/>
      <w:ind w:left="660"/>
      <w:jc w:val="both"/>
    </w:pPr>
    <w:rPr>
      <w:rFonts w:eastAsiaTheme="minorHAnsi" w:cstheme="minorBidi"/>
      <w:szCs w:val="22"/>
      <w:lang w:val="en-US" w:eastAsia="en-US"/>
    </w:rPr>
  </w:style>
  <w:style w:type="character" w:styleId="FollowedHyperlink">
    <w:name w:val="FollowedHyperlink"/>
    <w:basedOn w:val="DefaultParagraphFont"/>
    <w:uiPriority w:val="99"/>
    <w:unhideWhenUsed/>
    <w:rsid w:val="006A32D5"/>
    <w:rPr>
      <w:color w:val="800080" w:themeColor="followedHyperlink"/>
      <w:u w:val="single"/>
    </w:rPr>
  </w:style>
  <w:style w:type="paragraph" w:customStyle="1" w:styleId="paranormaltext">
    <w:name w:val="paranormaltext"/>
    <w:basedOn w:val="Normal"/>
    <w:rsid w:val="006A32D5"/>
    <w:pPr>
      <w:widowControl/>
      <w:autoSpaceDE/>
      <w:autoSpaceDN/>
      <w:adjustRightInd/>
      <w:spacing w:before="100" w:beforeAutospacing="1" w:after="100" w:afterAutospacing="1"/>
    </w:pPr>
    <w:rPr>
      <w:rFonts w:eastAsia="Times New Roman"/>
      <w:sz w:val="20"/>
      <w:szCs w:val="20"/>
      <w:lang w:val="en-US" w:eastAsia="en-US"/>
    </w:rPr>
  </w:style>
  <w:style w:type="paragraph" w:customStyle="1" w:styleId="tocindent4">
    <w:name w:val="tocindent4"/>
    <w:basedOn w:val="Normal"/>
    <w:rsid w:val="006A32D5"/>
    <w:pPr>
      <w:widowControl/>
      <w:autoSpaceDE/>
      <w:autoSpaceDN/>
      <w:adjustRightInd/>
      <w:ind w:left="678"/>
    </w:pPr>
    <w:rPr>
      <w:rFonts w:eastAsia="Times New Roman"/>
      <w:sz w:val="20"/>
      <w:szCs w:val="20"/>
      <w:lang w:val="en-US" w:eastAsia="en-US"/>
    </w:rPr>
  </w:style>
  <w:style w:type="paragraph" w:styleId="TOC5">
    <w:name w:val="toc 5"/>
    <w:basedOn w:val="Normal"/>
    <w:next w:val="Normal"/>
    <w:autoRedefine/>
    <w:uiPriority w:val="39"/>
    <w:unhideWhenUsed/>
    <w:rsid w:val="006A32D5"/>
    <w:pPr>
      <w:widowControl/>
      <w:autoSpaceDE/>
      <w:autoSpaceDN/>
      <w:adjustRightInd/>
      <w:spacing w:after="100"/>
      <w:ind w:left="880"/>
    </w:pPr>
    <w:rPr>
      <w:rFonts w:cstheme="minorBidi"/>
      <w:szCs w:val="22"/>
      <w:lang w:val="en-US" w:eastAsia="en-US"/>
    </w:rPr>
  </w:style>
  <w:style w:type="paragraph" w:styleId="TOC6">
    <w:name w:val="toc 6"/>
    <w:basedOn w:val="Normal"/>
    <w:next w:val="Normal"/>
    <w:autoRedefine/>
    <w:uiPriority w:val="39"/>
    <w:unhideWhenUsed/>
    <w:rsid w:val="006A32D5"/>
    <w:pPr>
      <w:widowControl/>
      <w:autoSpaceDE/>
      <w:autoSpaceDN/>
      <w:adjustRightInd/>
      <w:spacing w:after="100"/>
      <w:ind w:left="1100"/>
    </w:pPr>
    <w:rPr>
      <w:rFonts w:cstheme="minorBidi"/>
      <w:szCs w:val="22"/>
      <w:lang w:val="en-US" w:eastAsia="en-US"/>
    </w:rPr>
  </w:style>
  <w:style w:type="paragraph" w:styleId="TOC7">
    <w:name w:val="toc 7"/>
    <w:basedOn w:val="Normal"/>
    <w:next w:val="Normal"/>
    <w:autoRedefine/>
    <w:uiPriority w:val="39"/>
    <w:unhideWhenUsed/>
    <w:rsid w:val="006A32D5"/>
    <w:pPr>
      <w:widowControl/>
      <w:autoSpaceDE/>
      <w:autoSpaceDN/>
      <w:adjustRightInd/>
      <w:spacing w:after="100"/>
      <w:ind w:left="1320"/>
    </w:pPr>
    <w:rPr>
      <w:rFonts w:cstheme="minorBidi"/>
      <w:szCs w:val="22"/>
      <w:lang w:val="en-US" w:eastAsia="en-US"/>
    </w:rPr>
  </w:style>
  <w:style w:type="paragraph" w:styleId="TOC8">
    <w:name w:val="toc 8"/>
    <w:basedOn w:val="Normal"/>
    <w:next w:val="Normal"/>
    <w:autoRedefine/>
    <w:uiPriority w:val="39"/>
    <w:unhideWhenUsed/>
    <w:rsid w:val="006A32D5"/>
    <w:pPr>
      <w:widowControl/>
      <w:autoSpaceDE/>
      <w:autoSpaceDN/>
      <w:adjustRightInd/>
      <w:spacing w:after="100"/>
      <w:ind w:left="1540"/>
    </w:pPr>
    <w:rPr>
      <w:rFonts w:cstheme="minorBidi"/>
      <w:szCs w:val="22"/>
      <w:lang w:val="en-US" w:eastAsia="en-US"/>
    </w:rPr>
  </w:style>
  <w:style w:type="paragraph" w:styleId="TOC9">
    <w:name w:val="toc 9"/>
    <w:basedOn w:val="Normal"/>
    <w:next w:val="Normal"/>
    <w:autoRedefine/>
    <w:uiPriority w:val="39"/>
    <w:unhideWhenUsed/>
    <w:rsid w:val="006A32D5"/>
    <w:pPr>
      <w:widowControl/>
      <w:autoSpaceDE/>
      <w:autoSpaceDN/>
      <w:adjustRightInd/>
      <w:spacing w:after="100"/>
      <w:ind w:left="1760"/>
    </w:pPr>
    <w:rPr>
      <w:rFonts w:cstheme="minorBidi"/>
      <w:szCs w:val="22"/>
      <w:lang w:val="en-US" w:eastAsia="en-US"/>
    </w:rPr>
  </w:style>
  <w:style w:type="character" w:styleId="Strong">
    <w:name w:val="Strong"/>
    <w:basedOn w:val="DefaultParagraphFont"/>
    <w:uiPriority w:val="22"/>
    <w:qFormat/>
    <w:rsid w:val="006A32D5"/>
    <w:rPr>
      <w:b/>
      <w:bCs/>
    </w:rPr>
  </w:style>
  <w:style w:type="paragraph" w:styleId="Revision">
    <w:name w:val="Revision"/>
    <w:hidden/>
    <w:semiHidden/>
    <w:rsid w:val="006A32D5"/>
    <w:rPr>
      <w:rFonts w:asciiTheme="minorHAnsi" w:eastAsiaTheme="minorHAnsi" w:hAnsiTheme="minorHAnsi" w:cstheme="minorBidi"/>
      <w:sz w:val="22"/>
      <w:szCs w:val="22"/>
      <w:lang w:val="en-US" w:eastAsia="en-US"/>
    </w:rPr>
  </w:style>
  <w:style w:type="table" w:customStyle="1" w:styleId="LightList-Accent11">
    <w:name w:val="Light List - Accent 11"/>
    <w:basedOn w:val="TableNormal"/>
    <w:uiPriority w:val="61"/>
    <w:rsid w:val="006A32D5"/>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ubtleEmphasis">
    <w:name w:val="Subtle Emphasis"/>
    <w:basedOn w:val="DefaultParagraphFont"/>
    <w:uiPriority w:val="19"/>
    <w:qFormat/>
    <w:rsid w:val="006A32D5"/>
    <w:rPr>
      <w:i/>
      <w:iCs/>
      <w:color w:val="808080" w:themeColor="text1" w:themeTint="7F"/>
    </w:rPr>
  </w:style>
  <w:style w:type="character" w:styleId="HTMLCite">
    <w:name w:val="HTML Cite"/>
    <w:basedOn w:val="DefaultParagraphFont"/>
    <w:uiPriority w:val="99"/>
    <w:semiHidden/>
    <w:unhideWhenUsed/>
    <w:rsid w:val="006A32D5"/>
    <w:rPr>
      <w:i w:val="0"/>
      <w:iCs w:val="0"/>
      <w:color w:val="0E774A"/>
    </w:rPr>
  </w:style>
  <w:style w:type="character" w:styleId="Emphasis">
    <w:name w:val="Emphasis"/>
    <w:basedOn w:val="DefaultParagraphFont"/>
    <w:qFormat/>
    <w:rsid w:val="006A32D5"/>
    <w:rPr>
      <w:b/>
      <w:bCs/>
      <w:i w:val="0"/>
      <w:iCs w:val="0"/>
    </w:rPr>
  </w:style>
  <w:style w:type="character" w:customStyle="1" w:styleId="gl3">
    <w:name w:val="gl3"/>
    <w:basedOn w:val="DefaultParagraphFont"/>
    <w:rsid w:val="006A32D5"/>
  </w:style>
  <w:style w:type="character" w:customStyle="1" w:styleId="st1">
    <w:name w:val="st1"/>
    <w:basedOn w:val="DefaultParagraphFont"/>
    <w:rsid w:val="006A32D5"/>
  </w:style>
  <w:style w:type="table" w:styleId="LightShading-Accent2">
    <w:name w:val="Light Shading Accent 2"/>
    <w:basedOn w:val="TableNormal"/>
    <w:uiPriority w:val="60"/>
    <w:rsid w:val="006A32D5"/>
    <w:rPr>
      <w:rFonts w:asciiTheme="minorHAnsi" w:eastAsiaTheme="minorHAnsi" w:hAnsiTheme="minorHAnsi" w:cstheme="minorBidi"/>
      <w:color w:val="943634" w:themeColor="accent2" w:themeShade="BF"/>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6A32D5"/>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6A32D5"/>
    <w:rPr>
      <w:rFonts w:asciiTheme="minorHAnsi" w:eastAsiaTheme="minorHAnsi" w:hAnsiTheme="minorHAnsi" w:cstheme="min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EBasic1">
    <w:name w:val="ME Basic 1"/>
    <w:basedOn w:val="Normal"/>
    <w:rsid w:val="006A32D5"/>
    <w:pPr>
      <w:widowControl/>
      <w:numPr>
        <w:numId w:val="31"/>
      </w:numPr>
      <w:autoSpaceDE/>
      <w:autoSpaceDN/>
      <w:adjustRightInd/>
      <w:spacing w:after="140" w:line="280" w:lineRule="atLeast"/>
      <w:outlineLvl w:val="0"/>
    </w:pPr>
    <w:rPr>
      <w:rFonts w:eastAsia="Times New Roman" w:cs="Angsana New"/>
      <w:szCs w:val="22"/>
      <w:lang w:val="en-AU" w:eastAsia="zh-CN" w:bidi="th-TH"/>
    </w:rPr>
  </w:style>
  <w:style w:type="paragraph" w:customStyle="1" w:styleId="MEBasic2">
    <w:name w:val="ME Basic 2"/>
    <w:basedOn w:val="Normal"/>
    <w:rsid w:val="006A32D5"/>
    <w:pPr>
      <w:widowControl/>
      <w:numPr>
        <w:ilvl w:val="1"/>
        <w:numId w:val="31"/>
      </w:numPr>
      <w:autoSpaceDE/>
      <w:autoSpaceDN/>
      <w:adjustRightInd/>
      <w:spacing w:after="140" w:line="280" w:lineRule="atLeast"/>
      <w:outlineLvl w:val="1"/>
    </w:pPr>
    <w:rPr>
      <w:rFonts w:eastAsia="Times New Roman" w:cs="Angsana New"/>
      <w:szCs w:val="22"/>
      <w:lang w:val="en-AU" w:eastAsia="zh-CN" w:bidi="th-TH"/>
    </w:rPr>
  </w:style>
  <w:style w:type="paragraph" w:customStyle="1" w:styleId="MEBasic3">
    <w:name w:val="ME Basic 3"/>
    <w:basedOn w:val="Normal"/>
    <w:rsid w:val="006A32D5"/>
    <w:pPr>
      <w:widowControl/>
      <w:numPr>
        <w:ilvl w:val="2"/>
        <w:numId w:val="31"/>
      </w:numPr>
      <w:tabs>
        <w:tab w:val="num" w:pos="1361"/>
      </w:tabs>
      <w:autoSpaceDE/>
      <w:autoSpaceDN/>
      <w:adjustRightInd/>
      <w:spacing w:after="140" w:line="280" w:lineRule="atLeast"/>
      <w:ind w:left="1361" w:hanging="681"/>
      <w:outlineLvl w:val="2"/>
    </w:pPr>
    <w:rPr>
      <w:rFonts w:eastAsia="Times New Roman" w:cs="Angsana New"/>
      <w:szCs w:val="22"/>
      <w:lang w:val="en-AU" w:eastAsia="zh-CN" w:bidi="th-TH"/>
    </w:rPr>
  </w:style>
  <w:style w:type="paragraph" w:customStyle="1" w:styleId="MEBasic4">
    <w:name w:val="ME Basic 4"/>
    <w:basedOn w:val="Normal"/>
    <w:rsid w:val="006A32D5"/>
    <w:pPr>
      <w:widowControl/>
      <w:numPr>
        <w:ilvl w:val="3"/>
        <w:numId w:val="31"/>
      </w:numPr>
      <w:tabs>
        <w:tab w:val="num" w:pos="2041"/>
      </w:tabs>
      <w:autoSpaceDE/>
      <w:autoSpaceDN/>
      <w:adjustRightInd/>
      <w:spacing w:after="140" w:line="280" w:lineRule="atLeast"/>
      <w:ind w:left="2041"/>
      <w:outlineLvl w:val="3"/>
    </w:pPr>
    <w:rPr>
      <w:rFonts w:eastAsia="Times New Roman" w:cs="Angsana New"/>
      <w:szCs w:val="22"/>
      <w:lang w:val="en-AU" w:eastAsia="zh-CN" w:bidi="th-TH"/>
    </w:rPr>
  </w:style>
  <w:style w:type="paragraph" w:customStyle="1" w:styleId="MEBasic5">
    <w:name w:val="ME Basic 5"/>
    <w:basedOn w:val="Normal"/>
    <w:rsid w:val="006A32D5"/>
    <w:pPr>
      <w:widowControl/>
      <w:numPr>
        <w:ilvl w:val="4"/>
        <w:numId w:val="31"/>
      </w:numPr>
      <w:tabs>
        <w:tab w:val="num" w:pos="2722"/>
      </w:tabs>
      <w:autoSpaceDE/>
      <w:autoSpaceDN/>
      <w:adjustRightInd/>
      <w:spacing w:after="140" w:line="280" w:lineRule="atLeast"/>
      <w:ind w:left="2722" w:hanging="681"/>
      <w:outlineLvl w:val="4"/>
    </w:pPr>
    <w:rPr>
      <w:rFonts w:eastAsia="Times New Roman" w:cs="Angsana New"/>
      <w:szCs w:val="22"/>
      <w:lang w:val="en-AU" w:eastAsia="zh-CN" w:bidi="th-TH"/>
    </w:rPr>
  </w:style>
  <w:style w:type="character" w:customStyle="1" w:styleId="FooterChar1">
    <w:name w:val="Footer Char1"/>
    <w:locked/>
    <w:rsid w:val="006A32D5"/>
    <w:rPr>
      <w:rFonts w:ascii="Times New Roman" w:eastAsia="Times New Roman" w:hAnsi="Times New Roman" w:cs="Times New Roman"/>
      <w:sz w:val="24"/>
      <w:szCs w:val="24"/>
    </w:rPr>
  </w:style>
  <w:style w:type="paragraph" w:customStyle="1" w:styleId="Char">
    <w:name w:val="Char"/>
    <w:basedOn w:val="Normal"/>
    <w:autoRedefine/>
    <w:rsid w:val="006A32D5"/>
    <w:pPr>
      <w:widowControl/>
      <w:numPr>
        <w:numId w:val="37"/>
      </w:numPr>
      <w:tabs>
        <w:tab w:val="clear" w:pos="340"/>
      </w:tabs>
      <w:autoSpaceDE/>
      <w:autoSpaceDN/>
      <w:adjustRightInd/>
      <w:spacing w:after="160"/>
      <w:ind w:left="0" w:firstLine="0"/>
      <w:jc w:val="both"/>
    </w:pPr>
    <w:rPr>
      <w:rFonts w:ascii="Bookman Old Style" w:eastAsia="Times New Roman" w:hAnsi="Bookman Old Style"/>
      <w:b/>
      <w:bCs/>
      <w:iCs/>
      <w:sz w:val="28"/>
      <w:szCs w:val="28"/>
      <w:lang w:val="en-US" w:eastAsia="en-US"/>
    </w:rPr>
  </w:style>
  <w:style w:type="paragraph" w:customStyle="1" w:styleId="Cpara">
    <w:name w:val="Cpara"/>
    <w:basedOn w:val="Normal"/>
    <w:link w:val="CparaChar"/>
    <w:rsid w:val="006A32D5"/>
    <w:pPr>
      <w:widowControl/>
      <w:autoSpaceDE/>
      <w:autoSpaceDN/>
      <w:adjustRightInd/>
      <w:spacing w:after="120" w:line="360" w:lineRule="auto"/>
      <w:ind w:left="720"/>
      <w:jc w:val="both"/>
    </w:pPr>
    <w:rPr>
      <w:rFonts w:ascii="Garamond" w:eastAsia="Times New Roman" w:hAnsi="Garamond"/>
      <w:lang w:val="en-US" w:eastAsia="en-US"/>
    </w:rPr>
  </w:style>
  <w:style w:type="character" w:customStyle="1" w:styleId="CparaChar">
    <w:name w:val="Cpara Char"/>
    <w:link w:val="Cpara"/>
    <w:rsid w:val="006A32D5"/>
    <w:rPr>
      <w:rFonts w:ascii="Garamond" w:hAnsi="Garamond"/>
      <w:sz w:val="22"/>
      <w:szCs w:val="24"/>
      <w:lang w:val="en-US" w:eastAsia="en-US"/>
    </w:rPr>
  </w:style>
  <w:style w:type="paragraph" w:customStyle="1" w:styleId="CHeading12">
    <w:name w:val="CHeading12"/>
    <w:basedOn w:val="Normal"/>
    <w:rsid w:val="006A32D5"/>
    <w:pPr>
      <w:widowControl/>
      <w:pBdr>
        <w:bottom w:val="single" w:sz="4" w:space="1" w:color="008000"/>
      </w:pBdr>
      <w:shd w:val="clear" w:color="auto" w:fill="FAFFE1"/>
      <w:autoSpaceDE/>
      <w:autoSpaceDN/>
      <w:adjustRightInd/>
      <w:spacing w:after="60"/>
      <w:ind w:left="720"/>
      <w:jc w:val="both"/>
    </w:pPr>
    <w:rPr>
      <w:rFonts w:ascii="Garamond" w:eastAsia="Times New Roman" w:hAnsi="Garamond"/>
      <w:b/>
      <w:sz w:val="24"/>
      <w:lang w:val="en-US" w:eastAsia="en-US"/>
    </w:rPr>
  </w:style>
  <w:style w:type="paragraph" w:customStyle="1" w:styleId="CHeading14">
    <w:name w:val="CHeading14"/>
    <w:basedOn w:val="Normal"/>
    <w:rsid w:val="006A32D5"/>
    <w:pPr>
      <w:widowControl/>
      <w:pBdr>
        <w:bottom w:val="single" w:sz="4" w:space="1" w:color="008000"/>
      </w:pBdr>
      <w:shd w:val="clear" w:color="auto" w:fill="FAFFE1"/>
      <w:autoSpaceDE/>
      <w:autoSpaceDN/>
      <w:adjustRightInd/>
      <w:spacing w:after="60"/>
      <w:ind w:left="360"/>
      <w:jc w:val="both"/>
    </w:pPr>
    <w:rPr>
      <w:rFonts w:ascii="Garamond" w:eastAsia="Times New Roman" w:hAnsi="Garamond"/>
      <w:b/>
      <w:sz w:val="28"/>
      <w:lang w:val="en-US" w:eastAsia="en-US"/>
    </w:rPr>
  </w:style>
  <w:style w:type="table" w:customStyle="1" w:styleId="CTable">
    <w:name w:val="CTable"/>
    <w:basedOn w:val="TableGrid"/>
    <w:rsid w:val="006A32D5"/>
    <w:rPr>
      <w:rFonts w:ascii="ZapfHumnst BT" w:eastAsiaTheme="minorHAnsi" w:hAnsi="ZapfHumnst BT" w:cstheme="minorBidi"/>
      <w:sz w:val="22"/>
      <w:szCs w:val="22"/>
      <w:lang w:val="en-US" w:eastAsia="en-US"/>
    </w:rPr>
    <w:tblPr>
      <w:tblStyleRowBandSize w:val="1"/>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blStylePr w:type="firstRow">
      <w:rPr>
        <w:rFonts w:ascii="Comic Sans MS" w:hAnsi="Comic Sans MS"/>
        <w:b/>
        <w:sz w:val="22"/>
      </w:rPr>
      <w:tblPr/>
      <w:tcPr>
        <w:shd w:val="clear" w:color="auto" w:fill="EBFFEB"/>
      </w:tcPr>
    </w:tblStylePr>
    <w:tblStylePr w:type="band1Horz">
      <w:rPr>
        <w:rFonts w:ascii="Comic Sans MS" w:hAnsi="Comic Sans MS"/>
        <w:sz w:val="22"/>
      </w:rPr>
      <w:tblPr/>
      <w:tcPr>
        <w:shd w:val="clear" w:color="auto" w:fill="FCFFEF"/>
      </w:tcPr>
    </w:tblStylePr>
    <w:tblStylePr w:type="band2Horz">
      <w:rPr>
        <w:rFonts w:ascii="Comic Sans MS" w:hAnsi="Comic Sans MS"/>
        <w:sz w:val="22"/>
      </w:rPr>
      <w:tblPr/>
      <w:tcPr>
        <w:shd w:val="clear" w:color="auto" w:fill="F7FFF7"/>
      </w:tcPr>
    </w:tblStylePr>
  </w:style>
  <w:style w:type="paragraph" w:customStyle="1" w:styleId="CharCharCharCharCharChar">
    <w:name w:val="Char Char Char Char Char Char"/>
    <w:basedOn w:val="Normal"/>
    <w:rsid w:val="006A32D5"/>
    <w:pPr>
      <w:widowControl/>
      <w:autoSpaceDE/>
      <w:autoSpaceDN/>
      <w:adjustRightInd/>
      <w:spacing w:after="160" w:line="240" w:lineRule="exact"/>
    </w:pPr>
    <w:rPr>
      <w:rFonts w:ascii="Verdana" w:eastAsia="Times New Roman" w:hAnsi="Verdana"/>
      <w:sz w:val="24"/>
      <w:szCs w:val="20"/>
      <w:lang w:eastAsia="en-US"/>
    </w:rPr>
  </w:style>
  <w:style w:type="character" w:styleId="PageNumber">
    <w:name w:val="page number"/>
    <w:rsid w:val="006A32D5"/>
    <w:rPr>
      <w:rFonts w:cs="Times New Roman"/>
    </w:rPr>
  </w:style>
  <w:style w:type="paragraph" w:customStyle="1" w:styleId="sub">
    <w:name w:val="sub"/>
    <w:basedOn w:val="Normal"/>
    <w:rsid w:val="006A32D5"/>
    <w:pPr>
      <w:keepNext/>
      <w:widowControl/>
      <w:autoSpaceDE/>
      <w:autoSpaceDN/>
      <w:adjustRightInd/>
      <w:spacing w:before="120" w:line="360" w:lineRule="auto"/>
      <w:ind w:left="792" w:hanging="432"/>
      <w:jc w:val="both"/>
    </w:pPr>
    <w:rPr>
      <w:rFonts w:ascii="Comic Sans MS" w:eastAsia="Times New Roman" w:hAnsi="Comic Sans MS"/>
      <w:b/>
      <w:szCs w:val="22"/>
      <w:lang w:val="en-US" w:eastAsia="en-US"/>
    </w:rPr>
  </w:style>
  <w:style w:type="character" w:customStyle="1" w:styleId="CharChar4">
    <w:name w:val="Char Char4"/>
    <w:locked/>
    <w:rsid w:val="006A32D5"/>
    <w:rPr>
      <w:rFonts w:ascii="Cambria" w:hAnsi="Cambria" w:cs="Mangal"/>
      <w:b/>
      <w:bCs/>
      <w:kern w:val="32"/>
      <w:sz w:val="32"/>
      <w:szCs w:val="32"/>
      <w:lang w:val="en-US" w:eastAsia="en-US" w:bidi="ar-SA"/>
    </w:rPr>
  </w:style>
  <w:style w:type="character" w:customStyle="1" w:styleId="CharChar9">
    <w:name w:val="Char Char9"/>
    <w:locked/>
    <w:rsid w:val="006A32D5"/>
    <w:rPr>
      <w:rFonts w:ascii="Cambria" w:hAnsi="Cambria" w:cs="Cambria"/>
      <w:b/>
      <w:bCs/>
      <w:kern w:val="32"/>
      <w:sz w:val="32"/>
      <w:szCs w:val="32"/>
      <w:lang w:val="en-US" w:eastAsia="en-US"/>
    </w:rPr>
  </w:style>
  <w:style w:type="character" w:customStyle="1" w:styleId="CharChar8">
    <w:name w:val="Char Char8"/>
    <w:locked/>
    <w:rsid w:val="006A32D5"/>
    <w:rPr>
      <w:b/>
      <w:bCs/>
      <w:sz w:val="24"/>
      <w:szCs w:val="24"/>
      <w:lang w:val="en-US" w:eastAsia="en-US"/>
    </w:rPr>
  </w:style>
  <w:style w:type="character" w:customStyle="1" w:styleId="CharChar3">
    <w:name w:val="Char Char3"/>
    <w:locked/>
    <w:rsid w:val="006A32D5"/>
    <w:rPr>
      <w:rFonts w:ascii="Calibri" w:hAnsi="Calibri" w:cs="Calibri"/>
      <w:lang w:val="en-US" w:eastAsia="en-US"/>
    </w:rPr>
  </w:style>
  <w:style w:type="character" w:customStyle="1" w:styleId="CharChar2">
    <w:name w:val="Char Char2"/>
    <w:locked/>
    <w:rsid w:val="006A32D5"/>
    <w:rPr>
      <w:rFonts w:ascii="Tahoma" w:hAnsi="Tahoma" w:cs="Tahoma"/>
      <w:sz w:val="16"/>
      <w:szCs w:val="16"/>
      <w:lang w:val="en-US" w:eastAsia="en-US"/>
    </w:rPr>
  </w:style>
  <w:style w:type="character" w:customStyle="1" w:styleId="CharChar1">
    <w:name w:val="Char Char1"/>
    <w:locked/>
    <w:rsid w:val="006A32D5"/>
    <w:rPr>
      <w:rFonts w:ascii="Tahoma" w:hAnsi="Tahoma" w:cs="Tahoma"/>
      <w:sz w:val="16"/>
      <w:szCs w:val="16"/>
      <w:lang w:val="en-US" w:eastAsia="en-US"/>
    </w:rPr>
  </w:style>
  <w:style w:type="character" w:customStyle="1" w:styleId="CharChar">
    <w:name w:val="Char Char"/>
    <w:locked/>
    <w:rsid w:val="006A32D5"/>
    <w:rPr>
      <w:rFonts w:ascii="Calibri" w:hAnsi="Calibri" w:cs="Calibri"/>
      <w:b/>
      <w:bCs/>
      <w:lang w:val="en-US" w:eastAsia="en-US"/>
    </w:rPr>
  </w:style>
  <w:style w:type="table" w:customStyle="1" w:styleId="Calendar1">
    <w:name w:val="Calendar 1"/>
    <w:rsid w:val="006A32D5"/>
    <w:rPr>
      <w:rFonts w:cs="Calibri"/>
      <w:lang w:val="en-US" w:eastAsia="en-US"/>
    </w:rPr>
    <w:tblPr>
      <w:tblStyleRowBandSize w:val="1"/>
      <w:tblStyleColBandSize w:val="1"/>
      <w:tblCellMar>
        <w:top w:w="0" w:type="dxa"/>
        <w:left w:w="108" w:type="dxa"/>
        <w:bottom w:w="0" w:type="dxa"/>
        <w:right w:w="108" w:type="dxa"/>
      </w:tblCellMar>
    </w:tblPr>
  </w:style>
  <w:style w:type="character" w:customStyle="1" w:styleId="CharChar14">
    <w:name w:val="Char Char14"/>
    <w:rsid w:val="006A32D5"/>
    <w:rPr>
      <w:rFonts w:ascii="Arial" w:hAnsi="Arial" w:cs="Arial"/>
      <w:b/>
      <w:bCs/>
      <w:i/>
      <w:iCs/>
      <w:sz w:val="28"/>
      <w:szCs w:val="28"/>
      <w:lang w:val="en-US" w:eastAsia="en-US" w:bidi="ar-SA"/>
    </w:rPr>
  </w:style>
  <w:style w:type="paragraph" w:customStyle="1" w:styleId="BankNormal">
    <w:name w:val="BankNormal"/>
    <w:basedOn w:val="Normal"/>
    <w:rsid w:val="006A32D5"/>
    <w:pPr>
      <w:widowControl/>
      <w:autoSpaceDE/>
      <w:autoSpaceDN/>
      <w:adjustRightInd/>
      <w:spacing w:after="240"/>
    </w:pPr>
    <w:rPr>
      <w:rFonts w:eastAsia="Times New Roman"/>
      <w:sz w:val="24"/>
      <w:szCs w:val="20"/>
      <w:lang w:val="en-US" w:eastAsia="en-US"/>
    </w:rPr>
  </w:style>
  <w:style w:type="paragraph" w:customStyle="1" w:styleId="A2-Heading2">
    <w:name w:val="A2-Heading 2"/>
    <w:basedOn w:val="Heading2"/>
    <w:rsid w:val="006A32D5"/>
    <w:pPr>
      <w:keepNext w:val="0"/>
      <w:widowControl/>
      <w:numPr>
        <w:ilvl w:val="12"/>
      </w:numPr>
      <w:tabs>
        <w:tab w:val="left" w:pos="720"/>
        <w:tab w:val="right" w:leader="dot" w:pos="8640"/>
      </w:tabs>
      <w:autoSpaceDE/>
      <w:autoSpaceDN/>
      <w:adjustRightInd/>
      <w:spacing w:before="0" w:after="120"/>
      <w:ind w:left="720" w:hanging="720"/>
      <w:jc w:val="center"/>
    </w:pPr>
    <w:rPr>
      <w:rFonts w:ascii="Arial" w:hAnsi="Arial" w:cs="Arial"/>
      <w:i w:val="0"/>
      <w:iCs w:val="0"/>
      <w:smallCaps/>
      <w:lang w:val="en-US" w:eastAsia="en-US"/>
    </w:rPr>
  </w:style>
  <w:style w:type="paragraph" w:customStyle="1" w:styleId="A2-Heading3">
    <w:name w:val="A2-Heading 3"/>
    <w:basedOn w:val="Heading3"/>
    <w:rsid w:val="006A32D5"/>
    <w:pPr>
      <w:keepNext w:val="0"/>
      <w:widowControl/>
      <w:tabs>
        <w:tab w:val="left" w:pos="540"/>
      </w:tabs>
      <w:autoSpaceDE/>
      <w:autoSpaceDN/>
      <w:adjustRightInd/>
      <w:spacing w:line="336" w:lineRule="auto"/>
      <w:ind w:left="539" w:right="-34" w:hanging="539"/>
    </w:pPr>
    <w:rPr>
      <w:b/>
      <w:sz w:val="24"/>
      <w:szCs w:val="24"/>
      <w:lang w:val="en-US" w:eastAsia="en-US"/>
    </w:rPr>
  </w:style>
  <w:style w:type="paragraph" w:customStyle="1" w:styleId="xl143">
    <w:name w:val="xl143"/>
    <w:basedOn w:val="Normal"/>
    <w:rsid w:val="006A32D5"/>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DefaultTextCharCharChar1Char">
    <w:name w:val="Default Text Char Char Char1 Char"/>
    <w:basedOn w:val="Normal"/>
    <w:link w:val="DefaultTextCharCharChar1CharChar"/>
    <w:rsid w:val="006A32D5"/>
    <w:pPr>
      <w:spacing w:after="110"/>
    </w:pPr>
    <w:rPr>
      <w:rFonts w:ascii="Arial" w:eastAsia="Verdana" w:hAnsi="Arial" w:cs="Angsana New"/>
      <w:sz w:val="20"/>
      <w:szCs w:val="22"/>
      <w:lang w:val="en-GB" w:eastAsia="en-US"/>
    </w:rPr>
  </w:style>
  <w:style w:type="character" w:customStyle="1" w:styleId="DefaultTextCharCharChar1CharChar">
    <w:name w:val="Default Text Char Char Char1 Char Char"/>
    <w:link w:val="DefaultTextCharCharChar1Char"/>
    <w:locked/>
    <w:rsid w:val="006A32D5"/>
    <w:rPr>
      <w:rFonts w:ascii="Arial" w:eastAsia="Verdana" w:hAnsi="Arial" w:cs="Angsana New"/>
      <w:szCs w:val="22"/>
      <w:lang w:val="en-GB" w:eastAsia="en-US"/>
    </w:rPr>
  </w:style>
  <w:style w:type="paragraph" w:customStyle="1" w:styleId="DefaultTextCharChar">
    <w:name w:val="Default Text Char Char"/>
    <w:basedOn w:val="Normal"/>
    <w:rsid w:val="006A32D5"/>
    <w:pPr>
      <w:spacing w:after="110"/>
    </w:pPr>
    <w:rPr>
      <w:rFonts w:ascii="Arial" w:eastAsia="Verdana" w:hAnsi="Arial" w:cs="Angsana New"/>
      <w:sz w:val="20"/>
      <w:szCs w:val="22"/>
      <w:lang w:val="en-GB" w:eastAsia="en-US"/>
    </w:rPr>
  </w:style>
  <w:style w:type="character" w:customStyle="1" w:styleId="NoSpacingChar">
    <w:name w:val="No Spacing Char"/>
    <w:link w:val="NoSpacing"/>
    <w:uiPriority w:val="99"/>
    <w:locked/>
    <w:rsid w:val="006A32D5"/>
    <w:rPr>
      <w:rFonts w:ascii="Times New Roman" w:hAnsi="Times New Roman"/>
      <w:sz w:val="24"/>
      <w:szCs w:val="24"/>
    </w:rPr>
  </w:style>
  <w:style w:type="paragraph" w:customStyle="1" w:styleId="TableText">
    <w:name w:val="Table Text"/>
    <w:basedOn w:val="Normal"/>
    <w:rsid w:val="006A32D5"/>
    <w:pPr>
      <w:spacing w:before="40" w:after="40"/>
    </w:pPr>
    <w:rPr>
      <w:rFonts w:ascii="Arial" w:eastAsia="Verdana" w:hAnsi="Arial"/>
      <w:sz w:val="20"/>
      <w:szCs w:val="22"/>
      <w:lang w:val="en-US" w:eastAsia="en-US"/>
    </w:rPr>
  </w:style>
  <w:style w:type="paragraph" w:customStyle="1" w:styleId="TableHeader">
    <w:name w:val="Table Header"/>
    <w:basedOn w:val="Normal"/>
    <w:rsid w:val="006A32D5"/>
    <w:pPr>
      <w:spacing w:after="110"/>
      <w:jc w:val="center"/>
    </w:pPr>
    <w:rPr>
      <w:rFonts w:ascii="Arial" w:eastAsia="Verdana" w:hAnsi="Arial"/>
      <w:b/>
      <w:bCs/>
      <w:szCs w:val="22"/>
      <w:lang w:val="en-US" w:eastAsia="en-US"/>
    </w:rPr>
  </w:style>
  <w:style w:type="paragraph" w:customStyle="1" w:styleId="DefaultTextChar">
    <w:name w:val="Default Text Char"/>
    <w:basedOn w:val="Normal"/>
    <w:rsid w:val="006A32D5"/>
    <w:pPr>
      <w:spacing w:after="110"/>
    </w:pPr>
    <w:rPr>
      <w:rFonts w:ascii="Arial" w:eastAsia="Verdana" w:hAnsi="Arial" w:cs="Angsana New"/>
      <w:sz w:val="20"/>
      <w:szCs w:val="22"/>
      <w:lang w:val="en-GB" w:eastAsia="en-US"/>
    </w:rPr>
  </w:style>
  <w:style w:type="character" w:customStyle="1" w:styleId="apple-style-span">
    <w:name w:val="apple-style-span"/>
    <w:rsid w:val="006A32D5"/>
    <w:rPr>
      <w:rFonts w:cs="Times New Roman"/>
    </w:rPr>
  </w:style>
  <w:style w:type="character" w:customStyle="1" w:styleId="yshortcuts">
    <w:name w:val="yshortcuts"/>
    <w:rsid w:val="006A32D5"/>
    <w:rPr>
      <w:rFonts w:cs="Times New Roman"/>
    </w:rPr>
  </w:style>
  <w:style w:type="numbering" w:customStyle="1" w:styleId="ER621">
    <w:name w:val="ER 6.2.1"/>
    <w:rsid w:val="006A32D5"/>
    <w:pPr>
      <w:numPr>
        <w:numId w:val="35"/>
      </w:numPr>
    </w:pPr>
  </w:style>
  <w:style w:type="numbering" w:customStyle="1" w:styleId="Style2">
    <w:name w:val="Style2"/>
    <w:rsid w:val="006A32D5"/>
    <w:pPr>
      <w:numPr>
        <w:numId w:val="34"/>
      </w:numPr>
    </w:pPr>
  </w:style>
  <w:style w:type="numbering" w:customStyle="1" w:styleId="ER">
    <w:name w:val="ER"/>
    <w:rsid w:val="006A32D5"/>
    <w:pPr>
      <w:numPr>
        <w:numId w:val="33"/>
      </w:numPr>
    </w:pPr>
  </w:style>
  <w:style w:type="numbering" w:customStyle="1" w:styleId="Style1">
    <w:name w:val="Style1"/>
    <w:rsid w:val="006A32D5"/>
    <w:pPr>
      <w:numPr>
        <w:numId w:val="32"/>
      </w:numPr>
    </w:pPr>
  </w:style>
  <w:style w:type="numbering" w:customStyle="1" w:styleId="ER62">
    <w:name w:val="ER 6.2"/>
    <w:rsid w:val="006A32D5"/>
    <w:pPr>
      <w:numPr>
        <w:numId w:val="36"/>
      </w:numPr>
    </w:pPr>
  </w:style>
  <w:style w:type="paragraph" w:customStyle="1" w:styleId="Style">
    <w:name w:val="Style"/>
    <w:rsid w:val="006A32D5"/>
    <w:pPr>
      <w:widowControl w:val="0"/>
      <w:autoSpaceDE w:val="0"/>
      <w:autoSpaceDN w:val="0"/>
      <w:adjustRightInd w:val="0"/>
    </w:pPr>
    <w:rPr>
      <w:rFonts w:ascii="Arial" w:hAnsi="Arial" w:cs="Arial"/>
      <w:sz w:val="24"/>
      <w:szCs w:val="24"/>
      <w:lang w:val="en-US" w:eastAsia="en-US"/>
    </w:rPr>
  </w:style>
  <w:style w:type="paragraph" w:customStyle="1" w:styleId="Clauses">
    <w:name w:val="Clauses"/>
    <w:basedOn w:val="Normal"/>
    <w:rsid w:val="006A32D5"/>
    <w:pPr>
      <w:keepLines/>
      <w:widowControl/>
      <w:tabs>
        <w:tab w:val="num" w:pos="431"/>
      </w:tabs>
      <w:autoSpaceDE/>
      <w:autoSpaceDN/>
      <w:adjustRightInd/>
      <w:spacing w:after="120"/>
      <w:ind w:left="431" w:hanging="431"/>
      <w:outlineLvl w:val="0"/>
    </w:pPr>
    <w:rPr>
      <w:rFonts w:ascii="Times New Roman Bold" w:eastAsia="Times New Roman" w:hAnsi="Times New Roman Bold"/>
      <w:b/>
      <w:sz w:val="24"/>
      <w:szCs w:val="20"/>
      <w:lang w:val="es-ES_tradnl" w:eastAsia="en-GB"/>
    </w:rPr>
  </w:style>
  <w:style w:type="paragraph" w:customStyle="1" w:styleId="Normala">
    <w:name w:val="Normal(a)"/>
    <w:basedOn w:val="Normal"/>
    <w:rsid w:val="006A32D5"/>
    <w:pPr>
      <w:keepLines/>
      <w:widowControl/>
      <w:tabs>
        <w:tab w:val="left" w:pos="1418"/>
        <w:tab w:val="num" w:pos="1712"/>
      </w:tabs>
      <w:autoSpaceDE/>
      <w:autoSpaceDN/>
      <w:adjustRightInd/>
      <w:spacing w:after="120"/>
      <w:ind w:left="1418" w:hanging="426"/>
      <w:jc w:val="both"/>
    </w:pPr>
    <w:rPr>
      <w:rFonts w:eastAsia="Times New Roman"/>
      <w:sz w:val="24"/>
      <w:szCs w:val="20"/>
      <w:lang w:val="en-GB" w:eastAsia="en-GB"/>
    </w:rPr>
  </w:style>
  <w:style w:type="paragraph" w:customStyle="1" w:styleId="Normali">
    <w:name w:val="Normal(i)"/>
    <w:basedOn w:val="Normala"/>
    <w:rsid w:val="006A32D5"/>
    <w:pPr>
      <w:numPr>
        <w:ilvl w:val="3"/>
      </w:numPr>
      <w:tabs>
        <w:tab w:val="clear" w:pos="1418"/>
        <w:tab w:val="num" w:pos="1712"/>
        <w:tab w:val="left" w:pos="1843"/>
      </w:tabs>
      <w:ind w:left="1418" w:hanging="426"/>
    </w:pPr>
  </w:style>
  <w:style w:type="paragraph" w:customStyle="1" w:styleId="Normal1">
    <w:name w:val="Normal(1)"/>
    <w:basedOn w:val="Normal"/>
    <w:rsid w:val="006A32D5"/>
    <w:pPr>
      <w:widowControl/>
      <w:tabs>
        <w:tab w:val="num" w:pos="709"/>
      </w:tabs>
      <w:autoSpaceDE/>
      <w:autoSpaceDN/>
      <w:adjustRightInd/>
      <w:spacing w:after="120"/>
      <w:ind w:left="709" w:hanging="709"/>
      <w:jc w:val="both"/>
    </w:pPr>
    <w:rPr>
      <w:rFonts w:eastAsia="Times New Roman"/>
      <w:sz w:val="24"/>
      <w:szCs w:val="20"/>
      <w:lang w:val="en-GB" w:eastAsia="en-GB"/>
    </w:rPr>
  </w:style>
  <w:style w:type="paragraph" w:customStyle="1" w:styleId="xl26">
    <w:name w:val="xl26"/>
    <w:basedOn w:val="Normal"/>
    <w:rsid w:val="006A32D5"/>
    <w:pPr>
      <w:widowControl/>
      <w:autoSpaceDE/>
      <w:autoSpaceDN/>
      <w:adjustRightInd/>
      <w:spacing w:before="100" w:beforeAutospacing="1" w:after="100" w:afterAutospacing="1"/>
    </w:pPr>
    <w:rPr>
      <w:rFonts w:eastAsia="Arial Unicode MS"/>
      <w:b/>
      <w:bCs/>
      <w:sz w:val="24"/>
      <w:lang w:val="it-IT" w:eastAsia="it-IT"/>
    </w:rPr>
  </w:style>
  <w:style w:type="paragraph" w:customStyle="1" w:styleId="xl41">
    <w:name w:val="xl41"/>
    <w:basedOn w:val="Normal"/>
    <w:rsid w:val="006A32D5"/>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Heading1"/>
    <w:rsid w:val="006A32D5"/>
    <w:pPr>
      <w:keepNext w:val="0"/>
      <w:widowControl/>
      <w:autoSpaceDE/>
      <w:autoSpaceDN/>
      <w:adjustRightInd/>
      <w:spacing w:after="240"/>
    </w:pPr>
    <w:rPr>
      <w:rFonts w:eastAsia="Times New Roman"/>
      <w:bCs w:val="0"/>
      <w:kern w:val="0"/>
      <w:sz w:val="32"/>
      <w:szCs w:val="20"/>
      <w:lang w:val="en-US" w:eastAsia="en-US"/>
    </w:rPr>
  </w:style>
  <w:style w:type="paragraph" w:customStyle="1" w:styleId="A1-Heading2">
    <w:name w:val="A1-Heading2"/>
    <w:basedOn w:val="Heading2"/>
    <w:rsid w:val="006A32D5"/>
    <w:pPr>
      <w:keepNext w:val="0"/>
      <w:widowControl/>
      <w:tabs>
        <w:tab w:val="left" w:pos="720"/>
        <w:tab w:val="right" w:leader="dot" w:pos="8640"/>
      </w:tabs>
      <w:autoSpaceDE/>
      <w:autoSpaceDN/>
      <w:adjustRightInd/>
      <w:spacing w:before="0" w:after="120"/>
      <w:jc w:val="center"/>
    </w:pPr>
    <w:rPr>
      <w:rFonts w:ascii="Arial" w:hAnsi="Arial" w:cs="Arial"/>
      <w:i w:val="0"/>
      <w:iCs w:val="0"/>
      <w:smallCaps/>
      <w:lang w:val="en-US" w:eastAsia="en-US"/>
    </w:rPr>
  </w:style>
  <w:style w:type="paragraph" w:customStyle="1" w:styleId="A2-Heading1">
    <w:name w:val="A2-Heading 1"/>
    <w:basedOn w:val="Heading1"/>
    <w:rsid w:val="006A32D5"/>
    <w:pPr>
      <w:keepNext w:val="0"/>
      <w:widowControl/>
      <w:numPr>
        <w:ilvl w:val="12"/>
      </w:numPr>
      <w:autoSpaceDE/>
      <w:autoSpaceDN/>
      <w:adjustRightInd/>
      <w:spacing w:before="0" w:after="200"/>
    </w:pPr>
    <w:rPr>
      <w:rFonts w:ascii="Times New Roman Bold" w:eastAsia="Times New Roman" w:hAnsi="Times New Roman Bold"/>
      <w:bCs w:val="0"/>
      <w:kern w:val="0"/>
      <w:sz w:val="32"/>
      <w:szCs w:val="24"/>
      <w:lang w:val="en-US" w:eastAsia="en-US"/>
    </w:rPr>
  </w:style>
  <w:style w:type="paragraph" w:customStyle="1" w:styleId="A1-Heading3">
    <w:name w:val="A1-Heading 3"/>
    <w:basedOn w:val="Heading3"/>
    <w:rsid w:val="006A32D5"/>
    <w:pPr>
      <w:keepNext w:val="0"/>
      <w:widowControl/>
      <w:tabs>
        <w:tab w:val="left" w:pos="540"/>
      </w:tabs>
      <w:autoSpaceDE/>
      <w:autoSpaceDN/>
      <w:adjustRightInd/>
      <w:spacing w:line="336" w:lineRule="auto"/>
      <w:ind w:left="533" w:right="-29" w:hanging="533"/>
    </w:pPr>
    <w:rPr>
      <w:b/>
      <w:sz w:val="24"/>
      <w:szCs w:val="24"/>
      <w:lang w:val="en-US" w:eastAsia="en-US"/>
    </w:rPr>
  </w:style>
  <w:style w:type="paragraph" w:customStyle="1" w:styleId="A1-Heading4">
    <w:name w:val="A1-Heading 4"/>
    <w:basedOn w:val="Heading4"/>
    <w:rsid w:val="006A32D5"/>
    <w:pPr>
      <w:keepNext w:val="0"/>
      <w:widowControl/>
      <w:tabs>
        <w:tab w:val="left" w:pos="1062"/>
      </w:tabs>
      <w:autoSpaceDE/>
      <w:autoSpaceDN/>
      <w:adjustRightInd/>
      <w:spacing w:line="336" w:lineRule="auto"/>
      <w:ind w:left="1062" w:hanging="720"/>
      <w:jc w:val="both"/>
    </w:pPr>
    <w:rPr>
      <w:rFonts w:ascii="Times New Roman" w:eastAsia="Times New Roman" w:hAnsi="Times New Roman"/>
      <w:b w:val="0"/>
      <w:bCs w:val="0"/>
      <w:i/>
      <w:sz w:val="24"/>
      <w:szCs w:val="24"/>
      <w:lang w:val="en-US" w:eastAsia="en-US"/>
    </w:rPr>
  </w:style>
  <w:style w:type="character" w:styleId="LineNumber">
    <w:name w:val="line number"/>
    <w:basedOn w:val="DefaultParagraphFont"/>
    <w:rsid w:val="006A32D5"/>
  </w:style>
  <w:style w:type="paragraph" w:customStyle="1" w:styleId="CharCharCharCharCharCharChar">
    <w:name w:val="Char Char Char Char Char Char Char"/>
    <w:basedOn w:val="Normal"/>
    <w:autoRedefine/>
    <w:rsid w:val="006A32D5"/>
    <w:pPr>
      <w:widowControl/>
      <w:autoSpaceDE/>
      <w:autoSpaceDN/>
      <w:adjustRightInd/>
      <w:spacing w:after="160"/>
      <w:jc w:val="both"/>
    </w:pPr>
    <w:rPr>
      <w:rFonts w:ascii="Bookman Old Style" w:eastAsia="Times New Roman" w:hAnsi="Bookman Old Style"/>
      <w:b/>
      <w:bCs/>
      <w:iCs/>
      <w:sz w:val="28"/>
      <w:szCs w:val="28"/>
      <w:lang w:val="en-US" w:eastAsia="en-US"/>
    </w:rPr>
  </w:style>
  <w:style w:type="paragraph" w:customStyle="1" w:styleId="DefaultText">
    <w:name w:val="Default Text"/>
    <w:basedOn w:val="Normal"/>
    <w:rsid w:val="006A32D5"/>
    <w:pPr>
      <w:widowControl/>
      <w:tabs>
        <w:tab w:val="left" w:pos="0"/>
      </w:tabs>
      <w:overflowPunct w:val="0"/>
      <w:textAlignment w:val="baseline"/>
    </w:pPr>
    <w:rPr>
      <w:rFonts w:ascii="Arial" w:eastAsia="Times New Roman" w:hAnsi="Arial" w:cs="Mangal"/>
      <w:sz w:val="24"/>
      <w:lang w:val="en-GB" w:eastAsia="en-US" w:bidi="hi-IN"/>
    </w:rPr>
  </w:style>
  <w:style w:type="paragraph" w:customStyle="1" w:styleId="L1">
    <w:name w:val="L1"/>
    <w:basedOn w:val="Normal"/>
    <w:autoRedefine/>
    <w:rsid w:val="006A32D5"/>
    <w:pPr>
      <w:widowControl/>
      <w:autoSpaceDE/>
      <w:autoSpaceDN/>
      <w:adjustRightInd/>
      <w:spacing w:after="160"/>
      <w:jc w:val="both"/>
    </w:pPr>
    <w:rPr>
      <w:rFonts w:ascii="Bookman Old Style" w:eastAsia="Times New Roman" w:hAnsi="Bookman Old Style"/>
      <w:b/>
      <w:bCs/>
      <w:iCs/>
      <w:sz w:val="28"/>
      <w:szCs w:val="28"/>
      <w:lang w:val="en-US" w:eastAsia="en-US"/>
    </w:rPr>
  </w:style>
  <w:style w:type="paragraph" w:customStyle="1" w:styleId="01parapoint">
    <w:name w:val="01 parapoint"/>
    <w:basedOn w:val="Normal"/>
    <w:rsid w:val="006A32D5"/>
    <w:pPr>
      <w:widowControl/>
      <w:numPr>
        <w:numId w:val="38"/>
      </w:numPr>
      <w:autoSpaceDE/>
      <w:autoSpaceDN/>
      <w:adjustRightInd/>
      <w:spacing w:after="180"/>
      <w:outlineLvl w:val="5"/>
    </w:pPr>
    <w:rPr>
      <w:rFonts w:eastAsia="Times New Roman"/>
      <w:sz w:val="26"/>
      <w:szCs w:val="20"/>
      <w:lang w:val="en-US" w:eastAsia="en-US"/>
    </w:rPr>
  </w:style>
  <w:style w:type="paragraph" w:customStyle="1" w:styleId="02bullet">
    <w:name w:val="02 bullet"/>
    <w:basedOn w:val="Normal"/>
    <w:rsid w:val="006A32D5"/>
    <w:pPr>
      <w:widowControl/>
      <w:numPr>
        <w:numId w:val="39"/>
      </w:numPr>
      <w:tabs>
        <w:tab w:val="clear" w:pos="1339"/>
      </w:tabs>
      <w:autoSpaceDE/>
      <w:autoSpaceDN/>
      <w:adjustRightInd/>
      <w:spacing w:after="180"/>
      <w:outlineLvl w:val="6"/>
    </w:pPr>
    <w:rPr>
      <w:rFonts w:eastAsia="Times New Roman"/>
      <w:sz w:val="26"/>
      <w:szCs w:val="20"/>
      <w:lang w:val="en-US" w:eastAsia="en-US"/>
    </w:rPr>
  </w:style>
  <w:style w:type="paragraph" w:customStyle="1" w:styleId="EYBulletedList1">
    <w:name w:val="EY Bulleted List 1"/>
    <w:basedOn w:val="Normal"/>
    <w:rsid w:val="006A32D5"/>
    <w:pPr>
      <w:widowControl/>
      <w:numPr>
        <w:numId w:val="40"/>
      </w:numPr>
      <w:autoSpaceDE/>
      <w:autoSpaceDN/>
      <w:adjustRightInd/>
    </w:pPr>
    <w:rPr>
      <w:rFonts w:eastAsia="Times New Roman"/>
      <w:sz w:val="24"/>
      <w:lang w:val="en-US" w:eastAsia="en-US"/>
    </w:rPr>
  </w:style>
  <w:style w:type="paragraph" w:customStyle="1" w:styleId="CharCharCharChar">
    <w:name w:val="Char Char Char Char"/>
    <w:basedOn w:val="Normal"/>
    <w:autoRedefine/>
    <w:rsid w:val="006A32D5"/>
    <w:pPr>
      <w:widowControl/>
      <w:autoSpaceDE/>
      <w:autoSpaceDN/>
      <w:adjustRightInd/>
      <w:spacing w:after="160"/>
      <w:jc w:val="both"/>
    </w:pPr>
    <w:rPr>
      <w:rFonts w:ascii="Bookman Old Style" w:eastAsia="Times New Roman" w:hAnsi="Bookman Old Style"/>
      <w:b/>
      <w:bCs/>
      <w:iCs/>
      <w:sz w:val="28"/>
      <w:szCs w:val="28"/>
      <w:lang w:val="en-US" w:eastAsia="en-US"/>
    </w:rPr>
  </w:style>
  <w:style w:type="paragraph" w:customStyle="1" w:styleId="para">
    <w:name w:val="para"/>
    <w:basedOn w:val="Normal"/>
    <w:rsid w:val="006A32D5"/>
    <w:pPr>
      <w:tabs>
        <w:tab w:val="left" w:pos="864"/>
      </w:tabs>
      <w:autoSpaceDE/>
      <w:autoSpaceDN/>
      <w:adjustRightInd/>
      <w:spacing w:line="280" w:lineRule="atLeast"/>
      <w:ind w:left="864" w:hanging="864"/>
      <w:jc w:val="both"/>
    </w:pPr>
    <w:rPr>
      <w:rFonts w:eastAsia="Times New Roman"/>
      <w:sz w:val="23"/>
      <w:szCs w:val="20"/>
      <w:lang w:val="en-GB" w:eastAsia="en-US"/>
    </w:rPr>
  </w:style>
  <w:style w:type="character" w:customStyle="1" w:styleId="apple-converted-space">
    <w:name w:val="apple-converted-space"/>
    <w:basedOn w:val="DefaultParagraphFont"/>
    <w:rsid w:val="006A32D5"/>
  </w:style>
  <w:style w:type="character" w:customStyle="1" w:styleId="EmailStyle82">
    <w:name w:val="EmailStyle82"/>
    <w:semiHidden/>
    <w:rsid w:val="006A32D5"/>
    <w:rPr>
      <w:rFonts w:ascii="Arial" w:hAnsi="Arial" w:cs="Arial"/>
      <w:color w:val="auto"/>
      <w:sz w:val="20"/>
      <w:szCs w:val="20"/>
    </w:rPr>
  </w:style>
  <w:style w:type="paragraph" w:customStyle="1" w:styleId="StyleHeading2Justified">
    <w:name w:val="Style Heading 2 + Justified"/>
    <w:basedOn w:val="Heading2"/>
    <w:autoRedefine/>
    <w:rsid w:val="006A32D5"/>
    <w:pPr>
      <w:widowControl/>
      <w:autoSpaceDE/>
      <w:autoSpaceDN/>
      <w:adjustRightInd/>
      <w:jc w:val="both"/>
    </w:pPr>
    <w:rPr>
      <w:rFonts w:ascii="Arial" w:hAnsi="Arial"/>
      <w:i w:val="0"/>
      <w:szCs w:val="20"/>
      <w:lang w:val="en-US" w:eastAsia="en-US"/>
    </w:rPr>
  </w:style>
  <w:style w:type="paragraph" w:customStyle="1" w:styleId="StyleHeading2PalatinoLinotype">
    <w:name w:val="Style Heading 2 + Palatino Linotype"/>
    <w:basedOn w:val="Heading2"/>
    <w:autoRedefine/>
    <w:rsid w:val="006A32D5"/>
    <w:pPr>
      <w:widowControl/>
      <w:autoSpaceDE/>
      <w:autoSpaceDN/>
      <w:adjustRightInd/>
      <w:jc w:val="both"/>
    </w:pPr>
    <w:rPr>
      <w:rFonts w:ascii="Palatino Linotype" w:hAnsi="Palatino Linotype" w:cs="Arial"/>
      <w:i w:val="0"/>
      <w:iCs w:val="0"/>
      <w:color w:val="993300"/>
      <w:sz w:val="24"/>
      <w:szCs w:val="22"/>
      <w:lang w:eastAsia="en-US"/>
    </w:rPr>
  </w:style>
  <w:style w:type="character" w:styleId="EndnoteReference">
    <w:name w:val="endnote reference"/>
    <w:rsid w:val="006A32D5"/>
    <w:rPr>
      <w:vertAlign w:val="superscript"/>
    </w:rPr>
  </w:style>
  <w:style w:type="table" w:customStyle="1" w:styleId="LightShading-Accent11">
    <w:name w:val="Light Shading - Accent 11"/>
    <w:basedOn w:val="TableNormal"/>
    <w:uiPriority w:val="60"/>
    <w:rsid w:val="006A32D5"/>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6A32D5"/>
    <w:rPr>
      <w:rFonts w:asciiTheme="minorHAnsi" w:eastAsiaTheme="minorHAnsi"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10">
    <w:name w:val="Normal1"/>
    <w:rsid w:val="006A32D5"/>
    <w:rPr>
      <w:rFonts w:ascii="Arial" w:hAnsi="Arial" w:cs="Arial"/>
      <w:sz w:val="22"/>
      <w:szCs w:val="24"/>
      <w:lang w:val="en-GB" w:eastAsia="en-US"/>
    </w:rPr>
  </w:style>
  <w:style w:type="paragraph" w:customStyle="1" w:styleId="ListNumber14">
    <w:name w:val="List Number 1.4"/>
    <w:basedOn w:val="Normal"/>
    <w:rsid w:val="006A32D5"/>
    <w:pPr>
      <w:widowControl/>
      <w:tabs>
        <w:tab w:val="num" w:pos="360"/>
      </w:tabs>
      <w:autoSpaceDE/>
      <w:autoSpaceDN/>
      <w:adjustRightInd/>
      <w:spacing w:before="60" w:after="60" w:line="360" w:lineRule="auto"/>
      <w:ind w:left="360" w:hanging="360"/>
    </w:pPr>
    <w:rPr>
      <w:rFonts w:ascii="Arial" w:eastAsia="Times New Roman" w:hAnsi="Arial"/>
      <w:bCs/>
      <w:iCs/>
      <w:szCs w:val="20"/>
      <w:lang w:val="en-GB" w:eastAsia="en-US"/>
    </w:rPr>
  </w:style>
  <w:style w:type="paragraph" w:customStyle="1" w:styleId="style0">
    <w:name w:val="style0"/>
    <w:basedOn w:val="Normal"/>
    <w:rsid w:val="006A32D5"/>
    <w:pPr>
      <w:widowControl/>
      <w:autoSpaceDE/>
      <w:autoSpaceDN/>
      <w:adjustRightInd/>
      <w:spacing w:before="100" w:beforeAutospacing="1" w:after="100" w:afterAutospacing="1" w:line="360" w:lineRule="auto"/>
      <w:jc w:val="both"/>
    </w:pPr>
    <w:rPr>
      <w:rFonts w:ascii="Arial Unicode MS" w:eastAsia="Arial Unicode MS" w:hAnsi="Arial Unicode MS" w:cs="Arial Unicode MS"/>
      <w:bCs/>
      <w:iCs/>
      <w:sz w:val="20"/>
      <w:szCs w:val="28"/>
      <w:lang w:val="en-US" w:eastAsia="en-US"/>
    </w:rPr>
  </w:style>
  <w:style w:type="paragraph" w:customStyle="1" w:styleId="Body">
    <w:name w:val="Body"/>
    <w:basedOn w:val="Normal"/>
    <w:rsid w:val="006A32D5"/>
    <w:pPr>
      <w:widowControl/>
      <w:adjustRightInd/>
      <w:spacing w:after="120" w:line="240" w:lineRule="exact"/>
    </w:pPr>
    <w:rPr>
      <w:rFonts w:ascii="Tahoma" w:eastAsia="Times New Roman" w:hAnsi="Tahoma" w:cs="Tahoma"/>
      <w:sz w:val="18"/>
      <w:lang w:val="en-US" w:eastAsia="en-US"/>
    </w:rPr>
  </w:style>
  <w:style w:type="paragraph" w:customStyle="1" w:styleId="ReturnAddress">
    <w:name w:val="Return Address"/>
    <w:basedOn w:val="Normal"/>
    <w:rsid w:val="006A32D5"/>
    <w:pPr>
      <w:widowControl/>
      <w:autoSpaceDE/>
      <w:autoSpaceDN/>
      <w:adjustRightInd/>
    </w:pPr>
    <w:rPr>
      <w:rFonts w:eastAsia="Times New Roman"/>
      <w:sz w:val="20"/>
      <w:szCs w:val="20"/>
      <w:lang w:val="en-US" w:eastAsia="en-US"/>
    </w:rPr>
  </w:style>
  <w:style w:type="paragraph" w:customStyle="1" w:styleId="Table">
    <w:name w:val="Table"/>
    <w:basedOn w:val="Normal"/>
    <w:rsid w:val="006A32D5"/>
    <w:pPr>
      <w:widowControl/>
      <w:autoSpaceDE/>
      <w:autoSpaceDN/>
      <w:adjustRightInd/>
    </w:pPr>
    <w:rPr>
      <w:rFonts w:eastAsia="Times New Roman"/>
      <w:szCs w:val="20"/>
      <w:lang w:val="en-US" w:eastAsia="en-US"/>
    </w:rPr>
  </w:style>
  <w:style w:type="character" w:customStyle="1" w:styleId="CharCharCharChar1">
    <w:name w:val="Char Char Char Char1"/>
    <w:basedOn w:val="DefaultParagraphFont"/>
    <w:rsid w:val="006A32D5"/>
    <w:rPr>
      <w:rFonts w:ascii="Courier New" w:hAnsi="Courier New"/>
      <w:sz w:val="24"/>
      <w:szCs w:val="24"/>
      <w:lang w:val="en-US" w:eastAsia="en-US" w:bidi="ar-SA"/>
    </w:rPr>
  </w:style>
  <w:style w:type="paragraph" w:customStyle="1" w:styleId="Matrix">
    <w:name w:val="Matrix"/>
    <w:basedOn w:val="Normal"/>
    <w:rsid w:val="006A32D5"/>
    <w:pPr>
      <w:widowControl/>
      <w:autoSpaceDE/>
      <w:autoSpaceDN/>
      <w:adjustRightInd/>
    </w:pPr>
    <w:rPr>
      <w:rFonts w:eastAsia="Times New Roman"/>
      <w:sz w:val="24"/>
      <w:szCs w:val="20"/>
      <w:lang w:val="en-US" w:eastAsia="en-US"/>
    </w:rPr>
  </w:style>
  <w:style w:type="table" w:styleId="TableGridLight">
    <w:name w:val="Grid Table Light"/>
    <w:basedOn w:val="TableNormal"/>
    <w:uiPriority w:val="40"/>
    <w:rsid w:val="006A32D5"/>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Normal"/>
    <w:rsid w:val="006A32D5"/>
    <w:pPr>
      <w:widowControl/>
      <w:autoSpaceDE/>
      <w:autoSpaceDN/>
      <w:adjustRightInd/>
      <w:spacing w:before="100" w:beforeAutospacing="1" w:after="100" w:afterAutospacing="1"/>
    </w:pPr>
    <w:rPr>
      <w:rFonts w:eastAsia="Times New Roman"/>
      <w:sz w:val="24"/>
      <w:lang w:val="en-US" w:eastAsia="en-US"/>
    </w:rPr>
  </w:style>
  <w:style w:type="paragraph" w:customStyle="1" w:styleId="xl66">
    <w:name w:val="xl66"/>
    <w:basedOn w:val="Normal"/>
    <w:rsid w:val="006A32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lang w:val="en-US" w:eastAsia="en-US"/>
    </w:rPr>
  </w:style>
  <w:style w:type="paragraph" w:customStyle="1" w:styleId="xl67">
    <w:name w:val="xl67"/>
    <w:basedOn w:val="Normal"/>
    <w:rsid w:val="006A32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lang w:val="en-US" w:eastAsia="en-US"/>
    </w:rPr>
  </w:style>
  <w:style w:type="paragraph" w:customStyle="1" w:styleId="xl68">
    <w:name w:val="xl68"/>
    <w:basedOn w:val="Normal"/>
    <w:rsid w:val="006A32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lang w:val="en-US" w:eastAsia="en-US"/>
    </w:rPr>
  </w:style>
  <w:style w:type="paragraph" w:customStyle="1" w:styleId="xl69">
    <w:name w:val="xl69"/>
    <w:basedOn w:val="Normal"/>
    <w:rsid w:val="006A32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lang w:val="en-US" w:eastAsia="en-US"/>
    </w:rPr>
  </w:style>
  <w:style w:type="paragraph" w:customStyle="1" w:styleId="xl70">
    <w:name w:val="xl70"/>
    <w:basedOn w:val="Normal"/>
    <w:rsid w:val="006A32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lang w:val="en-US" w:eastAsia="en-US"/>
    </w:rPr>
  </w:style>
  <w:style w:type="paragraph" w:customStyle="1" w:styleId="xl71">
    <w:name w:val="xl71"/>
    <w:basedOn w:val="Normal"/>
    <w:rsid w:val="006A32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24"/>
      <w:lang w:val="en-US" w:eastAsia="en-US"/>
    </w:rPr>
  </w:style>
  <w:style w:type="paragraph" w:customStyle="1" w:styleId="xl72">
    <w:name w:val="xl72"/>
    <w:basedOn w:val="Normal"/>
    <w:rsid w:val="006A32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24"/>
      <w:lang w:val="en-US" w:eastAsia="en-US"/>
    </w:rPr>
  </w:style>
  <w:style w:type="paragraph" w:customStyle="1" w:styleId="xl73">
    <w:name w:val="xl73"/>
    <w:basedOn w:val="Normal"/>
    <w:rsid w:val="006A32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24"/>
      <w:lang w:val="en-US" w:eastAsia="en-US"/>
    </w:rPr>
  </w:style>
  <w:style w:type="paragraph" w:customStyle="1" w:styleId="xl74">
    <w:name w:val="xl74"/>
    <w:basedOn w:val="Normal"/>
    <w:rsid w:val="006A32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24"/>
      <w:lang w:val="en-US" w:eastAsia="en-US"/>
    </w:rPr>
  </w:style>
  <w:style w:type="paragraph" w:customStyle="1" w:styleId="xl75">
    <w:name w:val="xl75"/>
    <w:basedOn w:val="Normal"/>
    <w:rsid w:val="006A32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lang w:val="en-US" w:eastAsia="en-US"/>
    </w:rPr>
  </w:style>
  <w:style w:type="paragraph" w:customStyle="1" w:styleId="xl76">
    <w:name w:val="xl76"/>
    <w:basedOn w:val="Normal"/>
    <w:rsid w:val="006A32D5"/>
    <w:pPr>
      <w:widowControl/>
      <w:pBdr>
        <w:top w:val="single" w:sz="4" w:space="0" w:color="auto"/>
        <w:left w:val="single" w:sz="4" w:space="0" w:color="auto"/>
        <w:bottom w:val="single" w:sz="4" w:space="0" w:color="auto"/>
        <w:right w:val="single" w:sz="4" w:space="0" w:color="auto"/>
      </w:pBdr>
      <w:shd w:val="clear" w:color="000000" w:fill="002060"/>
      <w:autoSpaceDE/>
      <w:autoSpaceDN/>
      <w:adjustRightInd/>
      <w:spacing w:before="100" w:beforeAutospacing="1" w:after="100" w:afterAutospacing="1"/>
      <w:jc w:val="center"/>
    </w:pPr>
    <w:rPr>
      <w:rFonts w:eastAsia="Times New Roman"/>
      <w:b/>
      <w:bCs/>
      <w:color w:val="FFFFFF"/>
      <w:sz w:val="24"/>
      <w:lang w:val="en-US" w:eastAsia="en-US"/>
    </w:rPr>
  </w:style>
  <w:style w:type="paragraph" w:customStyle="1" w:styleId="xl77">
    <w:name w:val="xl77"/>
    <w:basedOn w:val="Normal"/>
    <w:rsid w:val="006A32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lang w:val="en-US" w:eastAsia="en-US"/>
    </w:rPr>
  </w:style>
  <w:style w:type="paragraph" w:customStyle="1" w:styleId="xl78">
    <w:name w:val="xl78"/>
    <w:basedOn w:val="Normal"/>
    <w:rsid w:val="006A32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24"/>
      <w:lang w:val="en-US" w:eastAsia="en-US"/>
    </w:rPr>
  </w:style>
  <w:style w:type="paragraph" w:customStyle="1" w:styleId="xl79">
    <w:name w:val="xl79"/>
    <w:basedOn w:val="Normal"/>
    <w:rsid w:val="006A32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lang w:val="en-US" w:eastAsia="en-US"/>
    </w:rPr>
  </w:style>
  <w:style w:type="paragraph" w:customStyle="1" w:styleId="xl80">
    <w:name w:val="xl80"/>
    <w:basedOn w:val="Normal"/>
    <w:rsid w:val="006A32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lang w:val="en-US" w:eastAsia="en-US"/>
    </w:rPr>
  </w:style>
  <w:style w:type="paragraph" w:customStyle="1" w:styleId="xl81">
    <w:name w:val="xl81"/>
    <w:basedOn w:val="Normal"/>
    <w:rsid w:val="006A32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lang w:val="en-US" w:eastAsia="en-US"/>
    </w:rPr>
  </w:style>
  <w:style w:type="paragraph" w:customStyle="1" w:styleId="xl82">
    <w:name w:val="xl82"/>
    <w:basedOn w:val="Normal"/>
    <w:rsid w:val="006A32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lang w:val="en-US" w:eastAsia="en-US"/>
    </w:rPr>
  </w:style>
  <w:style w:type="paragraph" w:customStyle="1" w:styleId="xl83">
    <w:name w:val="xl83"/>
    <w:basedOn w:val="Normal"/>
    <w:rsid w:val="006A32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lang w:val="en-US" w:eastAsia="en-US"/>
    </w:rPr>
  </w:style>
  <w:style w:type="paragraph" w:customStyle="1" w:styleId="xl84">
    <w:name w:val="xl84"/>
    <w:basedOn w:val="Normal"/>
    <w:rsid w:val="006A32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lang w:val="en-US" w:eastAsia="en-US"/>
    </w:rPr>
  </w:style>
  <w:style w:type="paragraph" w:customStyle="1" w:styleId="xl63">
    <w:name w:val="xl63"/>
    <w:basedOn w:val="Normal"/>
    <w:rsid w:val="006A32D5"/>
    <w:pPr>
      <w:widowControl/>
      <w:autoSpaceDE/>
      <w:autoSpaceDN/>
      <w:adjustRightInd/>
      <w:spacing w:before="100" w:beforeAutospacing="1" w:after="100" w:afterAutospacing="1"/>
      <w:jc w:val="center"/>
    </w:pPr>
    <w:rPr>
      <w:rFonts w:eastAsia="Times New Roman"/>
      <w:b/>
      <w:bCs/>
      <w:sz w:val="24"/>
      <w:lang w:val="en-US" w:eastAsia="en-US" w:bidi="hi-IN"/>
    </w:rPr>
  </w:style>
  <w:style w:type="paragraph" w:customStyle="1" w:styleId="xl64">
    <w:name w:val="xl64"/>
    <w:basedOn w:val="Normal"/>
    <w:rsid w:val="006A32D5"/>
    <w:pPr>
      <w:widowControl/>
      <w:autoSpaceDE/>
      <w:autoSpaceDN/>
      <w:adjustRightInd/>
      <w:spacing w:before="100" w:beforeAutospacing="1" w:after="100" w:afterAutospacing="1"/>
      <w:jc w:val="center"/>
    </w:pPr>
    <w:rPr>
      <w:rFonts w:eastAsia="Times New Roman"/>
      <w:sz w:val="24"/>
      <w:lang w:val="en-US" w:eastAsia="en-US" w:bidi="hi-IN"/>
    </w:rPr>
  </w:style>
  <w:style w:type="table" w:customStyle="1" w:styleId="ITParkCitation1">
    <w:name w:val="IT Park_Citation1"/>
    <w:basedOn w:val="TableNormal"/>
    <w:next w:val="TableGrid"/>
    <w:uiPriority w:val="59"/>
    <w:rsid w:val="000C2EC0"/>
    <w:rPr>
      <w:rFonts w:eastAsia="Calibri" w:cs="Mang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TParkCitation2">
    <w:name w:val="IT Park_Citation2"/>
    <w:basedOn w:val="TableNormal"/>
    <w:next w:val="TableGrid"/>
    <w:uiPriority w:val="59"/>
    <w:rsid w:val="003C5EDB"/>
    <w:rPr>
      <w:rFonts w:eastAsia="Calibri" w:cs="Mang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TParkCitation3">
    <w:name w:val="IT Park_Citation3"/>
    <w:basedOn w:val="TableNormal"/>
    <w:next w:val="TableGrid"/>
    <w:uiPriority w:val="59"/>
    <w:rsid w:val="00B02EA8"/>
    <w:rPr>
      <w:rFonts w:eastAsia="Calibri" w:cs="Mang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TParkCitation4">
    <w:name w:val="IT Park_Citation4"/>
    <w:basedOn w:val="TableNormal"/>
    <w:next w:val="TableGrid"/>
    <w:uiPriority w:val="59"/>
    <w:rsid w:val="00FB50DF"/>
    <w:rPr>
      <w:rFonts w:eastAsia="Calibri" w:cs="Mang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2845A3"/>
    <w:rPr>
      <w:rFonts w:eastAsia="Calibri" w:cs="Mang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769">
      <w:bodyDiv w:val="1"/>
      <w:marLeft w:val="0"/>
      <w:marRight w:val="0"/>
      <w:marTop w:val="0"/>
      <w:marBottom w:val="0"/>
      <w:divBdr>
        <w:top w:val="none" w:sz="0" w:space="0" w:color="auto"/>
        <w:left w:val="none" w:sz="0" w:space="0" w:color="auto"/>
        <w:bottom w:val="none" w:sz="0" w:space="0" w:color="auto"/>
        <w:right w:val="none" w:sz="0" w:space="0" w:color="auto"/>
      </w:divBdr>
    </w:div>
    <w:div w:id="35543496">
      <w:bodyDiv w:val="1"/>
      <w:marLeft w:val="0"/>
      <w:marRight w:val="0"/>
      <w:marTop w:val="0"/>
      <w:marBottom w:val="0"/>
      <w:divBdr>
        <w:top w:val="none" w:sz="0" w:space="0" w:color="auto"/>
        <w:left w:val="none" w:sz="0" w:space="0" w:color="auto"/>
        <w:bottom w:val="none" w:sz="0" w:space="0" w:color="auto"/>
        <w:right w:val="none" w:sz="0" w:space="0" w:color="auto"/>
      </w:divBdr>
    </w:div>
    <w:div w:id="51346293">
      <w:bodyDiv w:val="1"/>
      <w:marLeft w:val="0"/>
      <w:marRight w:val="0"/>
      <w:marTop w:val="0"/>
      <w:marBottom w:val="0"/>
      <w:divBdr>
        <w:top w:val="none" w:sz="0" w:space="0" w:color="auto"/>
        <w:left w:val="none" w:sz="0" w:space="0" w:color="auto"/>
        <w:bottom w:val="none" w:sz="0" w:space="0" w:color="auto"/>
        <w:right w:val="none" w:sz="0" w:space="0" w:color="auto"/>
      </w:divBdr>
    </w:div>
    <w:div w:id="108621375">
      <w:bodyDiv w:val="1"/>
      <w:marLeft w:val="0"/>
      <w:marRight w:val="0"/>
      <w:marTop w:val="0"/>
      <w:marBottom w:val="0"/>
      <w:divBdr>
        <w:top w:val="none" w:sz="0" w:space="0" w:color="auto"/>
        <w:left w:val="none" w:sz="0" w:space="0" w:color="auto"/>
        <w:bottom w:val="none" w:sz="0" w:space="0" w:color="auto"/>
        <w:right w:val="none" w:sz="0" w:space="0" w:color="auto"/>
      </w:divBdr>
      <w:divsChild>
        <w:div w:id="582877321">
          <w:marLeft w:val="734"/>
          <w:marRight w:val="0"/>
          <w:marTop w:val="80"/>
          <w:marBottom w:val="80"/>
          <w:divBdr>
            <w:top w:val="none" w:sz="0" w:space="0" w:color="auto"/>
            <w:left w:val="none" w:sz="0" w:space="0" w:color="auto"/>
            <w:bottom w:val="none" w:sz="0" w:space="0" w:color="auto"/>
            <w:right w:val="none" w:sz="0" w:space="0" w:color="auto"/>
          </w:divBdr>
        </w:div>
      </w:divsChild>
    </w:div>
    <w:div w:id="114258832">
      <w:bodyDiv w:val="1"/>
      <w:marLeft w:val="0"/>
      <w:marRight w:val="0"/>
      <w:marTop w:val="0"/>
      <w:marBottom w:val="0"/>
      <w:divBdr>
        <w:top w:val="none" w:sz="0" w:space="0" w:color="auto"/>
        <w:left w:val="none" w:sz="0" w:space="0" w:color="auto"/>
        <w:bottom w:val="none" w:sz="0" w:space="0" w:color="auto"/>
        <w:right w:val="none" w:sz="0" w:space="0" w:color="auto"/>
      </w:divBdr>
      <w:divsChild>
        <w:div w:id="692803834">
          <w:marLeft w:val="274"/>
          <w:marRight w:val="0"/>
          <w:marTop w:val="80"/>
          <w:marBottom w:val="80"/>
          <w:divBdr>
            <w:top w:val="none" w:sz="0" w:space="0" w:color="auto"/>
            <w:left w:val="none" w:sz="0" w:space="0" w:color="auto"/>
            <w:bottom w:val="none" w:sz="0" w:space="0" w:color="auto"/>
            <w:right w:val="none" w:sz="0" w:space="0" w:color="auto"/>
          </w:divBdr>
        </w:div>
      </w:divsChild>
    </w:div>
    <w:div w:id="117458074">
      <w:bodyDiv w:val="1"/>
      <w:marLeft w:val="0"/>
      <w:marRight w:val="0"/>
      <w:marTop w:val="0"/>
      <w:marBottom w:val="0"/>
      <w:divBdr>
        <w:top w:val="none" w:sz="0" w:space="0" w:color="auto"/>
        <w:left w:val="none" w:sz="0" w:space="0" w:color="auto"/>
        <w:bottom w:val="none" w:sz="0" w:space="0" w:color="auto"/>
        <w:right w:val="none" w:sz="0" w:space="0" w:color="auto"/>
      </w:divBdr>
    </w:div>
    <w:div w:id="213351900">
      <w:bodyDiv w:val="1"/>
      <w:marLeft w:val="0"/>
      <w:marRight w:val="0"/>
      <w:marTop w:val="0"/>
      <w:marBottom w:val="0"/>
      <w:divBdr>
        <w:top w:val="none" w:sz="0" w:space="0" w:color="auto"/>
        <w:left w:val="none" w:sz="0" w:space="0" w:color="auto"/>
        <w:bottom w:val="none" w:sz="0" w:space="0" w:color="auto"/>
        <w:right w:val="none" w:sz="0" w:space="0" w:color="auto"/>
      </w:divBdr>
    </w:div>
    <w:div w:id="228880438">
      <w:bodyDiv w:val="1"/>
      <w:marLeft w:val="0"/>
      <w:marRight w:val="0"/>
      <w:marTop w:val="0"/>
      <w:marBottom w:val="0"/>
      <w:divBdr>
        <w:top w:val="none" w:sz="0" w:space="0" w:color="auto"/>
        <w:left w:val="none" w:sz="0" w:space="0" w:color="auto"/>
        <w:bottom w:val="none" w:sz="0" w:space="0" w:color="auto"/>
        <w:right w:val="none" w:sz="0" w:space="0" w:color="auto"/>
      </w:divBdr>
      <w:divsChild>
        <w:div w:id="1795980137">
          <w:marLeft w:val="734"/>
          <w:marRight w:val="0"/>
          <w:marTop w:val="80"/>
          <w:marBottom w:val="80"/>
          <w:divBdr>
            <w:top w:val="none" w:sz="0" w:space="0" w:color="auto"/>
            <w:left w:val="none" w:sz="0" w:space="0" w:color="auto"/>
            <w:bottom w:val="none" w:sz="0" w:space="0" w:color="auto"/>
            <w:right w:val="none" w:sz="0" w:space="0" w:color="auto"/>
          </w:divBdr>
        </w:div>
      </w:divsChild>
    </w:div>
    <w:div w:id="286589765">
      <w:bodyDiv w:val="1"/>
      <w:marLeft w:val="0"/>
      <w:marRight w:val="0"/>
      <w:marTop w:val="0"/>
      <w:marBottom w:val="0"/>
      <w:divBdr>
        <w:top w:val="none" w:sz="0" w:space="0" w:color="auto"/>
        <w:left w:val="none" w:sz="0" w:space="0" w:color="auto"/>
        <w:bottom w:val="none" w:sz="0" w:space="0" w:color="auto"/>
        <w:right w:val="none" w:sz="0" w:space="0" w:color="auto"/>
      </w:divBdr>
    </w:div>
    <w:div w:id="365756985">
      <w:bodyDiv w:val="1"/>
      <w:marLeft w:val="0"/>
      <w:marRight w:val="0"/>
      <w:marTop w:val="0"/>
      <w:marBottom w:val="0"/>
      <w:divBdr>
        <w:top w:val="none" w:sz="0" w:space="0" w:color="auto"/>
        <w:left w:val="none" w:sz="0" w:space="0" w:color="auto"/>
        <w:bottom w:val="none" w:sz="0" w:space="0" w:color="auto"/>
        <w:right w:val="none" w:sz="0" w:space="0" w:color="auto"/>
      </w:divBdr>
      <w:divsChild>
        <w:div w:id="1679502767">
          <w:marLeft w:val="274"/>
          <w:marRight w:val="0"/>
          <w:marTop w:val="80"/>
          <w:marBottom w:val="80"/>
          <w:divBdr>
            <w:top w:val="none" w:sz="0" w:space="0" w:color="auto"/>
            <w:left w:val="none" w:sz="0" w:space="0" w:color="auto"/>
            <w:bottom w:val="none" w:sz="0" w:space="0" w:color="auto"/>
            <w:right w:val="none" w:sz="0" w:space="0" w:color="auto"/>
          </w:divBdr>
        </w:div>
        <w:div w:id="843713254">
          <w:marLeft w:val="274"/>
          <w:marRight w:val="0"/>
          <w:marTop w:val="80"/>
          <w:marBottom w:val="80"/>
          <w:divBdr>
            <w:top w:val="none" w:sz="0" w:space="0" w:color="auto"/>
            <w:left w:val="none" w:sz="0" w:space="0" w:color="auto"/>
            <w:bottom w:val="none" w:sz="0" w:space="0" w:color="auto"/>
            <w:right w:val="none" w:sz="0" w:space="0" w:color="auto"/>
          </w:divBdr>
        </w:div>
      </w:divsChild>
    </w:div>
    <w:div w:id="377706697">
      <w:bodyDiv w:val="1"/>
      <w:marLeft w:val="0"/>
      <w:marRight w:val="0"/>
      <w:marTop w:val="0"/>
      <w:marBottom w:val="0"/>
      <w:divBdr>
        <w:top w:val="none" w:sz="0" w:space="0" w:color="auto"/>
        <w:left w:val="none" w:sz="0" w:space="0" w:color="auto"/>
        <w:bottom w:val="none" w:sz="0" w:space="0" w:color="auto"/>
        <w:right w:val="none" w:sz="0" w:space="0" w:color="auto"/>
      </w:divBdr>
      <w:divsChild>
        <w:div w:id="1555235015">
          <w:marLeft w:val="274"/>
          <w:marRight w:val="0"/>
          <w:marTop w:val="120"/>
          <w:marBottom w:val="0"/>
          <w:divBdr>
            <w:top w:val="none" w:sz="0" w:space="0" w:color="auto"/>
            <w:left w:val="none" w:sz="0" w:space="0" w:color="auto"/>
            <w:bottom w:val="none" w:sz="0" w:space="0" w:color="auto"/>
            <w:right w:val="none" w:sz="0" w:space="0" w:color="auto"/>
          </w:divBdr>
        </w:div>
        <w:div w:id="1241060614">
          <w:marLeft w:val="274"/>
          <w:marRight w:val="0"/>
          <w:marTop w:val="120"/>
          <w:marBottom w:val="0"/>
          <w:divBdr>
            <w:top w:val="none" w:sz="0" w:space="0" w:color="auto"/>
            <w:left w:val="none" w:sz="0" w:space="0" w:color="auto"/>
            <w:bottom w:val="none" w:sz="0" w:space="0" w:color="auto"/>
            <w:right w:val="none" w:sz="0" w:space="0" w:color="auto"/>
          </w:divBdr>
        </w:div>
      </w:divsChild>
    </w:div>
    <w:div w:id="380401662">
      <w:bodyDiv w:val="1"/>
      <w:marLeft w:val="0"/>
      <w:marRight w:val="0"/>
      <w:marTop w:val="0"/>
      <w:marBottom w:val="0"/>
      <w:divBdr>
        <w:top w:val="none" w:sz="0" w:space="0" w:color="auto"/>
        <w:left w:val="none" w:sz="0" w:space="0" w:color="auto"/>
        <w:bottom w:val="none" w:sz="0" w:space="0" w:color="auto"/>
        <w:right w:val="none" w:sz="0" w:space="0" w:color="auto"/>
      </w:divBdr>
    </w:div>
    <w:div w:id="410278625">
      <w:bodyDiv w:val="1"/>
      <w:marLeft w:val="0"/>
      <w:marRight w:val="0"/>
      <w:marTop w:val="0"/>
      <w:marBottom w:val="0"/>
      <w:divBdr>
        <w:top w:val="none" w:sz="0" w:space="0" w:color="auto"/>
        <w:left w:val="none" w:sz="0" w:space="0" w:color="auto"/>
        <w:bottom w:val="none" w:sz="0" w:space="0" w:color="auto"/>
        <w:right w:val="none" w:sz="0" w:space="0" w:color="auto"/>
      </w:divBdr>
      <w:divsChild>
        <w:div w:id="1114640369">
          <w:marLeft w:val="274"/>
          <w:marRight w:val="0"/>
          <w:marTop w:val="80"/>
          <w:marBottom w:val="80"/>
          <w:divBdr>
            <w:top w:val="none" w:sz="0" w:space="0" w:color="auto"/>
            <w:left w:val="none" w:sz="0" w:space="0" w:color="auto"/>
            <w:bottom w:val="none" w:sz="0" w:space="0" w:color="auto"/>
            <w:right w:val="none" w:sz="0" w:space="0" w:color="auto"/>
          </w:divBdr>
        </w:div>
      </w:divsChild>
    </w:div>
    <w:div w:id="448932427">
      <w:bodyDiv w:val="1"/>
      <w:marLeft w:val="0"/>
      <w:marRight w:val="0"/>
      <w:marTop w:val="0"/>
      <w:marBottom w:val="0"/>
      <w:divBdr>
        <w:top w:val="none" w:sz="0" w:space="0" w:color="auto"/>
        <w:left w:val="none" w:sz="0" w:space="0" w:color="auto"/>
        <w:bottom w:val="none" w:sz="0" w:space="0" w:color="auto"/>
        <w:right w:val="none" w:sz="0" w:space="0" w:color="auto"/>
      </w:divBdr>
    </w:div>
    <w:div w:id="463935929">
      <w:bodyDiv w:val="1"/>
      <w:marLeft w:val="0"/>
      <w:marRight w:val="0"/>
      <w:marTop w:val="0"/>
      <w:marBottom w:val="0"/>
      <w:divBdr>
        <w:top w:val="none" w:sz="0" w:space="0" w:color="auto"/>
        <w:left w:val="none" w:sz="0" w:space="0" w:color="auto"/>
        <w:bottom w:val="none" w:sz="0" w:space="0" w:color="auto"/>
        <w:right w:val="none" w:sz="0" w:space="0" w:color="auto"/>
      </w:divBdr>
    </w:div>
    <w:div w:id="473717124">
      <w:bodyDiv w:val="1"/>
      <w:marLeft w:val="0"/>
      <w:marRight w:val="0"/>
      <w:marTop w:val="0"/>
      <w:marBottom w:val="0"/>
      <w:divBdr>
        <w:top w:val="none" w:sz="0" w:space="0" w:color="auto"/>
        <w:left w:val="none" w:sz="0" w:space="0" w:color="auto"/>
        <w:bottom w:val="none" w:sz="0" w:space="0" w:color="auto"/>
        <w:right w:val="none" w:sz="0" w:space="0" w:color="auto"/>
      </w:divBdr>
    </w:div>
    <w:div w:id="515926906">
      <w:bodyDiv w:val="1"/>
      <w:marLeft w:val="0"/>
      <w:marRight w:val="0"/>
      <w:marTop w:val="0"/>
      <w:marBottom w:val="0"/>
      <w:divBdr>
        <w:top w:val="none" w:sz="0" w:space="0" w:color="auto"/>
        <w:left w:val="none" w:sz="0" w:space="0" w:color="auto"/>
        <w:bottom w:val="none" w:sz="0" w:space="0" w:color="auto"/>
        <w:right w:val="none" w:sz="0" w:space="0" w:color="auto"/>
      </w:divBdr>
      <w:divsChild>
        <w:div w:id="2029482463">
          <w:marLeft w:val="274"/>
          <w:marRight w:val="0"/>
          <w:marTop w:val="80"/>
          <w:marBottom w:val="80"/>
          <w:divBdr>
            <w:top w:val="none" w:sz="0" w:space="0" w:color="auto"/>
            <w:left w:val="none" w:sz="0" w:space="0" w:color="auto"/>
            <w:bottom w:val="none" w:sz="0" w:space="0" w:color="auto"/>
            <w:right w:val="none" w:sz="0" w:space="0" w:color="auto"/>
          </w:divBdr>
        </w:div>
      </w:divsChild>
    </w:div>
    <w:div w:id="563226867">
      <w:bodyDiv w:val="1"/>
      <w:marLeft w:val="0"/>
      <w:marRight w:val="0"/>
      <w:marTop w:val="0"/>
      <w:marBottom w:val="0"/>
      <w:divBdr>
        <w:top w:val="none" w:sz="0" w:space="0" w:color="auto"/>
        <w:left w:val="none" w:sz="0" w:space="0" w:color="auto"/>
        <w:bottom w:val="none" w:sz="0" w:space="0" w:color="auto"/>
        <w:right w:val="none" w:sz="0" w:space="0" w:color="auto"/>
      </w:divBdr>
    </w:div>
    <w:div w:id="580607719">
      <w:bodyDiv w:val="1"/>
      <w:marLeft w:val="0"/>
      <w:marRight w:val="0"/>
      <w:marTop w:val="0"/>
      <w:marBottom w:val="0"/>
      <w:divBdr>
        <w:top w:val="none" w:sz="0" w:space="0" w:color="auto"/>
        <w:left w:val="none" w:sz="0" w:space="0" w:color="auto"/>
        <w:bottom w:val="none" w:sz="0" w:space="0" w:color="auto"/>
        <w:right w:val="none" w:sz="0" w:space="0" w:color="auto"/>
      </w:divBdr>
      <w:divsChild>
        <w:div w:id="1772819418">
          <w:marLeft w:val="360"/>
          <w:marRight w:val="0"/>
          <w:marTop w:val="80"/>
          <w:marBottom w:val="80"/>
          <w:divBdr>
            <w:top w:val="none" w:sz="0" w:space="0" w:color="auto"/>
            <w:left w:val="none" w:sz="0" w:space="0" w:color="auto"/>
            <w:bottom w:val="none" w:sz="0" w:space="0" w:color="auto"/>
            <w:right w:val="none" w:sz="0" w:space="0" w:color="auto"/>
          </w:divBdr>
        </w:div>
        <w:div w:id="1905136092">
          <w:marLeft w:val="360"/>
          <w:marRight w:val="0"/>
          <w:marTop w:val="80"/>
          <w:marBottom w:val="80"/>
          <w:divBdr>
            <w:top w:val="none" w:sz="0" w:space="0" w:color="auto"/>
            <w:left w:val="none" w:sz="0" w:space="0" w:color="auto"/>
            <w:bottom w:val="none" w:sz="0" w:space="0" w:color="auto"/>
            <w:right w:val="none" w:sz="0" w:space="0" w:color="auto"/>
          </w:divBdr>
        </w:div>
      </w:divsChild>
    </w:div>
    <w:div w:id="641813573">
      <w:bodyDiv w:val="1"/>
      <w:marLeft w:val="0"/>
      <w:marRight w:val="0"/>
      <w:marTop w:val="0"/>
      <w:marBottom w:val="0"/>
      <w:divBdr>
        <w:top w:val="none" w:sz="0" w:space="0" w:color="auto"/>
        <w:left w:val="none" w:sz="0" w:space="0" w:color="auto"/>
        <w:bottom w:val="none" w:sz="0" w:space="0" w:color="auto"/>
        <w:right w:val="none" w:sz="0" w:space="0" w:color="auto"/>
      </w:divBdr>
      <w:divsChild>
        <w:div w:id="2083139969">
          <w:marLeft w:val="274"/>
          <w:marRight w:val="0"/>
          <w:marTop w:val="120"/>
          <w:marBottom w:val="0"/>
          <w:divBdr>
            <w:top w:val="none" w:sz="0" w:space="0" w:color="auto"/>
            <w:left w:val="none" w:sz="0" w:space="0" w:color="auto"/>
            <w:bottom w:val="none" w:sz="0" w:space="0" w:color="auto"/>
            <w:right w:val="none" w:sz="0" w:space="0" w:color="auto"/>
          </w:divBdr>
        </w:div>
      </w:divsChild>
    </w:div>
    <w:div w:id="684403502">
      <w:bodyDiv w:val="1"/>
      <w:marLeft w:val="0"/>
      <w:marRight w:val="0"/>
      <w:marTop w:val="0"/>
      <w:marBottom w:val="0"/>
      <w:divBdr>
        <w:top w:val="none" w:sz="0" w:space="0" w:color="auto"/>
        <w:left w:val="none" w:sz="0" w:space="0" w:color="auto"/>
        <w:bottom w:val="none" w:sz="0" w:space="0" w:color="auto"/>
        <w:right w:val="none" w:sz="0" w:space="0" w:color="auto"/>
      </w:divBdr>
    </w:div>
    <w:div w:id="708379979">
      <w:bodyDiv w:val="1"/>
      <w:marLeft w:val="0"/>
      <w:marRight w:val="0"/>
      <w:marTop w:val="0"/>
      <w:marBottom w:val="0"/>
      <w:divBdr>
        <w:top w:val="none" w:sz="0" w:space="0" w:color="auto"/>
        <w:left w:val="none" w:sz="0" w:space="0" w:color="auto"/>
        <w:bottom w:val="none" w:sz="0" w:space="0" w:color="auto"/>
        <w:right w:val="none" w:sz="0" w:space="0" w:color="auto"/>
      </w:divBdr>
      <w:divsChild>
        <w:div w:id="2052414258">
          <w:marLeft w:val="274"/>
          <w:marRight w:val="0"/>
          <w:marTop w:val="80"/>
          <w:marBottom w:val="80"/>
          <w:divBdr>
            <w:top w:val="none" w:sz="0" w:space="0" w:color="auto"/>
            <w:left w:val="none" w:sz="0" w:space="0" w:color="auto"/>
            <w:bottom w:val="none" w:sz="0" w:space="0" w:color="auto"/>
            <w:right w:val="none" w:sz="0" w:space="0" w:color="auto"/>
          </w:divBdr>
        </w:div>
      </w:divsChild>
    </w:div>
    <w:div w:id="710377170">
      <w:bodyDiv w:val="1"/>
      <w:marLeft w:val="0"/>
      <w:marRight w:val="0"/>
      <w:marTop w:val="0"/>
      <w:marBottom w:val="0"/>
      <w:divBdr>
        <w:top w:val="none" w:sz="0" w:space="0" w:color="auto"/>
        <w:left w:val="none" w:sz="0" w:space="0" w:color="auto"/>
        <w:bottom w:val="none" w:sz="0" w:space="0" w:color="auto"/>
        <w:right w:val="none" w:sz="0" w:space="0" w:color="auto"/>
      </w:divBdr>
      <w:divsChild>
        <w:div w:id="119736435">
          <w:marLeft w:val="547"/>
          <w:marRight w:val="0"/>
          <w:marTop w:val="120"/>
          <w:marBottom w:val="120"/>
          <w:divBdr>
            <w:top w:val="none" w:sz="0" w:space="0" w:color="auto"/>
            <w:left w:val="none" w:sz="0" w:space="0" w:color="auto"/>
            <w:bottom w:val="none" w:sz="0" w:space="0" w:color="auto"/>
            <w:right w:val="none" w:sz="0" w:space="0" w:color="auto"/>
          </w:divBdr>
        </w:div>
        <w:div w:id="255944452">
          <w:marLeft w:val="547"/>
          <w:marRight w:val="0"/>
          <w:marTop w:val="120"/>
          <w:marBottom w:val="120"/>
          <w:divBdr>
            <w:top w:val="none" w:sz="0" w:space="0" w:color="auto"/>
            <w:left w:val="none" w:sz="0" w:space="0" w:color="auto"/>
            <w:bottom w:val="none" w:sz="0" w:space="0" w:color="auto"/>
            <w:right w:val="none" w:sz="0" w:space="0" w:color="auto"/>
          </w:divBdr>
        </w:div>
        <w:div w:id="1057583947">
          <w:marLeft w:val="547"/>
          <w:marRight w:val="0"/>
          <w:marTop w:val="120"/>
          <w:marBottom w:val="120"/>
          <w:divBdr>
            <w:top w:val="none" w:sz="0" w:space="0" w:color="auto"/>
            <w:left w:val="none" w:sz="0" w:space="0" w:color="auto"/>
            <w:bottom w:val="none" w:sz="0" w:space="0" w:color="auto"/>
            <w:right w:val="none" w:sz="0" w:space="0" w:color="auto"/>
          </w:divBdr>
        </w:div>
        <w:div w:id="1565675868">
          <w:marLeft w:val="547"/>
          <w:marRight w:val="0"/>
          <w:marTop w:val="120"/>
          <w:marBottom w:val="120"/>
          <w:divBdr>
            <w:top w:val="none" w:sz="0" w:space="0" w:color="auto"/>
            <w:left w:val="none" w:sz="0" w:space="0" w:color="auto"/>
            <w:bottom w:val="none" w:sz="0" w:space="0" w:color="auto"/>
            <w:right w:val="none" w:sz="0" w:space="0" w:color="auto"/>
          </w:divBdr>
        </w:div>
        <w:div w:id="1898475156">
          <w:marLeft w:val="547"/>
          <w:marRight w:val="0"/>
          <w:marTop w:val="120"/>
          <w:marBottom w:val="120"/>
          <w:divBdr>
            <w:top w:val="none" w:sz="0" w:space="0" w:color="auto"/>
            <w:left w:val="none" w:sz="0" w:space="0" w:color="auto"/>
            <w:bottom w:val="none" w:sz="0" w:space="0" w:color="auto"/>
            <w:right w:val="none" w:sz="0" w:space="0" w:color="auto"/>
          </w:divBdr>
        </w:div>
      </w:divsChild>
    </w:div>
    <w:div w:id="770249040">
      <w:bodyDiv w:val="1"/>
      <w:marLeft w:val="0"/>
      <w:marRight w:val="0"/>
      <w:marTop w:val="0"/>
      <w:marBottom w:val="0"/>
      <w:divBdr>
        <w:top w:val="none" w:sz="0" w:space="0" w:color="auto"/>
        <w:left w:val="none" w:sz="0" w:space="0" w:color="auto"/>
        <w:bottom w:val="none" w:sz="0" w:space="0" w:color="auto"/>
        <w:right w:val="none" w:sz="0" w:space="0" w:color="auto"/>
      </w:divBdr>
      <w:divsChild>
        <w:div w:id="1863588837">
          <w:marLeft w:val="274"/>
          <w:marRight w:val="0"/>
          <w:marTop w:val="80"/>
          <w:marBottom w:val="80"/>
          <w:divBdr>
            <w:top w:val="none" w:sz="0" w:space="0" w:color="auto"/>
            <w:left w:val="none" w:sz="0" w:space="0" w:color="auto"/>
            <w:bottom w:val="none" w:sz="0" w:space="0" w:color="auto"/>
            <w:right w:val="none" w:sz="0" w:space="0" w:color="auto"/>
          </w:divBdr>
        </w:div>
      </w:divsChild>
    </w:div>
    <w:div w:id="895553874">
      <w:bodyDiv w:val="1"/>
      <w:marLeft w:val="0"/>
      <w:marRight w:val="0"/>
      <w:marTop w:val="0"/>
      <w:marBottom w:val="0"/>
      <w:divBdr>
        <w:top w:val="none" w:sz="0" w:space="0" w:color="auto"/>
        <w:left w:val="none" w:sz="0" w:space="0" w:color="auto"/>
        <w:bottom w:val="none" w:sz="0" w:space="0" w:color="auto"/>
        <w:right w:val="none" w:sz="0" w:space="0" w:color="auto"/>
      </w:divBdr>
    </w:div>
    <w:div w:id="945381056">
      <w:bodyDiv w:val="1"/>
      <w:marLeft w:val="0"/>
      <w:marRight w:val="0"/>
      <w:marTop w:val="0"/>
      <w:marBottom w:val="0"/>
      <w:divBdr>
        <w:top w:val="none" w:sz="0" w:space="0" w:color="auto"/>
        <w:left w:val="none" w:sz="0" w:space="0" w:color="auto"/>
        <w:bottom w:val="none" w:sz="0" w:space="0" w:color="auto"/>
        <w:right w:val="none" w:sz="0" w:space="0" w:color="auto"/>
      </w:divBdr>
      <w:divsChild>
        <w:div w:id="547379628">
          <w:marLeft w:val="734"/>
          <w:marRight w:val="0"/>
          <w:marTop w:val="80"/>
          <w:marBottom w:val="80"/>
          <w:divBdr>
            <w:top w:val="none" w:sz="0" w:space="0" w:color="auto"/>
            <w:left w:val="none" w:sz="0" w:space="0" w:color="auto"/>
            <w:bottom w:val="none" w:sz="0" w:space="0" w:color="auto"/>
            <w:right w:val="none" w:sz="0" w:space="0" w:color="auto"/>
          </w:divBdr>
        </w:div>
      </w:divsChild>
    </w:div>
    <w:div w:id="1024212942">
      <w:bodyDiv w:val="1"/>
      <w:marLeft w:val="0"/>
      <w:marRight w:val="0"/>
      <w:marTop w:val="0"/>
      <w:marBottom w:val="0"/>
      <w:divBdr>
        <w:top w:val="none" w:sz="0" w:space="0" w:color="auto"/>
        <w:left w:val="none" w:sz="0" w:space="0" w:color="auto"/>
        <w:bottom w:val="none" w:sz="0" w:space="0" w:color="auto"/>
        <w:right w:val="none" w:sz="0" w:space="0" w:color="auto"/>
      </w:divBdr>
    </w:div>
    <w:div w:id="1210797485">
      <w:bodyDiv w:val="1"/>
      <w:marLeft w:val="0"/>
      <w:marRight w:val="0"/>
      <w:marTop w:val="0"/>
      <w:marBottom w:val="0"/>
      <w:divBdr>
        <w:top w:val="none" w:sz="0" w:space="0" w:color="auto"/>
        <w:left w:val="none" w:sz="0" w:space="0" w:color="auto"/>
        <w:bottom w:val="none" w:sz="0" w:space="0" w:color="auto"/>
        <w:right w:val="none" w:sz="0" w:space="0" w:color="auto"/>
      </w:divBdr>
      <w:divsChild>
        <w:div w:id="1455297058">
          <w:marLeft w:val="274"/>
          <w:marRight w:val="0"/>
          <w:marTop w:val="120"/>
          <w:marBottom w:val="0"/>
          <w:divBdr>
            <w:top w:val="none" w:sz="0" w:space="0" w:color="auto"/>
            <w:left w:val="none" w:sz="0" w:space="0" w:color="auto"/>
            <w:bottom w:val="none" w:sz="0" w:space="0" w:color="auto"/>
            <w:right w:val="none" w:sz="0" w:space="0" w:color="auto"/>
          </w:divBdr>
        </w:div>
        <w:div w:id="183447664">
          <w:marLeft w:val="274"/>
          <w:marRight w:val="0"/>
          <w:marTop w:val="120"/>
          <w:marBottom w:val="0"/>
          <w:divBdr>
            <w:top w:val="none" w:sz="0" w:space="0" w:color="auto"/>
            <w:left w:val="none" w:sz="0" w:space="0" w:color="auto"/>
            <w:bottom w:val="none" w:sz="0" w:space="0" w:color="auto"/>
            <w:right w:val="none" w:sz="0" w:space="0" w:color="auto"/>
          </w:divBdr>
        </w:div>
      </w:divsChild>
    </w:div>
    <w:div w:id="1278752244">
      <w:bodyDiv w:val="1"/>
      <w:marLeft w:val="0"/>
      <w:marRight w:val="0"/>
      <w:marTop w:val="0"/>
      <w:marBottom w:val="0"/>
      <w:divBdr>
        <w:top w:val="none" w:sz="0" w:space="0" w:color="auto"/>
        <w:left w:val="none" w:sz="0" w:space="0" w:color="auto"/>
        <w:bottom w:val="none" w:sz="0" w:space="0" w:color="auto"/>
        <w:right w:val="none" w:sz="0" w:space="0" w:color="auto"/>
      </w:divBdr>
    </w:div>
    <w:div w:id="1280526038">
      <w:bodyDiv w:val="1"/>
      <w:marLeft w:val="0"/>
      <w:marRight w:val="0"/>
      <w:marTop w:val="0"/>
      <w:marBottom w:val="0"/>
      <w:divBdr>
        <w:top w:val="none" w:sz="0" w:space="0" w:color="auto"/>
        <w:left w:val="none" w:sz="0" w:space="0" w:color="auto"/>
        <w:bottom w:val="none" w:sz="0" w:space="0" w:color="auto"/>
        <w:right w:val="none" w:sz="0" w:space="0" w:color="auto"/>
      </w:divBdr>
    </w:div>
    <w:div w:id="1316226753">
      <w:bodyDiv w:val="1"/>
      <w:marLeft w:val="0"/>
      <w:marRight w:val="0"/>
      <w:marTop w:val="0"/>
      <w:marBottom w:val="0"/>
      <w:divBdr>
        <w:top w:val="none" w:sz="0" w:space="0" w:color="auto"/>
        <w:left w:val="none" w:sz="0" w:space="0" w:color="auto"/>
        <w:bottom w:val="none" w:sz="0" w:space="0" w:color="auto"/>
        <w:right w:val="none" w:sz="0" w:space="0" w:color="auto"/>
      </w:divBdr>
    </w:div>
    <w:div w:id="1372531087">
      <w:bodyDiv w:val="1"/>
      <w:marLeft w:val="0"/>
      <w:marRight w:val="0"/>
      <w:marTop w:val="0"/>
      <w:marBottom w:val="0"/>
      <w:divBdr>
        <w:top w:val="none" w:sz="0" w:space="0" w:color="auto"/>
        <w:left w:val="none" w:sz="0" w:space="0" w:color="auto"/>
        <w:bottom w:val="none" w:sz="0" w:space="0" w:color="auto"/>
        <w:right w:val="none" w:sz="0" w:space="0" w:color="auto"/>
      </w:divBdr>
    </w:div>
    <w:div w:id="1567838496">
      <w:bodyDiv w:val="1"/>
      <w:marLeft w:val="0"/>
      <w:marRight w:val="0"/>
      <w:marTop w:val="0"/>
      <w:marBottom w:val="0"/>
      <w:divBdr>
        <w:top w:val="none" w:sz="0" w:space="0" w:color="auto"/>
        <w:left w:val="none" w:sz="0" w:space="0" w:color="auto"/>
        <w:bottom w:val="none" w:sz="0" w:space="0" w:color="auto"/>
        <w:right w:val="none" w:sz="0" w:space="0" w:color="auto"/>
      </w:divBdr>
    </w:div>
    <w:div w:id="1621953663">
      <w:bodyDiv w:val="1"/>
      <w:marLeft w:val="0"/>
      <w:marRight w:val="0"/>
      <w:marTop w:val="0"/>
      <w:marBottom w:val="0"/>
      <w:divBdr>
        <w:top w:val="none" w:sz="0" w:space="0" w:color="auto"/>
        <w:left w:val="none" w:sz="0" w:space="0" w:color="auto"/>
        <w:bottom w:val="none" w:sz="0" w:space="0" w:color="auto"/>
        <w:right w:val="none" w:sz="0" w:space="0" w:color="auto"/>
      </w:divBdr>
    </w:div>
    <w:div w:id="1679116477">
      <w:bodyDiv w:val="1"/>
      <w:marLeft w:val="0"/>
      <w:marRight w:val="0"/>
      <w:marTop w:val="0"/>
      <w:marBottom w:val="0"/>
      <w:divBdr>
        <w:top w:val="none" w:sz="0" w:space="0" w:color="auto"/>
        <w:left w:val="none" w:sz="0" w:space="0" w:color="auto"/>
        <w:bottom w:val="none" w:sz="0" w:space="0" w:color="auto"/>
        <w:right w:val="none" w:sz="0" w:space="0" w:color="auto"/>
      </w:divBdr>
    </w:div>
    <w:div w:id="1833830308">
      <w:bodyDiv w:val="1"/>
      <w:marLeft w:val="0"/>
      <w:marRight w:val="0"/>
      <w:marTop w:val="0"/>
      <w:marBottom w:val="0"/>
      <w:divBdr>
        <w:top w:val="none" w:sz="0" w:space="0" w:color="auto"/>
        <w:left w:val="none" w:sz="0" w:space="0" w:color="auto"/>
        <w:bottom w:val="none" w:sz="0" w:space="0" w:color="auto"/>
        <w:right w:val="none" w:sz="0" w:space="0" w:color="auto"/>
      </w:divBdr>
    </w:div>
    <w:div w:id="1837301934">
      <w:bodyDiv w:val="1"/>
      <w:marLeft w:val="0"/>
      <w:marRight w:val="0"/>
      <w:marTop w:val="0"/>
      <w:marBottom w:val="0"/>
      <w:divBdr>
        <w:top w:val="none" w:sz="0" w:space="0" w:color="auto"/>
        <w:left w:val="none" w:sz="0" w:space="0" w:color="auto"/>
        <w:bottom w:val="none" w:sz="0" w:space="0" w:color="auto"/>
        <w:right w:val="none" w:sz="0" w:space="0" w:color="auto"/>
      </w:divBdr>
    </w:div>
    <w:div w:id="1839729207">
      <w:bodyDiv w:val="1"/>
      <w:marLeft w:val="0"/>
      <w:marRight w:val="0"/>
      <w:marTop w:val="0"/>
      <w:marBottom w:val="0"/>
      <w:divBdr>
        <w:top w:val="none" w:sz="0" w:space="0" w:color="auto"/>
        <w:left w:val="none" w:sz="0" w:space="0" w:color="auto"/>
        <w:bottom w:val="none" w:sz="0" w:space="0" w:color="auto"/>
        <w:right w:val="none" w:sz="0" w:space="0" w:color="auto"/>
      </w:divBdr>
    </w:div>
    <w:div w:id="1907375869">
      <w:bodyDiv w:val="1"/>
      <w:marLeft w:val="0"/>
      <w:marRight w:val="0"/>
      <w:marTop w:val="0"/>
      <w:marBottom w:val="0"/>
      <w:divBdr>
        <w:top w:val="none" w:sz="0" w:space="0" w:color="auto"/>
        <w:left w:val="none" w:sz="0" w:space="0" w:color="auto"/>
        <w:bottom w:val="none" w:sz="0" w:space="0" w:color="auto"/>
        <w:right w:val="none" w:sz="0" w:space="0" w:color="auto"/>
      </w:divBdr>
    </w:div>
    <w:div w:id="2046951527">
      <w:bodyDiv w:val="1"/>
      <w:marLeft w:val="0"/>
      <w:marRight w:val="0"/>
      <w:marTop w:val="0"/>
      <w:marBottom w:val="0"/>
      <w:divBdr>
        <w:top w:val="none" w:sz="0" w:space="0" w:color="auto"/>
        <w:left w:val="none" w:sz="0" w:space="0" w:color="auto"/>
        <w:bottom w:val="none" w:sz="0" w:space="0" w:color="auto"/>
        <w:right w:val="none" w:sz="0" w:space="0" w:color="auto"/>
      </w:divBdr>
    </w:div>
    <w:div w:id="2060014953">
      <w:bodyDiv w:val="1"/>
      <w:marLeft w:val="0"/>
      <w:marRight w:val="0"/>
      <w:marTop w:val="0"/>
      <w:marBottom w:val="0"/>
      <w:divBdr>
        <w:top w:val="none" w:sz="0" w:space="0" w:color="auto"/>
        <w:left w:val="none" w:sz="0" w:space="0" w:color="auto"/>
        <w:bottom w:val="none" w:sz="0" w:space="0" w:color="auto"/>
        <w:right w:val="none" w:sz="0" w:space="0" w:color="auto"/>
      </w:divBdr>
    </w:div>
    <w:div w:id="2089183494">
      <w:bodyDiv w:val="1"/>
      <w:marLeft w:val="0"/>
      <w:marRight w:val="0"/>
      <w:marTop w:val="0"/>
      <w:marBottom w:val="0"/>
      <w:divBdr>
        <w:top w:val="none" w:sz="0" w:space="0" w:color="auto"/>
        <w:left w:val="none" w:sz="0" w:space="0" w:color="auto"/>
        <w:bottom w:val="none" w:sz="0" w:space="0" w:color="auto"/>
        <w:right w:val="none" w:sz="0" w:space="0" w:color="auto"/>
      </w:divBdr>
      <w:divsChild>
        <w:div w:id="23794423">
          <w:marLeft w:val="547"/>
          <w:marRight w:val="0"/>
          <w:marTop w:val="120"/>
          <w:marBottom w:val="120"/>
          <w:divBdr>
            <w:top w:val="none" w:sz="0" w:space="0" w:color="auto"/>
            <w:left w:val="none" w:sz="0" w:space="0" w:color="auto"/>
            <w:bottom w:val="none" w:sz="0" w:space="0" w:color="auto"/>
            <w:right w:val="none" w:sz="0" w:space="0" w:color="auto"/>
          </w:divBdr>
        </w:div>
        <w:div w:id="543449857">
          <w:marLeft w:val="547"/>
          <w:marRight w:val="0"/>
          <w:marTop w:val="120"/>
          <w:marBottom w:val="120"/>
          <w:divBdr>
            <w:top w:val="none" w:sz="0" w:space="0" w:color="auto"/>
            <w:left w:val="none" w:sz="0" w:space="0" w:color="auto"/>
            <w:bottom w:val="none" w:sz="0" w:space="0" w:color="auto"/>
            <w:right w:val="none" w:sz="0" w:space="0" w:color="auto"/>
          </w:divBdr>
        </w:div>
        <w:div w:id="521435431">
          <w:marLeft w:val="547"/>
          <w:marRight w:val="0"/>
          <w:marTop w:val="120"/>
          <w:marBottom w:val="120"/>
          <w:divBdr>
            <w:top w:val="none" w:sz="0" w:space="0" w:color="auto"/>
            <w:left w:val="none" w:sz="0" w:space="0" w:color="auto"/>
            <w:bottom w:val="none" w:sz="0" w:space="0" w:color="auto"/>
            <w:right w:val="none" w:sz="0" w:space="0" w:color="auto"/>
          </w:divBdr>
        </w:div>
        <w:div w:id="1350722209">
          <w:marLeft w:val="547"/>
          <w:marRight w:val="0"/>
          <w:marTop w:val="120"/>
          <w:marBottom w:val="120"/>
          <w:divBdr>
            <w:top w:val="none" w:sz="0" w:space="0" w:color="auto"/>
            <w:left w:val="none" w:sz="0" w:space="0" w:color="auto"/>
            <w:bottom w:val="none" w:sz="0" w:space="0" w:color="auto"/>
            <w:right w:val="none" w:sz="0" w:space="0" w:color="auto"/>
          </w:divBdr>
        </w:div>
        <w:div w:id="508953674">
          <w:marLeft w:val="547"/>
          <w:marRight w:val="0"/>
          <w:marTop w:val="120"/>
          <w:marBottom w:val="120"/>
          <w:divBdr>
            <w:top w:val="none" w:sz="0" w:space="0" w:color="auto"/>
            <w:left w:val="none" w:sz="0" w:space="0" w:color="auto"/>
            <w:bottom w:val="none" w:sz="0" w:space="0" w:color="auto"/>
            <w:right w:val="none" w:sz="0" w:space="0" w:color="auto"/>
          </w:divBdr>
        </w:div>
      </w:divsChild>
    </w:div>
    <w:div w:id="2089185031">
      <w:bodyDiv w:val="1"/>
      <w:marLeft w:val="0"/>
      <w:marRight w:val="0"/>
      <w:marTop w:val="0"/>
      <w:marBottom w:val="0"/>
      <w:divBdr>
        <w:top w:val="none" w:sz="0" w:space="0" w:color="auto"/>
        <w:left w:val="none" w:sz="0" w:space="0" w:color="auto"/>
        <w:bottom w:val="none" w:sz="0" w:space="0" w:color="auto"/>
        <w:right w:val="none" w:sz="0" w:space="0" w:color="auto"/>
      </w:divBdr>
    </w:div>
    <w:div w:id="2092582163">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upnrhm@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pnrhm.gov.in"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B155-E733-4C65-A560-3310A971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26752</Words>
  <Characters>152489</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Microsoft Word - Draft Concession agrreement Trauma.doc</vt:lpstr>
    </vt:vector>
  </TitlesOfParts>
  <Company>Ernst &amp; Young</Company>
  <LinksUpToDate>false</LinksUpToDate>
  <CharactersWithSpaces>178884</CharactersWithSpaces>
  <SharedDoc>false</SharedDoc>
  <HLinks>
    <vt:vector size="24" baseType="variant">
      <vt:variant>
        <vt:i4>1310783</vt:i4>
      </vt:variant>
      <vt:variant>
        <vt:i4>20</vt:i4>
      </vt:variant>
      <vt:variant>
        <vt:i4>0</vt:i4>
      </vt:variant>
      <vt:variant>
        <vt:i4>5</vt:i4>
      </vt:variant>
      <vt:variant>
        <vt:lpwstr/>
      </vt:variant>
      <vt:variant>
        <vt:lpwstr>_Toc449132144</vt:lpwstr>
      </vt:variant>
      <vt:variant>
        <vt:i4>1310783</vt:i4>
      </vt:variant>
      <vt:variant>
        <vt:i4>14</vt:i4>
      </vt:variant>
      <vt:variant>
        <vt:i4>0</vt:i4>
      </vt:variant>
      <vt:variant>
        <vt:i4>5</vt:i4>
      </vt:variant>
      <vt:variant>
        <vt:lpwstr/>
      </vt:variant>
      <vt:variant>
        <vt:lpwstr>_Toc449132143</vt:lpwstr>
      </vt:variant>
      <vt:variant>
        <vt:i4>1310783</vt:i4>
      </vt:variant>
      <vt:variant>
        <vt:i4>8</vt:i4>
      </vt:variant>
      <vt:variant>
        <vt:i4>0</vt:i4>
      </vt:variant>
      <vt:variant>
        <vt:i4>5</vt:i4>
      </vt:variant>
      <vt:variant>
        <vt:lpwstr/>
      </vt:variant>
      <vt:variant>
        <vt:lpwstr>_Toc449132142</vt:lpwstr>
      </vt:variant>
      <vt:variant>
        <vt:i4>1310783</vt:i4>
      </vt:variant>
      <vt:variant>
        <vt:i4>2</vt:i4>
      </vt:variant>
      <vt:variant>
        <vt:i4>0</vt:i4>
      </vt:variant>
      <vt:variant>
        <vt:i4>5</vt:i4>
      </vt:variant>
      <vt:variant>
        <vt:lpwstr/>
      </vt:variant>
      <vt:variant>
        <vt:lpwstr>_Toc449132141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Concession agrreement Trauma.doc</dc:title>
  <dc:creator>PDS LEGAL</dc:creator>
  <cp:lastModifiedBy>Singh, Vivek A.</cp:lastModifiedBy>
  <cp:revision>3</cp:revision>
  <cp:lastPrinted>2016-10-03T10:23:00Z</cp:lastPrinted>
  <dcterms:created xsi:type="dcterms:W3CDTF">2017-01-13T05:41:00Z</dcterms:created>
  <dcterms:modified xsi:type="dcterms:W3CDTF">2017-01-13T05:41:00Z</dcterms:modified>
</cp:coreProperties>
</file>