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D" w:rsidRPr="009A16C1" w:rsidRDefault="007956AD" w:rsidP="007956AD">
      <w:pPr>
        <w:spacing w:after="0"/>
        <w:jc w:val="center"/>
        <w:rPr>
          <w:rFonts w:asciiTheme="majorHAnsi" w:hAnsiTheme="majorHAnsi" w:cs="Times New Roman"/>
          <w:b/>
          <w:i/>
          <w:color w:val="0070C0"/>
          <w:sz w:val="24"/>
          <w:u w:val="single"/>
        </w:rPr>
      </w:pPr>
      <w:r w:rsidRPr="009A16C1">
        <w:rPr>
          <w:rFonts w:asciiTheme="majorHAnsi" w:hAnsiTheme="majorHAnsi" w:cs="Times New Roman"/>
          <w:b/>
          <w:i/>
          <w:color w:val="0070C0"/>
          <w:sz w:val="24"/>
          <w:u w:val="single"/>
        </w:rPr>
        <w:t xml:space="preserve">PHC/CHC (NON FRU) </w:t>
      </w:r>
      <w:r w:rsidRPr="009A16C1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 xml:space="preserve">level </w:t>
      </w:r>
      <w:r w:rsidR="009A16C1" w:rsidRPr="009A16C1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Monitoring</w:t>
      </w:r>
      <w:r w:rsidR="009A16C1" w:rsidRPr="009A16C1">
        <w:rPr>
          <w:rFonts w:asciiTheme="majorHAnsi" w:hAnsiTheme="majorHAnsi" w:cs="Times New Roman"/>
          <w:b/>
          <w:i/>
          <w:color w:val="0070C0"/>
          <w:sz w:val="24"/>
          <w:u w:val="single"/>
        </w:rPr>
        <w:t xml:space="preserve"> Checklist </w:t>
      </w:r>
    </w:p>
    <w:tbl>
      <w:tblPr>
        <w:tblW w:w="965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3006"/>
        <w:gridCol w:w="1836"/>
        <w:gridCol w:w="223"/>
        <w:gridCol w:w="1309"/>
        <w:gridCol w:w="3285"/>
      </w:tblGrid>
      <w:tr w:rsidR="007956AD" w:rsidRPr="007956AD" w:rsidTr="006E3AB9">
        <w:trPr>
          <w:trHeight w:val="346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Name of District: _______________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Block:   _______________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PHC/CHC: _________________</w:t>
            </w:r>
          </w:p>
        </w:tc>
      </w:tr>
      <w:tr w:rsidR="007956AD" w:rsidRPr="007956AD" w:rsidTr="006E3AB9">
        <w:trPr>
          <w:trHeight w:val="346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Catchment Population: __________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Total Villages: ________________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Distance from Dist HQ: __________</w:t>
            </w:r>
          </w:p>
        </w:tc>
      </w:tr>
      <w:tr w:rsidR="007956AD" w:rsidRPr="007956AD" w:rsidTr="006E3AB9">
        <w:trPr>
          <w:trHeight w:val="346"/>
        </w:trPr>
        <w:tc>
          <w:tcPr>
            <w:tcW w:w="4842" w:type="dxa"/>
            <w:gridSpan w:val="2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Date of last supervisory visit:__________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7956AD" w:rsidRPr="007956AD" w:rsidTr="006E3AB9">
        <w:trPr>
          <w:trHeight w:val="435"/>
        </w:trPr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Date of visit: _____________</w:t>
            </w:r>
          </w:p>
        </w:tc>
        <w:tc>
          <w:tcPr>
            <w:tcW w:w="6653" w:type="dxa"/>
            <w:gridSpan w:val="4"/>
            <w:shd w:val="clear" w:color="auto" w:fill="auto"/>
            <w:noWrap/>
            <w:vAlign w:val="bottom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Name&amp; designation of monitor:_____________________________</w:t>
            </w:r>
          </w:p>
        </w:tc>
      </w:tr>
      <w:tr w:rsidR="00655809" w:rsidRPr="007956AD" w:rsidTr="006E3AB9">
        <w:trPr>
          <w:trHeight w:val="397"/>
        </w:trPr>
        <w:tc>
          <w:tcPr>
            <w:tcW w:w="9659" w:type="dxa"/>
            <w:gridSpan w:val="5"/>
            <w:shd w:val="clear" w:color="auto" w:fill="auto"/>
            <w:noWrap/>
            <w:vAlign w:val="bottom"/>
            <w:hideMark/>
          </w:tcPr>
          <w:p w:rsidR="00655809" w:rsidRPr="007956AD" w:rsidRDefault="00655809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Names of staff not available on the day of visit and re</w:t>
            </w:r>
            <w:bookmarkStart w:id="0" w:name="_GoBack"/>
            <w:bookmarkEnd w:id="0"/>
            <w:r w:rsidRPr="007956A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ason for absence:___________________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_________________________________________________________________</w:t>
            </w:r>
            <w:r w:rsidRPr="007956AD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_________________________</w:t>
            </w:r>
          </w:p>
        </w:tc>
      </w:tr>
    </w:tbl>
    <w:p w:rsidR="007956AD" w:rsidRPr="007956AD" w:rsidRDefault="007956AD" w:rsidP="007956AD">
      <w:pPr>
        <w:spacing w:after="0"/>
        <w:jc w:val="center"/>
        <w:rPr>
          <w:rFonts w:asciiTheme="majorHAnsi" w:hAnsiTheme="majorHAnsi" w:cs="Times New Roman"/>
          <w:b/>
          <w:color w:val="0070C0"/>
          <w:sz w:val="24"/>
          <w:u w:val="single"/>
        </w:rPr>
      </w:pPr>
    </w:p>
    <w:tbl>
      <w:tblPr>
        <w:tblW w:w="9917" w:type="dxa"/>
        <w:tblInd w:w="91" w:type="dxa"/>
        <w:tblLayout w:type="fixed"/>
        <w:tblLook w:val="04A0"/>
      </w:tblPr>
      <w:tblGrid>
        <w:gridCol w:w="726"/>
        <w:gridCol w:w="25"/>
        <w:gridCol w:w="9"/>
        <w:gridCol w:w="2608"/>
        <w:gridCol w:w="193"/>
        <w:gridCol w:w="425"/>
        <w:gridCol w:w="142"/>
        <w:gridCol w:w="374"/>
        <w:gridCol w:w="335"/>
        <w:gridCol w:w="63"/>
        <w:gridCol w:w="79"/>
        <w:gridCol w:w="425"/>
        <w:gridCol w:w="142"/>
        <w:gridCol w:w="141"/>
        <w:gridCol w:w="140"/>
        <w:gridCol w:w="144"/>
        <w:gridCol w:w="283"/>
        <w:gridCol w:w="333"/>
        <w:gridCol w:w="93"/>
        <w:gridCol w:w="341"/>
        <w:gridCol w:w="84"/>
        <w:gridCol w:w="142"/>
        <w:gridCol w:w="534"/>
        <w:gridCol w:w="426"/>
        <w:gridCol w:w="950"/>
        <w:gridCol w:w="641"/>
        <w:gridCol w:w="19"/>
        <w:gridCol w:w="100"/>
      </w:tblGrid>
      <w:tr w:rsidR="007956AD" w:rsidRPr="007956AD" w:rsidTr="006E3AB9">
        <w:trPr>
          <w:gridAfter w:val="1"/>
          <w:wAfter w:w="100" w:type="dxa"/>
          <w:trHeight w:val="302"/>
        </w:trPr>
        <w:tc>
          <w:tcPr>
            <w:tcW w:w="9817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56AD" w:rsidRPr="009A16C1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I: Physical Infrastructure</w:t>
            </w:r>
            <w:r w:rsidR="006D42A1"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: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7956AD" w:rsidRPr="007956AD" w:rsidTr="006D42A1">
        <w:trPr>
          <w:gridAfter w:val="1"/>
          <w:wAfter w:w="100" w:type="dxa"/>
          <w:trHeight w:val="30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Infrastructure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Additional Remarks</w:t>
            </w:r>
          </w:p>
        </w:tc>
      </w:tr>
      <w:tr w:rsidR="007956AD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1.1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7956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Health facility </w:t>
            </w:r>
            <w:r w:rsidRPr="007956A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easily accessible from nearest road head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7956AD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1.2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Functioning in Govt building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7956AD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1.3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Building in good condition</w:t>
            </w:r>
            <w:r w:rsidR="00655809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7956AD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1.4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E54DDB" w:rsidP="007A3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Habitable </w:t>
            </w:r>
            <w:r w:rsidR="007956AD" w:rsidRPr="007956AD">
              <w:rPr>
                <w:rFonts w:asciiTheme="majorHAnsi" w:eastAsia="Times New Roman" w:hAnsiTheme="majorHAnsi" w:cs="Times New Roman"/>
                <w:color w:val="000000"/>
              </w:rPr>
              <w:t>Staff Quarter</w:t>
            </w:r>
            <w:r w:rsidR="007F64B3">
              <w:rPr>
                <w:rFonts w:asciiTheme="majorHAnsi" w:eastAsia="Times New Roman" w:hAnsiTheme="majorHAnsi" w:cs="Times New Roman"/>
                <w:color w:val="000000"/>
              </w:rPr>
              <w:t>s</w:t>
            </w:r>
            <w:r w:rsidR="007956AD"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7A3443">
              <w:rPr>
                <w:rFonts w:asciiTheme="majorHAnsi" w:eastAsia="Times New Roman" w:hAnsiTheme="majorHAnsi" w:cs="Times New Roman"/>
                <w:color w:val="000000"/>
              </w:rPr>
              <w:t>for MOs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6AD" w:rsidRPr="007956AD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1B356B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1.5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E54DDB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H</w:t>
            </w:r>
            <w:r w:rsidR="00655809">
              <w:rPr>
                <w:rFonts w:asciiTheme="majorHAnsi" w:eastAsia="Times New Roman" w:hAnsiTheme="majorHAnsi" w:cs="Times New Roman"/>
                <w:color w:val="000000"/>
              </w:rPr>
              <w:t>abitable</w:t>
            </w:r>
            <w:r w:rsidR="00655809"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1B356B" w:rsidRPr="007956AD">
              <w:rPr>
                <w:rFonts w:asciiTheme="majorHAnsi" w:eastAsia="Times New Roman" w:hAnsiTheme="majorHAnsi" w:cs="Times New Roman"/>
                <w:color w:val="000000"/>
              </w:rPr>
              <w:t>Staff Quarter</w:t>
            </w:r>
            <w:r w:rsidR="001B356B">
              <w:rPr>
                <w:rFonts w:asciiTheme="majorHAnsi" w:eastAsia="Times New Roman" w:hAnsiTheme="majorHAnsi" w:cs="Times New Roman"/>
                <w:color w:val="000000"/>
              </w:rPr>
              <w:t>s for SNs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1B356B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1.6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E54DDB" w:rsidP="00E54D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H</w:t>
            </w:r>
            <w:r w:rsidR="00655809">
              <w:rPr>
                <w:rFonts w:asciiTheme="majorHAnsi" w:eastAsia="Times New Roman" w:hAnsiTheme="majorHAnsi" w:cs="Times New Roman"/>
                <w:color w:val="000000"/>
              </w:rPr>
              <w:t>abitable</w:t>
            </w:r>
            <w:r w:rsidR="00655809"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1B356B" w:rsidRPr="007956AD">
              <w:rPr>
                <w:rFonts w:asciiTheme="majorHAnsi" w:eastAsia="Times New Roman" w:hAnsiTheme="majorHAnsi" w:cs="Times New Roman"/>
                <w:color w:val="000000"/>
              </w:rPr>
              <w:t>Staff Quarter</w:t>
            </w:r>
            <w:r w:rsidR="00EC70AF">
              <w:rPr>
                <w:rFonts w:asciiTheme="majorHAnsi" w:eastAsia="Times New Roman" w:hAnsiTheme="majorHAnsi" w:cs="Times New Roman"/>
                <w:color w:val="000000"/>
              </w:rPr>
              <w:t xml:space="preserve">s for other categories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356B" w:rsidRPr="007956AD" w:rsidRDefault="001B356B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7A3443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1.7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2C1084" w:rsidP="002C108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Electricity with </w:t>
            </w:r>
            <w:r w:rsidR="00655809">
              <w:rPr>
                <w:rFonts w:asciiTheme="majorHAnsi" w:eastAsia="Times New Roman" w:hAnsiTheme="majorHAnsi" w:cs="Times New Roman"/>
                <w:color w:val="000000"/>
              </w:rPr>
              <w:t xml:space="preserve">functional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</w:t>
            </w:r>
            <w:r w:rsidR="007A3443" w:rsidRPr="007956AD">
              <w:rPr>
                <w:rFonts w:asciiTheme="majorHAnsi" w:eastAsia="Times New Roman" w:hAnsiTheme="majorHAnsi" w:cs="Times New Roman"/>
                <w:color w:val="000000"/>
              </w:rPr>
              <w:t>ower back up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7A3443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1.9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2C108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Running 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24*7  </w:t>
            </w:r>
            <w:r w:rsidR="007A3443"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water supply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7A3443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1.10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Clean Toilets separate for Male/Female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7A3443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1.11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7F29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Functional </w:t>
            </w:r>
            <w:r w:rsidR="007F2927">
              <w:rPr>
                <w:rFonts w:asciiTheme="majorHAnsi" w:eastAsia="Times New Roman" w:hAnsiTheme="majorHAnsi" w:cs="Times New Roman"/>
                <w:color w:val="000000"/>
              </w:rPr>
              <w:t xml:space="preserve"> and clean l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abour Room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43" w:rsidRPr="007956AD" w:rsidRDefault="007A3443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1.12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6D42A1" w:rsidRDefault="006D42A1" w:rsidP="007F292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Functional and clean toilet attached to labour room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1.13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6D42A1" w:rsidRDefault="00002368" w:rsidP="001B315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 xml:space="preserve">Functional New born care corner(functional radiant warmer with neo-natal </w:t>
            </w:r>
            <w:proofErr w:type="spellStart"/>
            <w:r w:rsidRPr="006D42A1">
              <w:rPr>
                <w:rFonts w:asciiTheme="majorHAnsi" w:eastAsia="Times New Roman" w:hAnsiTheme="majorHAnsi" w:cs="Times New Roman"/>
              </w:rPr>
              <w:t>ambu</w:t>
            </w:r>
            <w:proofErr w:type="spellEnd"/>
            <w:r w:rsidRPr="006D42A1">
              <w:rPr>
                <w:rFonts w:asciiTheme="majorHAnsi" w:eastAsia="Times New Roman" w:hAnsiTheme="majorHAnsi" w:cs="Times New Roman"/>
              </w:rPr>
              <w:t xml:space="preserve"> bag)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1.14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6D42A1" w:rsidRDefault="006D42A1" w:rsidP="001B315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Functional Newborn Stabilization Unit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1.15 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6D42A1" w:rsidRDefault="00002368" w:rsidP="00275F6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Clean  wards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1.16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6D42A1" w:rsidRDefault="006D42A1" w:rsidP="00275F6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Separate Male and Female wards (at least by Partitions)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1.17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Availability of complaint/suggestion box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1"/>
          <w:wAfter w:w="100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7A3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1.18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Availability of mechanisms for waste management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25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1"/>
          <w:wAfter w:w="100" w:type="dxa"/>
          <w:trHeight w:val="302"/>
        </w:trPr>
        <w:tc>
          <w:tcPr>
            <w:tcW w:w="5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:rsidR="00002368" w:rsidRPr="009A16C1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>Section II: Human resource</w:t>
            </w:r>
            <w:r w:rsidR="006D42A1" w:rsidRPr="009A16C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>: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2"/>
          <w:wAfter w:w="119" w:type="dxa"/>
          <w:trHeight w:val="30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</w:t>
            </w: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 no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Numbers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11647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 if any</w:t>
            </w:r>
            <w:r w:rsidR="0065580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</w:tr>
      <w:tr w:rsidR="00002368" w:rsidRPr="007956AD" w:rsidTr="006D42A1">
        <w:trPr>
          <w:gridAfter w:val="2"/>
          <w:wAfter w:w="119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2.1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MO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002368" w:rsidRPr="007956AD" w:rsidTr="006D42A1">
        <w:trPr>
          <w:gridAfter w:val="2"/>
          <w:wAfter w:w="119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2.2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SNs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/ GNMs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2"/>
          <w:wAfter w:w="119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2.3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ANM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2"/>
          <w:wAfter w:w="119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2.4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LTs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2"/>
          <w:wAfter w:w="119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2.5</w:t>
            </w:r>
          </w:p>
        </w:tc>
        <w:tc>
          <w:tcPr>
            <w:tcW w:w="4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Pharmacist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2"/>
          <w:wAfter w:w="119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2.6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LHV/PHN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D42A1">
        <w:trPr>
          <w:gridAfter w:val="2"/>
          <w:wAfter w:w="119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2.7 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Others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60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2A1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:rsidR="00FB67D1" w:rsidRPr="00116478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>Section III: Training Status of HR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48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Training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No. trained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 if any</w:t>
            </w: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BeMOC</w:t>
            </w:r>
            <w:proofErr w:type="spellEnd"/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SBA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MTP/MVA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NSV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IMNCI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F- IMNCI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NSSK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Mini Lap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3.9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IUD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3.10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6D42A1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RTI/STI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6D42A1" w:rsidRDefault="00002368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3.11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6D42A1" w:rsidRDefault="00002368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Immunization and cold chain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3.12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Others</w:t>
            </w:r>
          </w:p>
        </w:tc>
        <w:tc>
          <w:tcPr>
            <w:tcW w:w="1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02368" w:rsidRPr="007956AD" w:rsidTr="006E3AB9">
        <w:trPr>
          <w:trHeight w:val="405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8" w:rsidRPr="009A16C1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IV: Equipment</w:t>
            </w:r>
          </w:p>
          <w:p w:rsidR="00FB67D1" w:rsidRPr="00585EA7" w:rsidRDefault="00FB67D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02368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S. No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A237C0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A237C0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BP Instrument and Stethoscope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Sterilised delivery sets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6D42A1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Functional neonatal,  Paediatric and Adult Resuscitation kit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6D42A1" w:rsidRDefault="00002368" w:rsidP="001B315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Functional Weighing Machine (Adult and infant/newborn)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Needle Cutter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Radiant Warmer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Suction apparatus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Functional Facility for Oxygen Administration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4.9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Autoclave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4.10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841F9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Functional ILR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4.11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1575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Deep Freezer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002368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4.12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Emergency Tray with emergency injections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002368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4.13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MVA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/ EVA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Equipment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D31500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Laboratory Equipment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02368" w:rsidRPr="00A237C0" w:rsidRDefault="00002368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002368" w:rsidRPr="00A237C0" w:rsidRDefault="00002368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002368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002368" w:rsidRPr="007956AD" w:rsidTr="00D31500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4.14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Microscope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Functional </w:t>
            </w: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Hemoglobinometer</w:t>
            </w:r>
            <w:proofErr w:type="spellEnd"/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002368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4.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Functional Centrifuge,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002368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4.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Functional Semi </w:t>
            </w: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autoanalyzer</w:t>
            </w:r>
            <w:proofErr w:type="spellEnd"/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002368">
        <w:trPr>
          <w:trHeight w:val="31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E3AB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4.18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Reagents and Testing Kits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630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  <w:p w:rsidR="00002368" w:rsidRPr="009A16C1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V: Essential Drugs and Supplies 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02368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FD4669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D4669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  <w:proofErr w:type="spellStart"/>
            <w:r w:rsidRPr="00FD4669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  <w:r w:rsidRPr="00FD4669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7956AD" w:rsidRDefault="00967154" w:rsidP="0011647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Drugs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EE2046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EE2046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2368" w:rsidRPr="00EE2046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002368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68" w:rsidRPr="006D42A1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EDL available and displayed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002368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68" w:rsidRPr="006D42A1" w:rsidRDefault="00002368" w:rsidP="00841F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Computerised inventory management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A237C0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002368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68" w:rsidRPr="007956AD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68" w:rsidRPr="006D42A1" w:rsidRDefault="00002368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IFA tablets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A237C0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68" w:rsidRPr="007956AD" w:rsidRDefault="0000236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6D42A1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IFA tablets (blue)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6D42A1" w:rsidRDefault="006D42A1" w:rsidP="0088644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IFA  syrup with dispenser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6D42A1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Vit</w:t>
            </w:r>
            <w:proofErr w:type="spellEnd"/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 syrup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1" w:rsidRPr="006D42A1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ORS packets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2A1" w:rsidRPr="006D42A1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Zinc tablets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5.9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2A1" w:rsidRPr="00360AC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Inj</w:t>
            </w:r>
            <w:proofErr w:type="spellEnd"/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Magnesium Sulphate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5.10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2A1" w:rsidRPr="00360AC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Inj</w:t>
            </w:r>
            <w:proofErr w:type="spellEnd"/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Oxytocin</w:t>
            </w:r>
            <w:proofErr w:type="spellEnd"/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1" w:rsidRPr="00360AC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Misoprostol tablets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1" w:rsidRPr="00360AC6" w:rsidRDefault="006D42A1" w:rsidP="00C25E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Mifepristone tablets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Default="00967154" w:rsidP="00C25E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ntibiotics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Default="006D42A1" w:rsidP="00C25E5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Labelled emergency tray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60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5.15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1" w:rsidRDefault="006D42A1" w:rsidP="00841F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Drugs for hypertension, Diabetes,  common ailments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e.g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PCM, anti-allergic drugs etc.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  <w:p w:rsidR="006D42A1" w:rsidRPr="00A237C0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  <w:p w:rsidR="006D42A1" w:rsidRPr="00A237C0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60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5.16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7956AD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Vaccine Stock </w:t>
            </w:r>
            <w:r w:rsidRPr="007956AD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>available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16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42A1" w:rsidRPr="004D641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D641D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D42A1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D641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Supplies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D42A1" w:rsidRPr="00EE204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D42A1" w:rsidRPr="00EE204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42A1" w:rsidRPr="00EE204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6D42A1" w:rsidRPr="007956AD" w:rsidTr="006E3AB9">
        <w:trPr>
          <w:trHeight w:val="33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5.17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360AC6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Pregnancy t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esting kits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271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5.18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360AC6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Urine albumin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and sugar </w:t>
            </w: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testing kit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27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5.19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360AC6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OCPs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26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5.20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Pr="00360AC6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EC pills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25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5.21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Pr="00360AC6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IUCD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24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5.22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Pr="00360AC6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Sanitary napkins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24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42A1" w:rsidRPr="004D641D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D641D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6D42A1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Essential Consumables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D42A1" w:rsidRPr="00EE2046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6D42A1" w:rsidRPr="00EE2046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D42A1" w:rsidRPr="00EE2046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EE204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6D42A1" w:rsidRPr="007956AD" w:rsidTr="006E3AB9">
        <w:trPr>
          <w:trHeight w:val="24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Default="005A34B5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5.2</w:t>
            </w:r>
            <w:r w:rsidR="006D42A1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Pr="00360AC6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Gloves,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Mckintosh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, Pads, bandages, and gauze etc.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B6342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1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9671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Note:  For all drugs and consumables, a</w:t>
            </w:r>
            <w:r w:rsidRPr="0096715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vailability of at least 2 month stock to be observed and noted </w:t>
            </w:r>
          </w:p>
        </w:tc>
      </w:tr>
      <w:tr w:rsidR="006D42A1" w:rsidRPr="007956AD" w:rsidTr="006E3AB9">
        <w:trPr>
          <w:trHeight w:val="300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Pr="009A16C1" w:rsidRDefault="006D42A1" w:rsidP="002930B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VI: Other Services :</w:t>
            </w:r>
          </w:p>
          <w:p w:rsidR="00FB67D1" w:rsidRPr="00585EA7" w:rsidRDefault="00FB67D1" w:rsidP="002930B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296879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296879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 S.no 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2B03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Lab </w:t>
            </w:r>
            <w:r w:rsidR="002B039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tests being conducted for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4D641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D641D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4D641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D641D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6D42A1" w:rsidRPr="007956AD" w:rsidTr="006E3AB9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6.1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360AC6" w:rsidRDefault="006D42A1" w:rsidP="00E267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Haemoglobin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6D42A1" w:rsidRPr="007956AD" w:rsidTr="006E3AB9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6.2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360AC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CBC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6.3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360AC6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Urine albumin and Sugar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6.4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Serum Bilirubin test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A237C0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B932A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6.5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360AC6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Blood Sugar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B932A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6.6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A1" w:rsidRPr="00360AC6" w:rsidRDefault="006D42A1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RPR</w:t>
            </w:r>
            <w:r w:rsidR="002B03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(Rapid Plasma </w:t>
            </w:r>
            <w:proofErr w:type="spellStart"/>
            <w:r w:rsidR="002B03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Reagin</w:t>
            </w:r>
            <w:proofErr w:type="spellEnd"/>
            <w:r w:rsidR="002B03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)</w:t>
            </w:r>
            <w:r w:rsidR="00322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B932A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6.7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A1" w:rsidRPr="00360AC6" w:rsidRDefault="006D42A1" w:rsidP="003228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Malaria</w:t>
            </w:r>
            <w:r w:rsidR="00322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(PS or RDT)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B932A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6.8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1" w:rsidRPr="00360AC6" w:rsidRDefault="006D42A1" w:rsidP="003228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T.B</w:t>
            </w:r>
            <w:r w:rsidR="0032284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(Sputum for AFB)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B932A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6.9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A1" w:rsidRPr="007956AD" w:rsidRDefault="006D42A1" w:rsidP="003228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HIV</w:t>
            </w:r>
            <w:r w:rsidR="00322843">
              <w:rPr>
                <w:rFonts w:asciiTheme="majorHAnsi" w:eastAsia="Times New Roman" w:hAnsiTheme="majorHAnsi" w:cs="Times New Roman"/>
                <w:color w:val="000000"/>
              </w:rPr>
              <w:t xml:space="preserve"> (RDT)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6.10</w:t>
            </w:r>
          </w:p>
        </w:tc>
        <w:tc>
          <w:tcPr>
            <w:tcW w:w="41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Others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A1" w:rsidRPr="00A237C0" w:rsidRDefault="006D42A1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75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A1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6D42A1" w:rsidRPr="009A16C1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VII: Service Delivery in last two quarters: </w:t>
            </w:r>
          </w:p>
          <w:p w:rsidR="006D42A1" w:rsidRPr="00585EA7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Service Utilization Parameter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Q1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Q2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F2116E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OPD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F2116E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IPD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F2116E" w:rsidRDefault="006D42A1" w:rsidP="004D64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Expected number of pregnancies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D42A1" w:rsidRPr="007956AD" w:rsidTr="00E12E45">
        <w:trPr>
          <w:trHeight w:val="644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6D42A1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</w:t>
            </w:r>
            <w:r w:rsidR="006D42A1"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of women registered in the first trimester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2A1" w:rsidRPr="007956AD" w:rsidRDefault="006D42A1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E12E45">
        <w:trPr>
          <w:trHeight w:val="644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B231FE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of women registered in the first trimester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E12E45">
        <w:trPr>
          <w:trHeight w:val="644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360AC6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of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ANC3 out of total registered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360AC6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231F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Percentage of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ANC4 out of total registered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4364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 xml:space="preserve">Total deliveries conducted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7.9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98521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 xml:space="preserve">Number of obstetric complications managed, </w:t>
            </w:r>
            <w:proofErr w:type="spellStart"/>
            <w:r w:rsidRPr="006D42A1">
              <w:rPr>
                <w:rFonts w:asciiTheme="majorHAnsi" w:eastAsia="Times New Roman" w:hAnsiTheme="majorHAnsi" w:cs="Times New Roman"/>
              </w:rPr>
              <w:t>pls</w:t>
            </w:r>
            <w:proofErr w:type="spellEnd"/>
            <w:r w:rsidRPr="006D42A1">
              <w:rPr>
                <w:rFonts w:asciiTheme="majorHAnsi" w:eastAsia="Times New Roman" w:hAnsiTheme="majorHAnsi" w:cs="Times New Roman"/>
              </w:rPr>
              <w:t xml:space="preserve"> specify type 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7.10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No. of neonates initiated breast feeding within one hour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Number of children screened for Defects at birth under RBSK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RTI/STI Treated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3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No of admissions in NBSUs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if available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No. of sick children referred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No. of pregnant women referred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No. of IUCD Insertions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7.17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 xml:space="preserve">No. of </w:t>
            </w:r>
            <w:proofErr w:type="spellStart"/>
            <w:r w:rsidRPr="00F2116E">
              <w:rPr>
                <w:rFonts w:asciiTheme="majorHAnsi" w:eastAsia="Times New Roman" w:hAnsiTheme="majorHAnsi" w:cs="Times New Roman"/>
                <w:color w:val="000000"/>
              </w:rPr>
              <w:t>Tubectomy</w:t>
            </w:r>
            <w:proofErr w:type="spellEnd"/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7.18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No. of Vasectomy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7.19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2116E">
              <w:rPr>
                <w:rFonts w:asciiTheme="majorHAnsi" w:eastAsia="Times New Roman" w:hAnsiTheme="majorHAnsi" w:cs="Times New Roman"/>
                <w:color w:val="000000"/>
              </w:rPr>
              <w:t>No. of Minilap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7.20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E12E45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E12E45">
              <w:rPr>
                <w:rFonts w:asciiTheme="majorHAnsi" w:eastAsia="Times New Roman" w:hAnsiTheme="majorHAnsi" w:cs="Times New Roman"/>
                <w:sz w:val="24"/>
                <w:szCs w:val="24"/>
              </w:rPr>
              <w:t>No. of children fully immunized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7.21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E12E45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E12E45">
              <w:rPr>
                <w:rFonts w:asciiTheme="majorHAnsi" w:eastAsia="Times New Roman" w:hAnsiTheme="majorHAnsi" w:cs="Times New Roman"/>
              </w:rPr>
              <w:t xml:space="preserve">Measles coverage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7.22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E12E45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4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No. of children given ORS + Zinc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7.23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E12E45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4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No. of children given Vitamin A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7.24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F2116E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No. of women who accepted post partum FP services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7.25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720DC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No. of MTPs conducted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7.26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360AC6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Maternal deaths, if any 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7.27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360AC6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Still births, if any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7.28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360AC6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Neonatal  deaths, if any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E6564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7.29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360AC6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Infant deaths, if any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154" w:rsidRPr="009A16C1" w:rsidRDefault="00967154" w:rsidP="00585EA7">
            <w:pPr>
              <w:tabs>
                <w:tab w:val="left" w:pos="5459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>Section VII a: Service delivery in post natal wards:</w:t>
            </w:r>
          </w:p>
          <w:p w:rsidR="00967154" w:rsidRPr="009A16C1" w:rsidRDefault="00967154" w:rsidP="00585EA7">
            <w:pPr>
              <w:tabs>
                <w:tab w:val="left" w:pos="5459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967154" w:rsidRPr="007956AD" w:rsidTr="00967154">
        <w:trPr>
          <w:trHeight w:val="6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 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S</w:t>
            </w:r>
            <w:r w:rsidRPr="00985216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</w:rPr>
              <w:t>.No</w:t>
            </w:r>
            <w:proofErr w:type="spellEnd"/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Parameter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s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 xml:space="preserve">Yes 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967154" w:rsidRPr="007956AD" w:rsidTr="00967154">
        <w:trPr>
          <w:trHeight w:val="58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7.1a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All mothers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initiated 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breast feeding within one hr of normal delivery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967154" w:rsidRPr="007956AD" w:rsidTr="00967154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7.2a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Zero dose BCG</w:t>
            </w:r>
            <w:r w:rsidRPr="006D42A1">
              <w:rPr>
                <w:rFonts w:asciiTheme="majorHAnsi" w:eastAsia="Times New Roman" w:hAnsiTheme="majorHAnsi" w:cs="Times New Roman"/>
              </w:rPr>
              <w:t>, Hepatitis B  and OPV given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967154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7.3a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Counseling</w:t>
            </w:r>
            <w:proofErr w:type="spellEnd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on IYCF done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967154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7.4a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Counseling</w:t>
            </w:r>
            <w:proofErr w:type="spellEnd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on  Family Planning done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967154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7.5a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Mothers asked to stay for 48 hrs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967154">
        <w:trPr>
          <w:trHeight w:val="6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7.6a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1570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JSY payment being given before discharge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D42A1">
        <w:trPr>
          <w:trHeight w:val="58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7.7a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D42A1">
              <w:rPr>
                <w:rFonts w:ascii="Cambria" w:hAnsi="Cambria"/>
              </w:rPr>
              <w:t>Mode of JSY payment (Cash/ bearer cheque/Account payee cheque/Account Transfer)</w:t>
            </w:r>
          </w:p>
        </w:tc>
        <w:tc>
          <w:tcPr>
            <w:tcW w:w="24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967154">
        <w:trPr>
          <w:trHeight w:val="6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7.8a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Any expenditure incurred by Mothers on travel, drugs or diagnostics</w:t>
            </w:r>
            <w:r w:rsidRPr="007956AD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>(Please give details)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</w:tr>
      <w:tr w:rsidR="00967154" w:rsidRPr="007956AD" w:rsidTr="00967154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7.9a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Diet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being provided free of charge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6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gridAfter w:val="3"/>
          <w:wAfter w:w="760" w:type="dxa"/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9A16C1" w:rsidRDefault="00967154" w:rsidP="007964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VIII: Quality parameter of the facility </w:t>
            </w:r>
          </w:p>
          <w:p w:rsidR="00967154" w:rsidRPr="007956AD" w:rsidRDefault="00967154" w:rsidP="007964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A448A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hd w:val="clear" w:color="auto" w:fill="FABF8F" w:themeFill="accent6" w:themeFillTint="99"/>
              </w:rPr>
              <w:t>Through probing questions and demonstrations assess does the staff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hd w:val="clear" w:color="auto" w:fill="FABF8F" w:themeFill="accent6" w:themeFillTint="99"/>
              </w:rPr>
              <w:t xml:space="preserve"> nurses and ANMs</w:t>
            </w:r>
            <w:r w:rsidRPr="00A448A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hd w:val="clear" w:color="auto" w:fill="FABF8F" w:themeFill="accent6" w:themeFillTint="99"/>
              </w:rPr>
              <w:t xml:space="preserve"> know how to…</w:t>
            </w: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0C0F0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0C0F0B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7154" w:rsidRPr="000C0F0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0C0F0B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Essential </w:t>
            </w: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knowledge/</w:t>
            </w:r>
            <w:r w:rsidRPr="000C0F0B">
              <w:rPr>
                <w:rFonts w:asciiTheme="majorHAnsi" w:eastAsia="Times New Roman" w:hAnsiTheme="majorHAnsi" w:cs="Times New Roman"/>
                <w:b/>
                <w:color w:val="000000"/>
              </w:rPr>
              <w:t>Skill Set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0C0F0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Knowledge 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7154" w:rsidRPr="000C0F0B" w:rsidRDefault="00967154" w:rsidP="009671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Skills </w:t>
            </w:r>
          </w:p>
        </w:tc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0C0F0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0C0F0B">
              <w:rPr>
                <w:rFonts w:asciiTheme="majorHAnsi" w:eastAsia="Times New Roman" w:hAnsiTheme="majorHAnsi" w:cs="Times New Roman"/>
                <w:b/>
                <w:color w:val="000000"/>
              </w:rPr>
              <w:t>Remarks</w:t>
            </w: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8.1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Manage 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high risk pregnancy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8.2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Provide essential newborn care</w:t>
            </w: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(thermoregulation, breastfeeding and asepsis)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8.3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7964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Manage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sick neonates and infants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8.4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Correctly 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use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s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partograph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8.5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Correctly insert IUCD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8.6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42A1" w:rsidRDefault="00967154" w:rsidP="00A6101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Correctly administer vaccines 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6D42A1">
            <w:pPr>
              <w:spacing w:after="0"/>
              <w:rPr>
                <w:color w:val="92D050"/>
                <w:sz w:val="24"/>
                <w:szCs w:val="24"/>
              </w:rPr>
            </w:pPr>
            <w:r w:rsidRPr="006D42A1">
              <w:rPr>
                <w:sz w:val="24"/>
                <w:szCs w:val="24"/>
              </w:rPr>
              <w:t>8.7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6D42A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D42A1">
              <w:rPr>
                <w:rFonts w:asciiTheme="majorHAnsi" w:hAnsiTheme="majorHAnsi"/>
                <w:sz w:val="24"/>
                <w:szCs w:val="24"/>
              </w:rPr>
              <w:t>Alternate Vaccine Delivery  (AVD) system functional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8.7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32284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7956AD">
              <w:rPr>
                <w:rFonts w:asciiTheme="majorHAnsi" w:hAnsiTheme="majorHAnsi" w:cs="Calibri"/>
                <w:sz w:val="24"/>
                <w:szCs w:val="24"/>
              </w:rPr>
              <w:t>Segrega</w:t>
            </w:r>
            <w:r>
              <w:rPr>
                <w:rFonts w:asciiTheme="majorHAnsi" w:hAnsiTheme="majorHAnsi" w:cs="Calibri"/>
                <w:sz w:val="24"/>
                <w:szCs w:val="24"/>
              </w:rPr>
              <w:t>te</w:t>
            </w:r>
            <w:r w:rsidRPr="007956AD">
              <w:rPr>
                <w:rFonts w:asciiTheme="majorHAnsi" w:hAnsiTheme="majorHAnsi" w:cs="Calibri"/>
                <w:sz w:val="24"/>
                <w:szCs w:val="24"/>
              </w:rPr>
              <w:t xml:space="preserve"> waste in colour coded bins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8.8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Adherence to IMEP protocols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A237C0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A237C0" w:rsidRDefault="00967154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33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2710A">
        <w:trPr>
          <w:trHeight w:val="30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D70" w:rsidRDefault="00B03D70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B03D70" w:rsidRDefault="00B03D70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B03D70" w:rsidRDefault="00B03D70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IX: Record Maintenance:</w:t>
            </w:r>
          </w:p>
        </w:tc>
      </w:tr>
      <w:tr w:rsidR="00967154" w:rsidRPr="007956AD" w:rsidTr="006E3AB9">
        <w:trPr>
          <w:trHeight w:val="61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BE7792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E779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S. no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BE7792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E779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Record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BE7792" w:rsidRDefault="00967154" w:rsidP="0007068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Available,  </w:t>
            </w:r>
            <w:r w:rsidRPr="00BE779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Updated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and correctly filled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BE7792" w:rsidRDefault="00967154" w:rsidP="001D5E1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E779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Available but Not maintained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BE7792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E779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BE7792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BE779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Remarks/Timeline for completion</w:t>
            </w: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9.1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OPD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9.2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IPD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9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9.3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ANC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9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9.4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PNC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9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9.5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Indoor bed head ticket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9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9.6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Line listing of severely anaemic pregnant women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9.7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Labour room register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9.8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Partographs</w:t>
            </w:r>
            <w:proofErr w:type="spellEnd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9.9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OT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9.10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FP 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9.11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Immunisation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56DFB">
        <w:trPr>
          <w:trHeight w:val="349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9.12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 xml:space="preserve">Updated </w:t>
            </w:r>
            <w:proofErr w:type="spellStart"/>
            <w:r w:rsidRPr="006D42A1">
              <w:rPr>
                <w:rFonts w:asciiTheme="majorHAnsi" w:eastAsia="Times New Roman" w:hAnsiTheme="majorHAnsi" w:cs="Times New Roman"/>
              </w:rPr>
              <w:t>Microplan</w:t>
            </w:r>
            <w:proofErr w:type="spellEnd"/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56DFB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54" w:rsidRPr="006D42A1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 xml:space="preserve">9.13 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42A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Drug Stock Register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056DFB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54" w:rsidRPr="006D42A1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9.14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 xml:space="preserve">Referral Registers  (In and Out)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D42A1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54" w:rsidRPr="006D42A1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9.15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42A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  <w:sz w:val="24"/>
                <w:szCs w:val="24"/>
              </w:rPr>
              <w:t>Payments under JSY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D42A1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9.16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Untied funds expenditure (Check % expenditure)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D42A1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9.17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AMG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expenditure (Check % expenditure)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D42A1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154" w:rsidRPr="007956AD" w:rsidRDefault="00967154" w:rsidP="006D42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9.18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31784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RKS </w:t>
            </w:r>
            <w:r w:rsidRPr="00360AC6">
              <w:rPr>
                <w:rFonts w:asciiTheme="majorHAnsi" w:eastAsia="Times New Roman" w:hAnsiTheme="majorHAnsi" w:cs="Times New Roman"/>
                <w:sz w:val="24"/>
                <w:szCs w:val="24"/>
              </w:rPr>
              <w:t>expenditure (Check % expenditure)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6D42A1">
        <w:trPr>
          <w:trHeight w:val="300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9A16C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X: Referral linkages in last two quarters:</w:t>
            </w:r>
          </w:p>
          <w:p w:rsidR="00967154" w:rsidRPr="006D42A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967154" w:rsidRPr="007956AD" w:rsidTr="00705B50">
        <w:trPr>
          <w:trHeight w:val="6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E33F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E33F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JSSK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7154" w:rsidRPr="00360AC6" w:rsidRDefault="00967154" w:rsidP="006D42A1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 xml:space="preserve">Mode of Transport </w:t>
            </w:r>
            <w:r w:rsidRPr="00360AC6"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 xml:space="preserve">(Specify Govt./ </w:t>
            </w:r>
            <w:proofErr w:type="spellStart"/>
            <w:r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>pvt</w:t>
            </w:r>
            <w:proofErr w:type="spellEnd"/>
            <w:r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360AC6" w:rsidRDefault="00967154" w:rsidP="006D42A1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  <w:t xml:space="preserve">No. of women transported during ANC/INC/PNC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360AC6" w:rsidRDefault="00967154" w:rsidP="006D42A1">
            <w:pPr>
              <w:spacing w:after="0" w:line="240" w:lineRule="auto"/>
              <w:ind w:left="-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No. of sick infants transported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360AC6" w:rsidRDefault="00967154" w:rsidP="006D42A1">
            <w:pPr>
              <w:spacing w:after="0" w:line="240" w:lineRule="auto"/>
              <w:ind w:left="-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of children 1-6 years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360AC6" w:rsidRDefault="00967154" w:rsidP="006D42A1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 w:rsidRPr="00360AC6">
              <w:rPr>
                <w:rFonts w:asciiTheme="majorHAnsi" w:hAnsiTheme="majorHAnsi"/>
                <w:b/>
                <w:sz w:val="24"/>
                <w:szCs w:val="24"/>
              </w:rPr>
              <w:t>Free/Paid</w:t>
            </w:r>
          </w:p>
        </w:tc>
      </w:tr>
      <w:tr w:rsidR="00967154" w:rsidRPr="007956AD" w:rsidTr="00705B50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10.1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Home to facility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54" w:rsidRPr="007956AD" w:rsidRDefault="00967154" w:rsidP="001B31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967154" w:rsidRPr="007956AD" w:rsidTr="00705B50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10.2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Inter 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facility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54" w:rsidRPr="007956AD" w:rsidRDefault="00967154" w:rsidP="001B31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967154" w:rsidRPr="007956AD" w:rsidTr="00705B50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10.3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Facility to Home (drop back)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54" w:rsidRPr="007956AD" w:rsidRDefault="00967154" w:rsidP="001B31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967154" w:rsidRPr="007956AD" w:rsidTr="00705B50">
        <w:trPr>
          <w:trHeight w:val="30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67154" w:rsidRPr="007956AD" w:rsidTr="00705B50">
        <w:trPr>
          <w:trHeight w:val="300"/>
        </w:trPr>
        <w:tc>
          <w:tcPr>
            <w:tcW w:w="4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77" w:rsidRDefault="00FA177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FA1777" w:rsidRDefault="00FA177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967154" w:rsidRPr="009A16C1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XI: IEC Display: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7154" w:rsidRPr="007964A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964AB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> </w:t>
            </w:r>
            <w:proofErr w:type="spellStart"/>
            <w:r w:rsidRPr="007964AB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67154" w:rsidRPr="007964A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964AB">
              <w:rPr>
                <w:rFonts w:asciiTheme="majorHAnsi" w:eastAsia="Times New Roman" w:hAnsiTheme="majorHAnsi" w:cs="Times New Roman"/>
                <w:b/>
                <w:color w:val="000000"/>
              </w:rPr>
              <w:t>Material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7154" w:rsidRPr="007964A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964AB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7154" w:rsidRPr="007964A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7964AB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64AB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64A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11.1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B03D70" w:rsidRDefault="00967154" w:rsidP="00EC57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</w:rPr>
              <w:t xml:space="preserve">Approach roads have directions to the health facility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11.2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>Citizen Charter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11.3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>Timings of the Health Facility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11.4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>List of services available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11.5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>Essential Drug List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11.6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 xml:space="preserve">Protocol Posters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11.7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 xml:space="preserve">JSSK  entitlements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487F38">
        <w:trPr>
          <w:trHeight w:val="287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6D42A1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11.8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B03D70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3D70">
              <w:rPr>
                <w:rFonts w:asciiTheme="majorHAnsi" w:eastAsia="Times New Roman" w:hAnsiTheme="majorHAnsi" w:cs="Times New Roman"/>
              </w:rPr>
              <w:t>Immunization Schedule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3300F7" w:rsidRDefault="00967154" w:rsidP="00056DF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3300F7" w:rsidRDefault="00967154" w:rsidP="00056DF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487F38">
        <w:trPr>
          <w:trHeight w:val="30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6D42A1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D42A1">
              <w:rPr>
                <w:rFonts w:asciiTheme="majorHAnsi" w:eastAsia="Times New Roman" w:hAnsiTheme="majorHAnsi" w:cs="Times New Roman"/>
              </w:rPr>
              <w:t>11.9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B03D70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3D70">
              <w:rPr>
                <w:rFonts w:ascii="Cambria" w:hAnsi="Cambria"/>
              </w:rPr>
              <w:t>JSY entitlements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3300F7" w:rsidRDefault="00967154" w:rsidP="00056DF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3300F7" w:rsidRDefault="00967154" w:rsidP="00056DF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300F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11.10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B03D70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B03D70">
              <w:rPr>
                <w:rFonts w:asciiTheme="majorHAnsi" w:eastAsia="Times New Roman" w:hAnsiTheme="majorHAnsi" w:cs="Times New Roman"/>
                <w:color w:val="000000"/>
              </w:rPr>
              <w:t xml:space="preserve">Other related IEC material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A237C0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A237C0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99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54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  <w:p w:rsidR="00967154" w:rsidRPr="00585EA7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A16C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XII: Additional/Support Services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Services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7154" w:rsidRPr="00585EA7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585EA7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67154" w:rsidRPr="00585EA7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585EA7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967154" w:rsidRPr="007956AD" w:rsidTr="006E3AB9">
        <w:trPr>
          <w:trHeight w:val="375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12.1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FA17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Regular </w:t>
            </w:r>
            <w:r w:rsidR="00FA1777">
              <w:rPr>
                <w:rFonts w:asciiTheme="majorHAnsi" w:eastAsia="Times New Roman" w:hAnsiTheme="majorHAnsi" w:cs="Times New Roman"/>
                <w:color w:val="000000"/>
              </w:rPr>
              <w:t xml:space="preserve">sterilisation of Labour room 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(Check Records)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12.2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Functional laundry/washing services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12.3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Availability of diet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ary services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6E3AB9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12.4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Appropriate drug storage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facilities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056DFB">
        <w:trPr>
          <w:trHeight w:val="30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12.5</w:t>
            </w:r>
          </w:p>
        </w:tc>
        <w:tc>
          <w:tcPr>
            <w:tcW w:w="4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Equipment maintenance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and repair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mechanism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056DFB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7956AD">
              <w:rPr>
                <w:rFonts w:asciiTheme="majorHAnsi" w:eastAsia="Times New Roman" w:hAnsiTheme="majorHAnsi" w:cs="Times New Roman"/>
                <w:color w:val="000000"/>
              </w:rPr>
              <w:t>12.6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2C01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Grievance</w:t>
            </w:r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>redressal</w:t>
            </w:r>
            <w:proofErr w:type="spellEnd"/>
            <w:r w:rsidRPr="007956AD">
              <w:rPr>
                <w:rFonts w:asciiTheme="majorHAnsi" w:eastAsia="Times New Roman" w:hAnsiTheme="majorHAnsi" w:cs="Times New Roman"/>
                <w:color w:val="000000"/>
              </w:rPr>
              <w:t xml:space="preserve"> mechanisms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154" w:rsidRPr="006D26A3" w:rsidRDefault="00967154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67154" w:rsidRPr="007956AD" w:rsidTr="00056DFB">
        <w:trPr>
          <w:trHeight w:val="30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12.7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Default="00967154" w:rsidP="003228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Tally</w:t>
            </w:r>
            <w:r w:rsidR="0002710A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software </w:t>
            </w:r>
            <w:r w:rsidR="000A18D4">
              <w:rPr>
                <w:rFonts w:asciiTheme="majorHAnsi" w:eastAsia="Times New Roman" w:hAnsiTheme="majorHAnsi" w:cs="Times New Roman"/>
                <w:color w:val="000000"/>
              </w:rPr>
              <w:t>implemented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54" w:rsidRPr="006D26A3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154" w:rsidRPr="006D26A3" w:rsidRDefault="00967154" w:rsidP="00056DF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6D26A3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8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154" w:rsidRPr="007956AD" w:rsidRDefault="00967154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</w:tbl>
    <w:p w:rsidR="002C016F" w:rsidRPr="006D42A1" w:rsidRDefault="002C016F" w:rsidP="00A448A4">
      <w:pPr>
        <w:spacing w:after="0"/>
        <w:jc w:val="both"/>
        <w:rPr>
          <w:rFonts w:asciiTheme="majorHAnsi" w:hAnsiTheme="majorHAnsi"/>
          <w:b/>
          <w:color w:val="0F243E" w:themeColor="text2" w:themeShade="80"/>
          <w:sz w:val="20"/>
        </w:rPr>
      </w:pPr>
    </w:p>
    <w:p w:rsidR="00D2034A" w:rsidRPr="009A16C1" w:rsidRDefault="00D2034A" w:rsidP="00D2034A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</w:pPr>
      <w:r w:rsidRPr="009A16C1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Section XIII: Previous supervisory visits:</w:t>
      </w:r>
    </w:p>
    <w:tbl>
      <w:tblPr>
        <w:tblStyle w:val="TableGrid"/>
        <w:tblW w:w="9747" w:type="dxa"/>
        <w:tblLook w:val="04A0"/>
      </w:tblPr>
      <w:tblGrid>
        <w:gridCol w:w="969"/>
        <w:gridCol w:w="4086"/>
        <w:gridCol w:w="2529"/>
        <w:gridCol w:w="2163"/>
      </w:tblGrid>
      <w:tr w:rsidR="00D2034A" w:rsidTr="00056DFB">
        <w:trPr>
          <w:trHeight w:val="655"/>
        </w:trPr>
        <w:tc>
          <w:tcPr>
            <w:tcW w:w="969" w:type="dxa"/>
            <w:shd w:val="clear" w:color="auto" w:fill="FABF8F" w:themeFill="accent6" w:themeFillTint="99"/>
          </w:tcPr>
          <w:p w:rsidR="00D2034A" w:rsidRPr="00774C13" w:rsidRDefault="00D2034A" w:rsidP="00056D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4C13">
              <w:rPr>
                <w:rFonts w:asciiTheme="majorHAnsi" w:hAnsiTheme="majorHAnsi"/>
                <w:b/>
                <w:sz w:val="24"/>
                <w:szCs w:val="24"/>
              </w:rPr>
              <w:t>S. no </w:t>
            </w:r>
          </w:p>
        </w:tc>
        <w:tc>
          <w:tcPr>
            <w:tcW w:w="4086" w:type="dxa"/>
            <w:shd w:val="clear" w:color="auto" w:fill="FABF8F" w:themeFill="accent6" w:themeFillTint="99"/>
          </w:tcPr>
          <w:p w:rsidR="00D2034A" w:rsidRPr="00774C13" w:rsidRDefault="00D2034A" w:rsidP="00056D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4C13">
              <w:rPr>
                <w:rFonts w:asciiTheme="majorHAnsi" w:hAnsiTheme="majorHAnsi" w:cs="Times New Roman"/>
                <w:b/>
                <w:sz w:val="24"/>
                <w:szCs w:val="24"/>
              </w:rPr>
              <w:t>Name and Designation of the supervisor</w:t>
            </w:r>
          </w:p>
        </w:tc>
        <w:tc>
          <w:tcPr>
            <w:tcW w:w="2529" w:type="dxa"/>
            <w:shd w:val="clear" w:color="auto" w:fill="FABF8F" w:themeFill="accent6" w:themeFillTint="99"/>
          </w:tcPr>
          <w:p w:rsidR="00D2034A" w:rsidRPr="00774C13" w:rsidRDefault="00D2034A" w:rsidP="00056D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4C1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Place of posting of Supervisor </w:t>
            </w:r>
          </w:p>
        </w:tc>
        <w:tc>
          <w:tcPr>
            <w:tcW w:w="2163" w:type="dxa"/>
            <w:shd w:val="clear" w:color="auto" w:fill="FABF8F" w:themeFill="accent6" w:themeFillTint="99"/>
          </w:tcPr>
          <w:p w:rsidR="00D2034A" w:rsidRPr="00774C13" w:rsidRDefault="00D2034A" w:rsidP="00056D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4C1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Date of visit </w:t>
            </w:r>
          </w:p>
        </w:tc>
      </w:tr>
      <w:tr w:rsidR="00D2034A" w:rsidTr="00D2034A">
        <w:trPr>
          <w:trHeight w:val="239"/>
        </w:trPr>
        <w:tc>
          <w:tcPr>
            <w:tcW w:w="96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4C1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086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2034A" w:rsidTr="00D2034A">
        <w:trPr>
          <w:trHeight w:val="371"/>
        </w:trPr>
        <w:tc>
          <w:tcPr>
            <w:tcW w:w="96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4C1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4086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2034A" w:rsidTr="00774C13">
        <w:trPr>
          <w:trHeight w:val="263"/>
        </w:trPr>
        <w:tc>
          <w:tcPr>
            <w:tcW w:w="96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4C1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13.3</w:t>
            </w:r>
          </w:p>
        </w:tc>
        <w:tc>
          <w:tcPr>
            <w:tcW w:w="4086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2034A" w:rsidTr="00D2034A">
        <w:trPr>
          <w:trHeight w:val="283"/>
        </w:trPr>
        <w:tc>
          <w:tcPr>
            <w:tcW w:w="96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4C1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13.4 </w:t>
            </w:r>
          </w:p>
        </w:tc>
        <w:tc>
          <w:tcPr>
            <w:tcW w:w="4086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D2034A" w:rsidTr="00774C13">
        <w:trPr>
          <w:trHeight w:val="273"/>
        </w:trPr>
        <w:tc>
          <w:tcPr>
            <w:tcW w:w="96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74C13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4086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D2034A" w:rsidRPr="00774C13" w:rsidRDefault="00D2034A" w:rsidP="00056DFB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</w:tbl>
    <w:p w:rsidR="00D2034A" w:rsidRDefault="00D2034A" w:rsidP="00D2034A">
      <w:pPr>
        <w:spacing w:after="0" w:line="240" w:lineRule="auto"/>
        <w:rPr>
          <w:rFonts w:asciiTheme="majorHAnsi" w:hAnsiTheme="majorHAnsi"/>
          <w:b/>
          <w:color w:val="700000"/>
          <w:sz w:val="20"/>
        </w:rPr>
      </w:pPr>
      <w:r w:rsidRPr="00360AC6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 xml:space="preserve">  </w:t>
      </w:r>
    </w:p>
    <w:p w:rsidR="007956AD" w:rsidRPr="007956AD" w:rsidRDefault="007956AD" w:rsidP="00A448A4">
      <w:pPr>
        <w:spacing w:after="0"/>
        <w:jc w:val="both"/>
        <w:rPr>
          <w:rFonts w:asciiTheme="majorHAnsi" w:hAnsiTheme="majorHAnsi"/>
          <w:i/>
          <w:color w:val="700000"/>
          <w:sz w:val="20"/>
        </w:rPr>
      </w:pPr>
      <w:r w:rsidRPr="007956AD">
        <w:rPr>
          <w:rFonts w:asciiTheme="majorHAnsi" w:hAnsiTheme="majorHAnsi"/>
          <w:b/>
          <w:color w:val="700000"/>
          <w:sz w:val="20"/>
        </w:rPr>
        <w:t xml:space="preserve">Note: </w:t>
      </w:r>
      <w:r w:rsidRPr="007956AD">
        <w:rPr>
          <w:rFonts w:asciiTheme="majorHAnsi" w:hAnsiTheme="majorHAnsi"/>
          <w:i/>
          <w:color w:val="700000"/>
          <w:sz w:val="20"/>
        </w:rPr>
        <w:t xml:space="preserve">Ensure that necessary corrective measures are </w:t>
      </w:r>
      <w:r w:rsidR="00A237C0">
        <w:rPr>
          <w:rFonts w:asciiTheme="majorHAnsi" w:hAnsiTheme="majorHAnsi"/>
          <w:i/>
          <w:color w:val="700000"/>
          <w:sz w:val="20"/>
        </w:rPr>
        <w:t xml:space="preserve">highlighted and if possible, action </w:t>
      </w:r>
      <w:r w:rsidRPr="007956AD">
        <w:rPr>
          <w:rFonts w:asciiTheme="majorHAnsi" w:hAnsiTheme="majorHAnsi"/>
          <w:i/>
          <w:color w:val="700000"/>
          <w:sz w:val="20"/>
        </w:rPr>
        <w:t xml:space="preserve">taken on the spot. The Monthly report of monitoring visits and action points must be submitted to the appropriate authority for uploading </w:t>
      </w:r>
      <w:r w:rsidR="00A237C0">
        <w:rPr>
          <w:rFonts w:asciiTheme="majorHAnsi" w:hAnsiTheme="majorHAnsi"/>
          <w:i/>
          <w:color w:val="700000"/>
          <w:sz w:val="20"/>
        </w:rPr>
        <w:t>on</w:t>
      </w:r>
      <w:r w:rsidRPr="007956AD">
        <w:rPr>
          <w:rFonts w:asciiTheme="majorHAnsi" w:hAnsiTheme="majorHAnsi"/>
          <w:i/>
          <w:color w:val="700000"/>
          <w:sz w:val="20"/>
        </w:rPr>
        <w:t xml:space="preserve"> State MoHFW website </w:t>
      </w:r>
    </w:p>
    <w:p w:rsidR="007956AD" w:rsidRPr="007956AD" w:rsidRDefault="007956AD" w:rsidP="007956AD">
      <w:pPr>
        <w:spacing w:after="0"/>
        <w:rPr>
          <w:rFonts w:asciiTheme="majorHAnsi" w:hAnsiTheme="majorHAnsi"/>
          <w:sz w:val="20"/>
        </w:rPr>
      </w:pPr>
      <w:r w:rsidRPr="007956AD">
        <w:rPr>
          <w:rFonts w:asciiTheme="majorHAnsi" w:hAnsiTheme="majorHAnsi"/>
          <w:sz w:val="20"/>
        </w:rPr>
        <w:t>___________________________________________________________________________________________</w:t>
      </w:r>
    </w:p>
    <w:p w:rsidR="007956AD" w:rsidRDefault="007956AD" w:rsidP="007956AD">
      <w:pPr>
        <w:rPr>
          <w:rFonts w:asciiTheme="majorHAnsi" w:hAnsiTheme="majorHAnsi"/>
          <w:b/>
          <w:i/>
          <w:sz w:val="20"/>
        </w:rPr>
      </w:pPr>
      <w:r w:rsidRPr="007956AD">
        <w:rPr>
          <w:rFonts w:asciiTheme="majorHAnsi" w:hAnsiTheme="majorHAnsi"/>
          <w:b/>
          <w:i/>
          <w:sz w:val="20"/>
        </w:rPr>
        <w:t xml:space="preserve">To be filled by </w:t>
      </w:r>
      <w:r w:rsidR="006355E1" w:rsidRPr="007956AD">
        <w:rPr>
          <w:rFonts w:asciiTheme="majorHAnsi" w:hAnsiTheme="majorHAnsi"/>
          <w:b/>
          <w:i/>
          <w:sz w:val="20"/>
        </w:rPr>
        <w:t>monitor</w:t>
      </w:r>
      <w:r w:rsidRPr="007956AD">
        <w:rPr>
          <w:rFonts w:asciiTheme="majorHAnsi" w:hAnsiTheme="majorHAnsi"/>
          <w:b/>
          <w:i/>
          <w:sz w:val="20"/>
        </w:rPr>
        <w:t xml:space="preserve">(s) at the end of </w:t>
      </w:r>
      <w:r w:rsidR="00585EA7" w:rsidRPr="007956AD">
        <w:rPr>
          <w:rFonts w:asciiTheme="majorHAnsi" w:hAnsiTheme="majorHAnsi"/>
          <w:b/>
          <w:i/>
          <w:sz w:val="20"/>
        </w:rPr>
        <w:t>activity</w:t>
      </w:r>
    </w:p>
    <w:tbl>
      <w:tblPr>
        <w:tblStyle w:val="TableGrid"/>
        <w:tblW w:w="9923" w:type="dxa"/>
        <w:tblInd w:w="108" w:type="dxa"/>
        <w:tblLook w:val="04A0"/>
      </w:tblPr>
      <w:tblGrid>
        <w:gridCol w:w="2977"/>
        <w:gridCol w:w="3516"/>
        <w:gridCol w:w="1598"/>
        <w:gridCol w:w="1832"/>
      </w:tblGrid>
      <w:tr w:rsidR="007956AD" w:rsidRPr="007956AD" w:rsidTr="00585EA7">
        <w:tc>
          <w:tcPr>
            <w:tcW w:w="2977" w:type="dxa"/>
            <w:shd w:val="clear" w:color="auto" w:fill="FABF8F" w:themeFill="accent6" w:themeFillTint="99"/>
          </w:tcPr>
          <w:p w:rsidR="007956AD" w:rsidRPr="007956AD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956AD">
              <w:rPr>
                <w:rFonts w:asciiTheme="majorHAnsi" w:hAnsiTheme="majorHAnsi"/>
                <w:b/>
                <w:sz w:val="20"/>
              </w:rPr>
              <w:t>Key Findings</w:t>
            </w:r>
          </w:p>
          <w:p w:rsidR="007956AD" w:rsidRPr="007956AD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16" w:type="dxa"/>
            <w:shd w:val="clear" w:color="auto" w:fill="FABF8F" w:themeFill="accent6" w:themeFillTint="99"/>
          </w:tcPr>
          <w:p w:rsidR="007956AD" w:rsidRPr="007956AD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956AD">
              <w:rPr>
                <w:rFonts w:asciiTheme="majorHAnsi" w:hAnsiTheme="majorHAnsi"/>
                <w:b/>
                <w:sz w:val="20"/>
              </w:rPr>
              <w:t>Actions Taken/Proposed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7956AD" w:rsidRPr="007956AD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956AD">
              <w:rPr>
                <w:rFonts w:asciiTheme="majorHAnsi" w:hAnsiTheme="majorHAnsi"/>
                <w:b/>
                <w:sz w:val="20"/>
              </w:rPr>
              <w:t>Person(s) Responsible</w:t>
            </w:r>
          </w:p>
        </w:tc>
        <w:tc>
          <w:tcPr>
            <w:tcW w:w="1832" w:type="dxa"/>
            <w:shd w:val="clear" w:color="auto" w:fill="FABF8F" w:themeFill="accent6" w:themeFillTint="99"/>
          </w:tcPr>
          <w:p w:rsidR="007956AD" w:rsidRPr="007956AD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956AD">
              <w:rPr>
                <w:rFonts w:asciiTheme="majorHAnsi" w:hAnsiTheme="majorHAnsi"/>
                <w:b/>
                <w:sz w:val="20"/>
              </w:rPr>
              <w:t>Timeline</w:t>
            </w:r>
          </w:p>
        </w:tc>
      </w:tr>
      <w:tr w:rsidR="007956AD" w:rsidRPr="007956AD" w:rsidTr="00585EA7">
        <w:tc>
          <w:tcPr>
            <w:tcW w:w="2977" w:type="dxa"/>
          </w:tcPr>
          <w:p w:rsidR="007956AD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Default="007956AD" w:rsidP="00A470DD">
            <w:pPr>
              <w:rPr>
                <w:rFonts w:asciiTheme="majorHAnsi" w:hAnsiTheme="majorHAnsi"/>
                <w:sz w:val="16"/>
              </w:rPr>
            </w:pPr>
          </w:p>
          <w:p w:rsidR="00487F38" w:rsidRDefault="00487F38" w:rsidP="00A470DD">
            <w:pPr>
              <w:rPr>
                <w:rFonts w:asciiTheme="majorHAnsi" w:hAnsiTheme="majorHAnsi"/>
                <w:sz w:val="16"/>
              </w:rPr>
            </w:pPr>
          </w:p>
          <w:p w:rsidR="00487F38" w:rsidRPr="007956AD" w:rsidRDefault="00487F38" w:rsidP="00A470D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516" w:type="dxa"/>
          </w:tcPr>
          <w:p w:rsidR="007956AD" w:rsidRPr="007956AD" w:rsidRDefault="007956AD" w:rsidP="00A470D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98" w:type="dxa"/>
          </w:tcPr>
          <w:p w:rsidR="007956AD" w:rsidRPr="007956AD" w:rsidRDefault="007956AD" w:rsidP="00A470D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32" w:type="dxa"/>
          </w:tcPr>
          <w:p w:rsidR="007956AD" w:rsidRPr="007956AD" w:rsidRDefault="007956AD" w:rsidP="00A470DD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7956AD" w:rsidRPr="007956AD" w:rsidRDefault="007956AD" w:rsidP="00DC62F3">
      <w:pPr>
        <w:spacing w:after="0"/>
        <w:rPr>
          <w:rFonts w:asciiTheme="majorHAnsi" w:hAnsiTheme="majorHAnsi" w:cs="Times New Roman"/>
          <w:b/>
        </w:rPr>
      </w:pPr>
    </w:p>
    <w:sectPr w:rsidR="007956AD" w:rsidRPr="007956AD" w:rsidSect="00B961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57" w:rsidRDefault="00720757" w:rsidP="007A3443">
      <w:pPr>
        <w:spacing w:after="0" w:line="240" w:lineRule="auto"/>
      </w:pPr>
      <w:r>
        <w:separator/>
      </w:r>
    </w:p>
  </w:endnote>
  <w:endnote w:type="continuationSeparator" w:id="0">
    <w:p w:rsidR="00720757" w:rsidRDefault="00720757" w:rsidP="007A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57" w:rsidRDefault="00720757" w:rsidP="007A3443">
      <w:pPr>
        <w:spacing w:after="0" w:line="240" w:lineRule="auto"/>
      </w:pPr>
      <w:r>
        <w:separator/>
      </w:r>
    </w:p>
  </w:footnote>
  <w:footnote w:type="continuationSeparator" w:id="0">
    <w:p w:rsidR="00720757" w:rsidRDefault="00720757" w:rsidP="007A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78" w:rsidRPr="00F85314" w:rsidRDefault="00116478" w:rsidP="007A3443">
    <w:pPr>
      <w:pStyle w:val="Footer"/>
      <w:rPr>
        <w:rFonts w:asciiTheme="majorHAnsi" w:hAnsiTheme="majorHAnsi"/>
        <w:i/>
        <w:sz w:val="18"/>
      </w:rPr>
    </w:pPr>
    <w:r w:rsidRPr="00F85314">
      <w:rPr>
        <w:rFonts w:asciiTheme="majorHAnsi" w:hAnsiTheme="majorHAnsi"/>
        <w:i/>
        <w:noProof/>
        <w:sz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-106680</wp:posOffset>
          </wp:positionV>
          <wp:extent cx="723900" cy="485775"/>
          <wp:effectExtent l="0" t="0" r="0" b="9525"/>
          <wp:wrapNone/>
          <wp:docPr id="1" name="Picture 1" descr="http://health.puducherry.gov.in/NRH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://health.puducherry.gov.in/NRH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5314">
      <w:rPr>
        <w:rFonts w:asciiTheme="majorHAnsi" w:hAnsiTheme="majorHAnsi"/>
        <w:i/>
        <w:sz w:val="18"/>
      </w:rPr>
      <w:t xml:space="preserve">Monitoring Checklist for the </w:t>
    </w:r>
    <w:r>
      <w:rPr>
        <w:rFonts w:asciiTheme="majorHAnsi" w:hAnsiTheme="majorHAnsi"/>
        <w:i/>
        <w:sz w:val="18"/>
      </w:rPr>
      <w:t>PHC/CHC (Non FRU</w:t>
    </w:r>
    <w:proofErr w:type="gramStart"/>
    <w:r>
      <w:rPr>
        <w:rFonts w:asciiTheme="majorHAnsi" w:hAnsiTheme="majorHAnsi"/>
        <w:i/>
        <w:sz w:val="18"/>
      </w:rPr>
      <w:t>)</w:t>
    </w:r>
    <w:r w:rsidRPr="00F85314">
      <w:rPr>
        <w:rFonts w:asciiTheme="majorHAnsi" w:hAnsiTheme="majorHAnsi"/>
        <w:i/>
        <w:sz w:val="18"/>
      </w:rPr>
      <w:t>-</w:t>
    </w:r>
    <w:proofErr w:type="gramEnd"/>
    <w:r w:rsidRPr="00F85314">
      <w:rPr>
        <w:rFonts w:asciiTheme="majorHAnsi" w:hAnsiTheme="majorHAnsi"/>
        <w:i/>
        <w:sz w:val="18"/>
      </w:rPr>
      <w:t xml:space="preserve"> MoHFW</w:t>
    </w:r>
  </w:p>
  <w:p w:rsidR="00116478" w:rsidRDefault="00116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BD"/>
    <w:multiLevelType w:val="hybridMultilevel"/>
    <w:tmpl w:val="89760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52584"/>
    <w:multiLevelType w:val="hybridMultilevel"/>
    <w:tmpl w:val="F10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5A6"/>
    <w:multiLevelType w:val="hybridMultilevel"/>
    <w:tmpl w:val="478C3FF6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462C"/>
    <w:multiLevelType w:val="hybridMultilevel"/>
    <w:tmpl w:val="AC04BA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87E81"/>
    <w:multiLevelType w:val="hybridMultilevel"/>
    <w:tmpl w:val="1F50A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3355B"/>
    <w:multiLevelType w:val="hybridMultilevel"/>
    <w:tmpl w:val="6540A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7D01"/>
    <w:multiLevelType w:val="hybridMultilevel"/>
    <w:tmpl w:val="E1E6F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09C"/>
    <w:multiLevelType w:val="hybridMultilevel"/>
    <w:tmpl w:val="95EE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D561D"/>
    <w:multiLevelType w:val="hybridMultilevel"/>
    <w:tmpl w:val="04F220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709D3"/>
    <w:multiLevelType w:val="hybridMultilevel"/>
    <w:tmpl w:val="1CA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A1372"/>
    <w:multiLevelType w:val="hybridMultilevel"/>
    <w:tmpl w:val="54908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354ADD"/>
    <w:multiLevelType w:val="hybridMultilevel"/>
    <w:tmpl w:val="8D6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21D9"/>
    <w:multiLevelType w:val="hybridMultilevel"/>
    <w:tmpl w:val="478C3FF6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7BB2"/>
    <w:multiLevelType w:val="hybridMultilevel"/>
    <w:tmpl w:val="6CAEA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9C0AB7"/>
    <w:multiLevelType w:val="hybridMultilevel"/>
    <w:tmpl w:val="3370C12C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814B1"/>
    <w:multiLevelType w:val="hybridMultilevel"/>
    <w:tmpl w:val="203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366A"/>
    <w:multiLevelType w:val="hybridMultilevel"/>
    <w:tmpl w:val="81D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083E"/>
    <w:multiLevelType w:val="hybridMultilevel"/>
    <w:tmpl w:val="A3BE2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06E62"/>
    <w:multiLevelType w:val="hybridMultilevel"/>
    <w:tmpl w:val="0C08D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B6086A"/>
    <w:multiLevelType w:val="hybridMultilevel"/>
    <w:tmpl w:val="13A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580B"/>
    <w:multiLevelType w:val="hybridMultilevel"/>
    <w:tmpl w:val="ADB4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E32549"/>
    <w:multiLevelType w:val="hybridMultilevel"/>
    <w:tmpl w:val="1514F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F17AB"/>
    <w:multiLevelType w:val="hybridMultilevel"/>
    <w:tmpl w:val="2CC8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7114"/>
    <w:multiLevelType w:val="hybridMultilevel"/>
    <w:tmpl w:val="AE521B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63B83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5533B"/>
    <w:multiLevelType w:val="hybridMultilevel"/>
    <w:tmpl w:val="8D406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A7995"/>
    <w:multiLevelType w:val="hybridMultilevel"/>
    <w:tmpl w:val="2D1CE8F6"/>
    <w:lvl w:ilvl="0" w:tplc="01405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111"/>
    <w:multiLevelType w:val="hybridMultilevel"/>
    <w:tmpl w:val="9DB6E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53D5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7CD"/>
    <w:multiLevelType w:val="hybridMultilevel"/>
    <w:tmpl w:val="F516ED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C2518D"/>
    <w:multiLevelType w:val="hybridMultilevel"/>
    <w:tmpl w:val="5FB63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6535F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51FA9"/>
    <w:multiLevelType w:val="hybridMultilevel"/>
    <w:tmpl w:val="964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2B3F"/>
    <w:multiLevelType w:val="hybridMultilevel"/>
    <w:tmpl w:val="AF70F3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92D0B"/>
    <w:multiLevelType w:val="hybridMultilevel"/>
    <w:tmpl w:val="6A10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C29DB"/>
    <w:multiLevelType w:val="hybridMultilevel"/>
    <w:tmpl w:val="E594F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B03A2"/>
    <w:multiLevelType w:val="hybridMultilevel"/>
    <w:tmpl w:val="11A89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C5E6F"/>
    <w:multiLevelType w:val="hybridMultilevel"/>
    <w:tmpl w:val="4364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D0E1C"/>
    <w:multiLevelType w:val="hybridMultilevel"/>
    <w:tmpl w:val="AF42F7FC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3624"/>
    <w:multiLevelType w:val="hybridMultilevel"/>
    <w:tmpl w:val="98E898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9E1B46"/>
    <w:multiLevelType w:val="hybridMultilevel"/>
    <w:tmpl w:val="16B8E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C7D"/>
    <w:multiLevelType w:val="hybridMultilevel"/>
    <w:tmpl w:val="992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5F54"/>
    <w:multiLevelType w:val="hybridMultilevel"/>
    <w:tmpl w:val="B23C5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75B3B"/>
    <w:multiLevelType w:val="hybridMultilevel"/>
    <w:tmpl w:val="7FF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565FE"/>
    <w:multiLevelType w:val="hybridMultilevel"/>
    <w:tmpl w:val="2E8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659C"/>
    <w:multiLevelType w:val="hybridMultilevel"/>
    <w:tmpl w:val="D7DCA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17BD0"/>
    <w:multiLevelType w:val="hybridMultilevel"/>
    <w:tmpl w:val="3B3AB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8"/>
  </w:num>
  <w:num w:numId="5">
    <w:abstractNumId w:val="33"/>
  </w:num>
  <w:num w:numId="6">
    <w:abstractNumId w:val="3"/>
  </w:num>
  <w:num w:numId="7">
    <w:abstractNumId w:val="30"/>
  </w:num>
  <w:num w:numId="8">
    <w:abstractNumId w:val="0"/>
  </w:num>
  <w:num w:numId="9">
    <w:abstractNumId w:val="21"/>
  </w:num>
  <w:num w:numId="10">
    <w:abstractNumId w:val="39"/>
  </w:num>
  <w:num w:numId="11">
    <w:abstractNumId w:val="25"/>
  </w:num>
  <w:num w:numId="12">
    <w:abstractNumId w:val="17"/>
  </w:num>
  <w:num w:numId="13">
    <w:abstractNumId w:val="40"/>
  </w:num>
  <w:num w:numId="14">
    <w:abstractNumId w:val="23"/>
  </w:num>
  <w:num w:numId="15">
    <w:abstractNumId w:val="27"/>
  </w:num>
  <w:num w:numId="16">
    <w:abstractNumId w:val="13"/>
  </w:num>
  <w:num w:numId="17">
    <w:abstractNumId w:val="46"/>
  </w:num>
  <w:num w:numId="18">
    <w:abstractNumId w:val="14"/>
  </w:num>
  <w:num w:numId="19">
    <w:abstractNumId w:val="6"/>
  </w:num>
  <w:num w:numId="20">
    <w:abstractNumId w:val="37"/>
  </w:num>
  <w:num w:numId="21">
    <w:abstractNumId w:val="45"/>
  </w:num>
  <w:num w:numId="22">
    <w:abstractNumId w:val="29"/>
  </w:num>
  <w:num w:numId="23">
    <w:abstractNumId w:val="20"/>
  </w:num>
  <w:num w:numId="24">
    <w:abstractNumId w:val="35"/>
  </w:num>
  <w:num w:numId="25">
    <w:abstractNumId w:val="18"/>
  </w:num>
  <w:num w:numId="26">
    <w:abstractNumId w:val="42"/>
  </w:num>
  <w:num w:numId="27">
    <w:abstractNumId w:val="10"/>
  </w:num>
  <w:num w:numId="28">
    <w:abstractNumId w:val="5"/>
  </w:num>
  <w:num w:numId="29">
    <w:abstractNumId w:val="11"/>
  </w:num>
  <w:num w:numId="30">
    <w:abstractNumId w:val="34"/>
  </w:num>
  <w:num w:numId="31">
    <w:abstractNumId w:val="15"/>
  </w:num>
  <w:num w:numId="32">
    <w:abstractNumId w:val="16"/>
  </w:num>
  <w:num w:numId="33">
    <w:abstractNumId w:val="9"/>
  </w:num>
  <w:num w:numId="34">
    <w:abstractNumId w:val="1"/>
  </w:num>
  <w:num w:numId="35">
    <w:abstractNumId w:val="24"/>
  </w:num>
  <w:num w:numId="36">
    <w:abstractNumId w:val="43"/>
  </w:num>
  <w:num w:numId="37">
    <w:abstractNumId w:val="31"/>
  </w:num>
  <w:num w:numId="38">
    <w:abstractNumId w:val="2"/>
  </w:num>
  <w:num w:numId="39">
    <w:abstractNumId w:val="28"/>
  </w:num>
  <w:num w:numId="40">
    <w:abstractNumId w:val="41"/>
  </w:num>
  <w:num w:numId="41">
    <w:abstractNumId w:val="44"/>
  </w:num>
  <w:num w:numId="42">
    <w:abstractNumId w:val="12"/>
  </w:num>
  <w:num w:numId="43">
    <w:abstractNumId w:val="36"/>
  </w:num>
  <w:num w:numId="44">
    <w:abstractNumId w:val="38"/>
  </w:num>
  <w:num w:numId="45">
    <w:abstractNumId w:val="19"/>
  </w:num>
  <w:num w:numId="46">
    <w:abstractNumId w:val="3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6AD"/>
    <w:rsid w:val="00002368"/>
    <w:rsid w:val="00002644"/>
    <w:rsid w:val="00007C05"/>
    <w:rsid w:val="0002710A"/>
    <w:rsid w:val="00053C84"/>
    <w:rsid w:val="00056DFB"/>
    <w:rsid w:val="00063080"/>
    <w:rsid w:val="0006508E"/>
    <w:rsid w:val="00070689"/>
    <w:rsid w:val="00087279"/>
    <w:rsid w:val="000A18D4"/>
    <w:rsid w:val="000C0F0B"/>
    <w:rsid w:val="000D71AB"/>
    <w:rsid w:val="00116478"/>
    <w:rsid w:val="001417D0"/>
    <w:rsid w:val="00141879"/>
    <w:rsid w:val="001570DA"/>
    <w:rsid w:val="00157592"/>
    <w:rsid w:val="001817F4"/>
    <w:rsid w:val="00186777"/>
    <w:rsid w:val="001B315F"/>
    <w:rsid w:val="001B356B"/>
    <w:rsid w:val="001D5E10"/>
    <w:rsid w:val="00230B8E"/>
    <w:rsid w:val="00275F6D"/>
    <w:rsid w:val="002930B4"/>
    <w:rsid w:val="00296879"/>
    <w:rsid w:val="002A0A1E"/>
    <w:rsid w:val="002A2059"/>
    <w:rsid w:val="002B0396"/>
    <w:rsid w:val="002C016F"/>
    <w:rsid w:val="002C0FE6"/>
    <w:rsid w:val="002C1084"/>
    <w:rsid w:val="002D7D5C"/>
    <w:rsid w:val="00301D7F"/>
    <w:rsid w:val="0031784C"/>
    <w:rsid w:val="00322843"/>
    <w:rsid w:val="00327925"/>
    <w:rsid w:val="0038040C"/>
    <w:rsid w:val="00397260"/>
    <w:rsid w:val="003D0874"/>
    <w:rsid w:val="004040A5"/>
    <w:rsid w:val="00436441"/>
    <w:rsid w:val="004379AF"/>
    <w:rsid w:val="00487F38"/>
    <w:rsid w:val="004B245B"/>
    <w:rsid w:val="004C1940"/>
    <w:rsid w:val="004D641D"/>
    <w:rsid w:val="004D7150"/>
    <w:rsid w:val="00512417"/>
    <w:rsid w:val="00564AEF"/>
    <w:rsid w:val="00585EA7"/>
    <w:rsid w:val="005A34B5"/>
    <w:rsid w:val="005A4E94"/>
    <w:rsid w:val="00630181"/>
    <w:rsid w:val="006355E1"/>
    <w:rsid w:val="00655809"/>
    <w:rsid w:val="006D26A3"/>
    <w:rsid w:val="006D42A1"/>
    <w:rsid w:val="006D5EFB"/>
    <w:rsid w:val="006E3AB9"/>
    <w:rsid w:val="00701023"/>
    <w:rsid w:val="00705B50"/>
    <w:rsid w:val="00720757"/>
    <w:rsid w:val="00774C13"/>
    <w:rsid w:val="007956AD"/>
    <w:rsid w:val="007964AB"/>
    <w:rsid w:val="007A3443"/>
    <w:rsid w:val="007C5C81"/>
    <w:rsid w:val="007F2906"/>
    <w:rsid w:val="007F2927"/>
    <w:rsid w:val="007F64B3"/>
    <w:rsid w:val="007F7881"/>
    <w:rsid w:val="0081029E"/>
    <w:rsid w:val="00830F68"/>
    <w:rsid w:val="00841F96"/>
    <w:rsid w:val="0088644A"/>
    <w:rsid w:val="00891E4D"/>
    <w:rsid w:val="00897609"/>
    <w:rsid w:val="00944C94"/>
    <w:rsid w:val="00967154"/>
    <w:rsid w:val="00985216"/>
    <w:rsid w:val="00992FC0"/>
    <w:rsid w:val="009A16C1"/>
    <w:rsid w:val="009E1F8C"/>
    <w:rsid w:val="009E396F"/>
    <w:rsid w:val="00A237C0"/>
    <w:rsid w:val="00A25B59"/>
    <w:rsid w:val="00A368B9"/>
    <w:rsid w:val="00A448A4"/>
    <w:rsid w:val="00A470DD"/>
    <w:rsid w:val="00A61016"/>
    <w:rsid w:val="00A61191"/>
    <w:rsid w:val="00A645D0"/>
    <w:rsid w:val="00A910FD"/>
    <w:rsid w:val="00AC4175"/>
    <w:rsid w:val="00B03D70"/>
    <w:rsid w:val="00B932A7"/>
    <w:rsid w:val="00B96199"/>
    <w:rsid w:val="00BC3ACB"/>
    <w:rsid w:val="00BD5EEB"/>
    <w:rsid w:val="00BE7792"/>
    <w:rsid w:val="00BF2867"/>
    <w:rsid w:val="00C25E58"/>
    <w:rsid w:val="00C50D0F"/>
    <w:rsid w:val="00C86340"/>
    <w:rsid w:val="00CB786B"/>
    <w:rsid w:val="00CD0833"/>
    <w:rsid w:val="00D2034A"/>
    <w:rsid w:val="00D26A70"/>
    <w:rsid w:val="00D31500"/>
    <w:rsid w:val="00D52D76"/>
    <w:rsid w:val="00D628A9"/>
    <w:rsid w:val="00DB3FC2"/>
    <w:rsid w:val="00DC62F3"/>
    <w:rsid w:val="00DD1EAE"/>
    <w:rsid w:val="00E12E45"/>
    <w:rsid w:val="00E267FE"/>
    <w:rsid w:val="00E33F28"/>
    <w:rsid w:val="00E4618D"/>
    <w:rsid w:val="00E54DDB"/>
    <w:rsid w:val="00EB0926"/>
    <w:rsid w:val="00EC5704"/>
    <w:rsid w:val="00EC70AF"/>
    <w:rsid w:val="00ED4D7E"/>
    <w:rsid w:val="00EE2046"/>
    <w:rsid w:val="00F4655D"/>
    <w:rsid w:val="00F7322E"/>
    <w:rsid w:val="00FA1777"/>
    <w:rsid w:val="00FB67D1"/>
    <w:rsid w:val="00FC7061"/>
    <w:rsid w:val="00FD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D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7956A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AD"/>
    <w:rPr>
      <w:rFonts w:ascii="Comic Sans MS" w:eastAsia="Times New Roman" w:hAnsi="Comic Sans MS" w:cs="Times New Roman"/>
      <w:b/>
      <w:bCs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956AD"/>
    <w:pPr>
      <w:ind w:left="720"/>
      <w:contextualSpacing/>
    </w:pPr>
  </w:style>
  <w:style w:type="table" w:styleId="TableGrid">
    <w:name w:val="Table Grid"/>
    <w:basedOn w:val="TableNormal"/>
    <w:uiPriority w:val="59"/>
    <w:rsid w:val="007956A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6AD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CommentText">
    <w:name w:val="annotation text"/>
    <w:basedOn w:val="Normal"/>
    <w:link w:val="CommentTextChar"/>
    <w:uiPriority w:val="99"/>
    <w:unhideWhenUsed/>
    <w:rsid w:val="007956A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6AD"/>
    <w:rPr>
      <w:rFonts w:ascii="Arial" w:eastAsia="Times New Roman" w:hAnsi="Arial" w:cs="Arial"/>
      <w:sz w:val="20"/>
      <w:szCs w:val="20"/>
      <w:lang w:val="en-GB" w:eastAsia="en-IN"/>
    </w:rPr>
  </w:style>
  <w:style w:type="paragraph" w:styleId="Header">
    <w:name w:val="header"/>
    <w:basedOn w:val="Normal"/>
    <w:link w:val="Head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D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956AD"/>
    <w:rPr>
      <w:color w:val="0000FF"/>
      <w:u w:val="single"/>
    </w:rPr>
  </w:style>
  <w:style w:type="paragraph" w:customStyle="1" w:styleId="font5">
    <w:name w:val="font5"/>
    <w:basedOn w:val="Normal"/>
    <w:rsid w:val="007956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795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D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8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09"/>
    <w:pPr>
      <w:spacing w:after="200"/>
    </w:pPr>
    <w:rPr>
      <w:rFonts w:asciiTheme="minorHAnsi" w:eastAsiaTheme="minorEastAsia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09"/>
    <w:rPr>
      <w:rFonts w:ascii="Arial" w:eastAsiaTheme="minorEastAsia" w:hAnsi="Arial" w:cs="Arial"/>
      <w:b/>
      <w:bCs/>
      <w:sz w:val="20"/>
      <w:szCs w:val="20"/>
      <w:lang w:val="en-GB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D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7956A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AD"/>
    <w:rPr>
      <w:rFonts w:ascii="Comic Sans MS" w:eastAsia="Times New Roman" w:hAnsi="Comic Sans MS" w:cs="Times New Roman"/>
      <w:b/>
      <w:bCs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956AD"/>
    <w:pPr>
      <w:ind w:left="720"/>
      <w:contextualSpacing/>
    </w:pPr>
  </w:style>
  <w:style w:type="table" w:styleId="TableGrid">
    <w:name w:val="Table Grid"/>
    <w:basedOn w:val="TableNormal"/>
    <w:uiPriority w:val="59"/>
    <w:rsid w:val="007956A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6AD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CommentText">
    <w:name w:val="annotation text"/>
    <w:basedOn w:val="Normal"/>
    <w:link w:val="CommentTextChar"/>
    <w:unhideWhenUsed/>
    <w:rsid w:val="007956A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956AD"/>
    <w:rPr>
      <w:rFonts w:ascii="Arial" w:eastAsia="Times New Roman" w:hAnsi="Arial" w:cs="Arial"/>
      <w:sz w:val="20"/>
      <w:szCs w:val="20"/>
      <w:lang w:val="en-GB" w:eastAsia="en-IN"/>
    </w:rPr>
  </w:style>
  <w:style w:type="paragraph" w:styleId="Header">
    <w:name w:val="header"/>
    <w:basedOn w:val="Normal"/>
    <w:link w:val="Head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D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956AD"/>
    <w:rPr>
      <w:color w:val="0000FF"/>
      <w:u w:val="single"/>
    </w:rPr>
  </w:style>
  <w:style w:type="paragraph" w:customStyle="1" w:styleId="font5">
    <w:name w:val="font5"/>
    <w:basedOn w:val="Normal"/>
    <w:rsid w:val="007956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795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D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6BE9-964C-4E70-9A75-B55B6DF1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Ravinder Kaur</dc:creator>
  <cp:lastModifiedBy>om</cp:lastModifiedBy>
  <cp:revision>94</cp:revision>
  <cp:lastPrinted>2013-05-03T14:04:00Z</cp:lastPrinted>
  <dcterms:created xsi:type="dcterms:W3CDTF">2013-03-18T05:55:00Z</dcterms:created>
  <dcterms:modified xsi:type="dcterms:W3CDTF">2013-05-22T06:49:00Z</dcterms:modified>
</cp:coreProperties>
</file>